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1F" w:rsidRPr="001171A0" w:rsidRDefault="00CC661F" w:rsidP="001171A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О.М.Малышева</w:t>
      </w:r>
      <w:proofErr w:type="spellEnd"/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CC661F" w:rsidRPr="001171A0" w:rsidRDefault="00CC661F" w:rsidP="001171A0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русского языка и литературы,</w:t>
      </w:r>
    </w:p>
    <w:p w:rsidR="00CC661F" w:rsidRPr="001171A0" w:rsidRDefault="00CC661F" w:rsidP="001171A0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№3 (</w:t>
      </w:r>
      <w:proofErr w:type="spellStart"/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.Б</w:t>
      </w:r>
      <w:proofErr w:type="gramEnd"/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ийск</w:t>
      </w:r>
      <w:proofErr w:type="spellEnd"/>
      <w:r w:rsidRPr="00117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171A0" w:rsidRDefault="00CC661F" w:rsidP="001171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1A0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приемов </w:t>
      </w:r>
      <w:proofErr w:type="spellStart"/>
      <w:r w:rsidRPr="001171A0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1171A0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технологий В.Ф. </w:t>
      </w:r>
      <w:proofErr w:type="gramStart"/>
      <w:r w:rsidRPr="001171A0">
        <w:rPr>
          <w:rFonts w:ascii="Times New Roman" w:eastAsia="Calibri" w:hAnsi="Times New Roman" w:cs="Times New Roman"/>
          <w:b/>
          <w:sz w:val="24"/>
          <w:szCs w:val="24"/>
        </w:rPr>
        <w:t>Базарного</w:t>
      </w:r>
      <w:proofErr w:type="gramEnd"/>
    </w:p>
    <w:p w:rsidR="00CC661F" w:rsidRDefault="00CC661F" w:rsidP="001171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A0">
        <w:rPr>
          <w:rFonts w:ascii="Times New Roman" w:eastAsia="Calibri" w:hAnsi="Times New Roman" w:cs="Times New Roman"/>
          <w:b/>
          <w:sz w:val="24"/>
          <w:szCs w:val="24"/>
        </w:rPr>
        <w:t xml:space="preserve">   н</w:t>
      </w:r>
      <w:r w:rsidRPr="001171A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1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71A0">
        <w:rPr>
          <w:rFonts w:ascii="Times New Roman" w:eastAsia="Calibri" w:hAnsi="Times New Roman" w:cs="Times New Roman"/>
          <w:b/>
          <w:sz w:val="24"/>
          <w:szCs w:val="24"/>
        </w:rPr>
        <w:t>уроках русского языка</w:t>
      </w:r>
    </w:p>
    <w:p w:rsidR="005E202B" w:rsidRPr="001171A0" w:rsidRDefault="005E202B" w:rsidP="001171A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образовательного процесса современной школы помимо вооружения обучения прочными предметными навыками продолжает оставаться сохранение и укрепление здоровья </w:t>
      </w:r>
      <w:proofErr w:type="gramStart"/>
      <w:r w:rsidRPr="001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32D4" w:rsidRPr="001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и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A0">
        <w:rPr>
          <w:rFonts w:ascii="Times New Roman" w:eastAsia="Calibri" w:hAnsi="Times New Roman" w:cs="Times New Roman"/>
          <w:sz w:val="24"/>
          <w:szCs w:val="24"/>
        </w:rPr>
        <w:t>главными задачами, определяющими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 структуру урока, должны </w:t>
      </w:r>
      <w:r w:rsidR="001171A0">
        <w:rPr>
          <w:rFonts w:ascii="Times New Roman" w:eastAsia="Calibri" w:hAnsi="Times New Roman" w:cs="Times New Roman"/>
          <w:sz w:val="24"/>
          <w:szCs w:val="24"/>
        </w:rPr>
        <w:t>стать:</w:t>
      </w:r>
      <w:r w:rsidR="003932D4" w:rsidRPr="0011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1A0">
        <w:rPr>
          <w:rFonts w:ascii="Times New Roman" w:eastAsia="Calibri" w:hAnsi="Times New Roman" w:cs="Times New Roman"/>
          <w:sz w:val="24"/>
          <w:szCs w:val="24"/>
        </w:rPr>
        <w:t>создание условий для сохранения и укрепления здоровья обучающихся;</w:t>
      </w:r>
      <w:r w:rsidR="001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вооружение </w:t>
      </w:r>
      <w:r w:rsidR="003932D4" w:rsidRPr="001171A0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1171A0">
        <w:rPr>
          <w:rFonts w:ascii="Times New Roman" w:eastAsia="Calibri" w:hAnsi="Times New Roman" w:cs="Times New Roman"/>
          <w:sz w:val="24"/>
          <w:szCs w:val="24"/>
        </w:rPr>
        <w:t>навыками ведения здорового образа жизни.</w:t>
      </w:r>
    </w:p>
    <w:p w:rsidR="003932D4" w:rsidRPr="001171A0" w:rsidRDefault="005E202B" w:rsidP="00C5541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sz w:val="24"/>
          <w:szCs w:val="24"/>
        </w:rPr>
        <w:t>Одним из решением заявленных задач является систематическое использование в учебном процессе технологии В.Ф. Базарного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знаменитого хирурга–офтальмолога, доктора медицинских наук, профессора, 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двадцать лет  занимался изучением влияния школы на здоровье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детей.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им была создана целая система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педагогических технологий, позволяющих 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только успешно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обучать детей, 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 при этом сохранять и укреплять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здоровье. Уже сегодня в России и за ее пределами около 1000 образовательных учреждений работают по технологии </w:t>
      </w:r>
      <w:proofErr w:type="spellStart"/>
      <w:r w:rsidR="001E694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В.Ф.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Базарного</w:t>
      </w:r>
      <w:proofErr w:type="spell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Нашла своих сторонников технология </w:t>
      </w:r>
      <w:proofErr w:type="spellStart"/>
      <w:r w:rsidR="001E694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В.Ф.</w:t>
      </w:r>
      <w:proofErr w:type="gramStart"/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Базарного</w:t>
      </w:r>
      <w:proofErr w:type="spellEnd"/>
      <w:proofErr w:type="gramEnd"/>
      <w:r w:rsidR="003932D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 нашей школе, вот уже 2 год применяю ее на своих уроках и я.</w:t>
      </w:r>
    </w:p>
    <w:p w:rsidR="001E694D" w:rsidRPr="001171A0" w:rsidRDefault="005E202B" w:rsidP="00C5541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же принципы В.Ф. </w:t>
      </w:r>
      <w:proofErr w:type="gramStart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Базарный</w:t>
      </w:r>
      <w:proofErr w:type="gram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предложил использовать во всех школ</w:t>
      </w:r>
      <w:r w:rsidR="001E694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ах? </w:t>
      </w:r>
    </w:p>
    <w:p w:rsidR="005E202B" w:rsidRPr="001171A0" w:rsidRDefault="005E202B" w:rsidP="00C5541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Во-первых, учебные занятия должны проводиться в режиме смены динамических поз, для чего используется специальная </w:t>
      </w:r>
      <w:proofErr w:type="spellStart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ростомерная</w:t>
      </w:r>
      <w:proofErr w:type="spell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мебель с наклонной поверхностью - парты и конторки. Часть урока ученик сидит за партой, а другую часть стоит за конторкой. Тем самым сохраняется и укрепляется его телесная вертикаль, позвоночник, осанка - основа энергетики человеческого организма. </w:t>
      </w:r>
    </w:p>
    <w:p w:rsidR="0061295D" w:rsidRPr="001171A0" w:rsidRDefault="005E202B" w:rsidP="00C5541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 w:rsidRPr="001171A0">
        <w:rPr>
          <w:rFonts w:ascii="Times New Roman" w:eastAsia="Calibri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Во-вторых, в процессе урока для разминок и упражнений на мышечно-телесную и зрительную координацию, а также на развитие внимания и быстроты реакции автор предлагает использовать схемы зрительных траекторий, расположенные на потолке, и</w:t>
      </w:r>
      <w:r w:rsidR="001E694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специальные </w:t>
      </w:r>
      <w:proofErr w:type="spellStart"/>
      <w:r w:rsidR="001E694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офт</w:t>
      </w:r>
      <w:r w:rsid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альмотренажеры</w:t>
      </w:r>
      <w:proofErr w:type="spell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мотивационно-активизирующий заряд для всего организма. Занимают все эти упражнения не более 3-4-х минут урока и проводятся на материале учебного предмета.</w:t>
      </w:r>
      <w:r w:rsidRPr="001171A0">
        <w:rPr>
          <w:rFonts w:ascii="Times New Roman" w:eastAsia="Calibri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8857FA" w:rsidRPr="001171A0" w:rsidRDefault="005E202B" w:rsidP="00C5541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В-третьих, </w:t>
      </w:r>
      <w:r w:rsidR="001E694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расширения зрительных горизонтов, развития творческого воображения и </w:t>
      </w:r>
      <w:r w:rsidR="008857F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интеллектуального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восприятия и познания мира на уроках по всем предметам должен примен</w:t>
      </w:r>
      <w:r w:rsidR="008857F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яться «Экологический букварь»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расположенный на одной из стен класса</w:t>
      </w:r>
      <w:r w:rsidR="008857F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Картина – </w:t>
      </w:r>
      <w:r w:rsidR="008857F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панно должна изображать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уходящую в бесконечность</w:t>
      </w:r>
      <w:r w:rsidR="008857F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насыщенную природными и рукотворными зрительными стимулами местность, на которой с помощью специальных манекенов и карточек разворачиваются сюжеты урока. </w:t>
      </w:r>
    </w:p>
    <w:p w:rsidR="005E202B" w:rsidRPr="001171A0" w:rsidRDefault="005E202B" w:rsidP="00C5541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В-четвёртых, важнейшая особенность всех уроков состоит в том, что они должны проводиться в режиме движения наглядного учебного материала, постоянного поиска и выполнения заданий, активизирующих детей. Для этого учитель и</w:t>
      </w:r>
      <w:r w:rsidR="008857F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спользует подвижные «сенсорные кресты»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карточки с заданиями и возможными вариантами ответов, которые могут по воле учителя оказаться в любой точке класса и которые дети должны найти и использовать в своей работе. А также специальные держалки (коромысла), позволяющие переключать зрение детей </w:t>
      </w:r>
      <w:proofErr w:type="gramStart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ближнего на дальнее.</w:t>
      </w:r>
      <w:r w:rsidRPr="001171A0">
        <w:rPr>
          <w:rFonts w:ascii="Times New Roman" w:eastAsia="Calibri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C55419" w:rsidRDefault="0092623F" w:rsidP="00C554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71A0">
        <w:rPr>
          <w:rFonts w:ascii="Times New Roman" w:eastAsia="Calibri" w:hAnsi="Times New Roman" w:cs="Times New Roman"/>
          <w:sz w:val="24"/>
          <w:szCs w:val="24"/>
        </w:rPr>
        <w:t>Приведу пример</w:t>
      </w:r>
      <w:r w:rsidRPr="001171A0">
        <w:rPr>
          <w:rFonts w:ascii="Times New Roman" w:eastAsia="Calibri" w:hAnsi="Times New Roman" w:cs="Times New Roman"/>
          <w:sz w:val="24"/>
          <w:szCs w:val="24"/>
        </w:rPr>
        <w:t>ы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использования приёмов технологии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В.Ф.Базарного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1171A0">
        <w:rPr>
          <w:rFonts w:ascii="Times New Roman" w:eastAsia="Calibri" w:hAnsi="Times New Roman" w:cs="Times New Roman"/>
          <w:sz w:val="24"/>
          <w:szCs w:val="24"/>
        </w:rPr>
        <w:t>своих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урока</w:t>
      </w:r>
      <w:r w:rsidRPr="001171A0">
        <w:rPr>
          <w:rFonts w:ascii="Times New Roman" w:eastAsia="Calibri" w:hAnsi="Times New Roman" w:cs="Times New Roman"/>
          <w:sz w:val="24"/>
          <w:szCs w:val="24"/>
        </w:rPr>
        <w:t>х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русского языка</w:t>
      </w:r>
      <w:r w:rsidRPr="001171A0">
        <w:rPr>
          <w:rFonts w:ascii="Times New Roman" w:eastAsia="Calibri" w:hAnsi="Times New Roman" w:cs="Times New Roman"/>
          <w:sz w:val="24"/>
          <w:szCs w:val="24"/>
        </w:rPr>
        <w:t>.</w:t>
      </w:r>
      <w:r w:rsidRPr="001171A0">
        <w:rPr>
          <w:rFonts w:ascii="Times New Roman" w:hAnsi="Times New Roman" w:cs="Times New Roman"/>
          <w:sz w:val="24"/>
          <w:szCs w:val="24"/>
        </w:rPr>
        <w:t xml:space="preserve"> </w:t>
      </w:r>
      <w:r w:rsidR="00C55419">
        <w:rPr>
          <w:rFonts w:ascii="Times New Roman" w:hAnsi="Times New Roman" w:cs="Times New Roman"/>
          <w:sz w:val="24"/>
          <w:szCs w:val="24"/>
        </w:rPr>
        <w:t xml:space="preserve">Во-первых, это различные </w:t>
      </w:r>
      <w:r w:rsid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физкультминутки</w:t>
      </w:r>
      <w:r w:rsidR="009209E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глаз с помощью располож</w:t>
      </w:r>
      <w:r w:rsidR="002A62EC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енных в пространстве ориентиров:</w:t>
      </w:r>
      <w:r w:rsidR="00C55419">
        <w:rPr>
          <w:rFonts w:ascii="Times New Roman" w:hAnsi="Times New Roman" w:cs="Times New Roman"/>
          <w:sz w:val="24"/>
          <w:szCs w:val="24"/>
        </w:rPr>
        <w:t xml:space="preserve"> </w:t>
      </w:r>
      <w:r w:rsid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2A62EC" w:rsidRP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азного рода траектории, по  которым дети «бегают» глазами. Например, на листе ватмана изображаются какие-либо цветные фигуры (овалы, восьмёрки, зигзаги, спирали), толщина линии 1см.</w:t>
      </w:r>
      <w:r w:rsidR="00C55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72" w:rsidRPr="00C55419" w:rsidRDefault="002A62EC" w:rsidP="00C554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Бумажные </w:t>
      </w:r>
      <w:proofErr w:type="spellStart"/>
      <w:r w:rsidRP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офтальмотренажёры</w:t>
      </w:r>
      <w:proofErr w:type="spellEnd"/>
      <w:r w:rsidRP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="007C5715" w:rsidRP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на доске расставлены тарелки с разноцветными кружками. Задания: найди две одинаковые тарелки; найди такую тарелку, где есть цвет, который  в других не повторяется.</w:t>
      </w:r>
      <w:r w:rsidR="00C55419">
        <w:rPr>
          <w:rFonts w:ascii="Times New Roman" w:hAnsi="Times New Roman" w:cs="Times New Roman"/>
          <w:sz w:val="24"/>
          <w:szCs w:val="24"/>
        </w:rPr>
        <w:t xml:space="preserve"> </w:t>
      </w:r>
      <w:r w:rsidR="0061295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Тренажер «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Коврик</w:t>
      </w:r>
      <w:r w:rsidR="0061295D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Задания: с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оставь узор по своему замыслу (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ученик закрепляет только одну деталь на коврике)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составления узора варианты заданий различны: сколько всего фигур на коврике? Сколько кругов? Сколько четырёхугольников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Сколько треугольников? И т.д.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648" w:rsidRDefault="007C5715" w:rsidP="00563648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помощью таких приёмов развиваются зрительно-моторная реакция, чувство локализации в пространстве, стереоскопическое зрение, </w:t>
      </w:r>
      <w:r w:rsid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различительно-цветовая функция.  </w:t>
      </w:r>
    </w:p>
    <w:p w:rsidR="006634BA" w:rsidRPr="00563648" w:rsidRDefault="00563648" w:rsidP="00563648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Изучив данные  о физиологической возможности каждого ребёнка</w:t>
      </w:r>
      <w:r w:rsidR="006634B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(данные можно взять у классного руководителя, школьного врача)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составив диаграмму заболеваемости класса, провожу </w:t>
      </w:r>
      <w:r w:rsidR="007C5715"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дифференцированные физкультминутки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Каждый ребёнок по им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еющейся у него памятке в течение</w:t>
      </w:r>
      <w:r w:rsidR="007C5715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1,5 – 2 минут выполня</w:t>
      </w:r>
      <w:r w:rsidR="00C554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 на уроке комплекс упражнений: </w:t>
      </w:r>
      <w:r w:rsidR="007C5715"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для детей с избыто</w:t>
      </w:r>
      <w:r w:rsidR="00C55419"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чным весом; для профилактики плоскостопия; </w:t>
      </w:r>
      <w:r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для улучшения осанки; </w:t>
      </w:r>
      <w:r w:rsidRP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6634BA"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психологическ</w:t>
      </w:r>
      <w:r w:rsidR="006F1379"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ой </w:t>
      </w:r>
      <w:proofErr w:type="spellStart"/>
      <w:r w:rsidR="006F1379"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саморегуляц</w:t>
      </w:r>
      <w:r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ии</w:t>
      </w:r>
      <w:proofErr w:type="spellEnd"/>
      <w:r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(аутотренинг) -</w:t>
      </w:r>
      <w:r w:rsidR="006634B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«Волшебный цветок добра»;</w:t>
      </w:r>
      <w:r w:rsidR="006F1379" w:rsidRPr="001171A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634B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«Путешествие на облаке»;</w:t>
      </w:r>
      <w:r w:rsidR="006F1379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«Сила улыбки»;</w:t>
      </w:r>
      <w:r w:rsidR="006634B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634BA"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«Водопад»</w:t>
      </w:r>
      <w:r w:rsidR="008F0AC3" w:rsidRPr="001171A0">
        <w:rPr>
          <w:rFonts w:ascii="Times New Roman" w:hAnsi="Times New Roman" w:cs="Times New Roman"/>
          <w:sz w:val="24"/>
          <w:szCs w:val="24"/>
        </w:rPr>
        <w:t xml:space="preserve"> </w:t>
      </w:r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т.д.</w:t>
      </w:r>
    </w:p>
    <w:p w:rsidR="008F0AC3" w:rsidRPr="00563648" w:rsidRDefault="00563648" w:rsidP="00563648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Применяю на уроках н</w:t>
      </w:r>
      <w:r w:rsidR="006634BA" w:rsidRP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екоторые</w:t>
      </w:r>
      <w:r w:rsidR="006634BA"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приём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ы самомассажа, точечный массаж,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который </w:t>
      </w:r>
      <w:r w:rsidR="006634BA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обладает расслабляющим действием и облегчае</w:t>
      </w:r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перенапряжение в любое время.</w:t>
      </w:r>
    </w:p>
    <w:p w:rsidR="008F0AC3" w:rsidRPr="001171A0" w:rsidRDefault="008F0AC3" w:rsidP="00563648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уроках необходимо использовать </w:t>
      </w:r>
      <w:r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элементы </w:t>
      </w:r>
      <w:proofErr w:type="spellStart"/>
      <w:r w:rsidRPr="0056364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светотерапии</w:t>
      </w:r>
      <w:proofErr w:type="spell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доска зелёного цвета, записи жёлтым цветом по волнистым линиям. Это способствует лучшему усвоению и запоминанию материа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ла, понижению утомляемости.</w:t>
      </w:r>
    </w:p>
    <w:p w:rsidR="003A5372" w:rsidRPr="001171A0" w:rsidRDefault="008F0AC3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Учитель 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русского языка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и должен на каждом уроке уделять особое </w:t>
      </w:r>
      <w:proofErr w:type="gramStart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мание</w:t>
      </w:r>
      <w:proofErr w:type="gramEnd"/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сбережению здоровья детей, включая в урок специальные методические приёмы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средств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Например, </w:t>
      </w:r>
      <w:r w:rsidRPr="001171A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вставки о здоровье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</w:p>
    <w:p w:rsidR="008F0AC3" w:rsidRPr="001171A0" w:rsidRDefault="003A5372" w:rsidP="001171A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1. Вежливые слова и здоровье.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предлагает детям правильно списать с </w:t>
      </w:r>
      <w:proofErr w:type="gramStart"/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доски</w:t>
      </w:r>
      <w:proofErr w:type="gramEnd"/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8F0AC3" w:rsidRPr="001171A0" w:rsidRDefault="008F0AC3" w:rsidP="00563648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слова, которые вы написали, называют волшебными. Они добрые, ласковые. Такими становятся и люди, которые их говорят и которые их слыш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ат. Говорите чаще друг другу: «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Спасибо». Когда люди здороваются, они желают здоровья, а желания рано или поздно исполняю</w:t>
      </w:r>
      <w:r w:rsid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тся. Давайте все вместе скажем: «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быть здоровым!</w:t>
      </w:r>
      <w:r w:rsid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могу быть здоровым!</w:t>
      </w:r>
      <w:r w:rsid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буду здоровым!</w:t>
      </w:r>
      <w:r w:rsidR="005636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bookmarkStart w:id="0" w:name="_GoBack"/>
      <w:bookmarkEnd w:id="0"/>
    </w:p>
    <w:p w:rsidR="008F0AC3" w:rsidRPr="001171A0" w:rsidRDefault="008F0AC3" w:rsidP="001171A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</w:t>
      </w:r>
      <w:r w:rsidR="003A5372"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Списывание текста о здоровье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предлагает учащимся прав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ильно списать с доски   текст: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«Здоровье всего дороже. Без труда нет добра! Терпенье даёт уменье. Терпенье и труд всё перетрут».</w:t>
      </w:r>
      <w:r w:rsid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r w:rsid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такой текст: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«Чистота</w:t>
      </w:r>
      <w:r w:rsidR="003A5372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залог здоровья. Здоровье разум дарит. Кто долго жуёт, тот долго живёт. С курами ложись, с петухами вставай».</w:t>
      </w:r>
      <w:r w:rsid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краткого обсуждения пословицы учитель предлагает повторить её вслух всем вместе.</w:t>
      </w:r>
    </w:p>
    <w:p w:rsidR="008F0AC3" w:rsidRPr="001171A0" w:rsidRDefault="008F0AC3" w:rsidP="001171A0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3. Разбор слова по составу.</w:t>
      </w:r>
    </w:p>
    <w:p w:rsidR="008F0AC3" w:rsidRPr="001171A0" w:rsidRDefault="008F0AC3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Пясть</w:t>
      </w:r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пястные кости</w:t>
      </w:r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запястье.</w:t>
      </w:r>
    </w:p>
    <w:p w:rsidR="008F0AC3" w:rsidRPr="001171A0" w:rsidRDefault="00131444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Перст – персты - </w:t>
      </w:r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перстень  -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F0AC3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перстенёк.</w:t>
      </w:r>
    </w:p>
    <w:p w:rsidR="008F0AC3" w:rsidRPr="001171A0" w:rsidRDefault="008F0AC3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Ладонь – ладья – ладушки – оладьи – ладошки – ладоши.</w:t>
      </w:r>
    </w:p>
    <w:p w:rsidR="008F0AC3" w:rsidRPr="001171A0" w:rsidRDefault="008F0AC3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Пальцы – пяльцы – </w:t>
      </w:r>
      <w:proofErr w:type="gramStart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пялить</w:t>
      </w:r>
      <w:proofErr w:type="gramEnd"/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глаза.</w:t>
      </w:r>
    </w:p>
    <w:p w:rsidR="008F0AC3" w:rsidRPr="001171A0" w:rsidRDefault="008F0AC3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 – подушка – заушница – заушная область.</w:t>
      </w:r>
    </w:p>
    <w:p w:rsidR="00131444" w:rsidRPr="001171A0" w:rsidRDefault="008F0AC3" w:rsidP="001171A0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Изучая русский язык, школьники познают смысловое значение и происхождение слов, обозначающих части тела. Разбирая слова с к</w:t>
      </w:r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орнем «</w:t>
      </w:r>
      <w:proofErr w:type="gramStart"/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</w:t>
      </w:r>
      <w:proofErr w:type="gramEnd"/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</w:t>
      </w:r>
      <w:proofErr w:type="spellEnd"/>
      <w:r w:rsidR="00131444"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)», назовём слово </w:t>
      </w:r>
      <w:r w:rsidRPr="00117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«заушница». Так называется воспаление околоушной слюнной железы, другое название болезни – свинка. Заболевание заразное, передаётся через воздух. Кстати, можно сказать ребятам, что через воздух плохо проветренной комнаты можно заразиться не только свинкой, но и корью, дифтерией, гриппом и даже туберкулёзом. Но никто не заболеет, если мы будем на каждой перемене выходить из класса и хорошо его проветривать, а также постоянно укреплять здоровье.</w:t>
      </w:r>
    </w:p>
    <w:p w:rsidR="005E202B" w:rsidRPr="001171A0" w:rsidRDefault="008F0AC3" w:rsidP="001171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1A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5E202B" w:rsidRPr="001171A0">
        <w:rPr>
          <w:rFonts w:ascii="Times New Roman" w:eastAsia="Calibri" w:hAnsi="Times New Roman" w:cs="Times New Roman"/>
          <w:i/>
          <w:sz w:val="24"/>
          <w:szCs w:val="24"/>
        </w:rPr>
        <w:t xml:space="preserve"> Синтаксическая пятиминутка</w:t>
      </w:r>
      <w:r w:rsidR="00131444" w:rsidRPr="001171A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 xml:space="preserve">Составьте словосочетания,  используя в своей работе словарные слова и слова  на стене в классе,  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напечатанные на цветном формате:</w:t>
      </w:r>
      <w:r w:rsidR="00131444" w:rsidRPr="001171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с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портсмены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, р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езультат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, п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обеда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, п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лавательная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, к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ороткая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>, к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ожаный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Определите вид словосочетаний</w:t>
      </w:r>
      <w:r w:rsidR="001171A0">
        <w:rPr>
          <w:rFonts w:ascii="Times New Roman" w:eastAsia="Calibri" w:hAnsi="Times New Roman" w:cs="Times New Roman"/>
          <w:sz w:val="24"/>
          <w:szCs w:val="24"/>
        </w:rPr>
        <w:t>,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A0">
        <w:rPr>
          <w:rFonts w:ascii="Times New Roman" w:eastAsia="Calibri" w:hAnsi="Times New Roman" w:cs="Times New Roman"/>
          <w:sz w:val="24"/>
          <w:szCs w:val="24"/>
        </w:rPr>
        <w:t>у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кажите тип подчинительной связи в словосочетаниях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202B" w:rsidRPr="001171A0">
        <w:rPr>
          <w:rFonts w:ascii="Times New Roman" w:eastAsia="Calibri" w:hAnsi="Times New Roman" w:cs="Times New Roman"/>
          <w:sz w:val="24"/>
          <w:szCs w:val="24"/>
        </w:rPr>
        <w:t>Составьте с одним из словосочетаний сложное предложение, определите тип предложения и запишите  в тетрадь.</w:t>
      </w:r>
    </w:p>
    <w:p w:rsidR="00131444" w:rsidRPr="001171A0" w:rsidRDefault="007B4985" w:rsidP="001171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1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Таким </w:t>
      </w:r>
      <w:proofErr w:type="gramStart"/>
      <w:r w:rsidRPr="001171A0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 в моей практике систематически применяются приёмы технологии доктора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В.Ф.Базарного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. И могу заверить, что на моих уроках не существует проблемы учебной дисциплины, поскольку детям интересно учиться. Отношения между всеми участниками образовательного процесса стали более благожелательными, на что повлияла общность благого дела – сохранения здоровья. </w:t>
      </w:r>
      <w:r w:rsidR="00131444" w:rsidRPr="001171A0">
        <w:rPr>
          <w:rFonts w:ascii="Times New Roman" w:eastAsia="Calibri" w:hAnsi="Times New Roman" w:cs="Times New Roman"/>
          <w:sz w:val="24"/>
          <w:szCs w:val="24"/>
        </w:rPr>
        <w:t xml:space="preserve">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   </w:t>
      </w:r>
    </w:p>
    <w:p w:rsidR="00333DCE" w:rsidRPr="001171A0" w:rsidRDefault="00333DCE" w:rsidP="001171A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1A0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333DCE" w:rsidRPr="001171A0" w:rsidRDefault="00333DCE" w:rsidP="001171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71A0">
        <w:rPr>
          <w:rFonts w:ascii="Times New Roman" w:eastAsia="Calibri" w:hAnsi="Times New Roman" w:cs="Times New Roman"/>
          <w:i/>
          <w:sz w:val="24"/>
          <w:szCs w:val="24"/>
        </w:rPr>
        <w:t>Базарный</w:t>
      </w:r>
      <w:proofErr w:type="gramEnd"/>
      <w:r w:rsidR="00700F15" w:rsidRPr="001171A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171A0">
        <w:rPr>
          <w:rFonts w:ascii="Times New Roman" w:eastAsia="Calibri" w:hAnsi="Times New Roman" w:cs="Times New Roman"/>
          <w:i/>
          <w:sz w:val="24"/>
          <w:szCs w:val="24"/>
        </w:rPr>
        <w:t xml:space="preserve"> В.Ф.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Методология и методика раскрепощения нейрофизиологической основы психического и физического развития учащихся в структурах учебного процесса. [Текст] /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В.Ф.Базарный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– Сергиев Посад, 1995.</w:t>
      </w:r>
    </w:p>
    <w:p w:rsidR="00333DCE" w:rsidRPr="001171A0" w:rsidRDefault="007B4985" w:rsidP="001171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171A0">
        <w:rPr>
          <w:rFonts w:ascii="Times New Roman" w:eastAsia="Calibri" w:hAnsi="Times New Roman" w:cs="Times New Roman"/>
          <w:i/>
          <w:sz w:val="24"/>
          <w:szCs w:val="24"/>
        </w:rPr>
        <w:t>Безух</w:t>
      </w:r>
      <w:proofErr w:type="gramEnd"/>
      <w:r w:rsidRPr="001171A0">
        <w:rPr>
          <w:rFonts w:ascii="Times New Roman" w:eastAsia="Calibri" w:hAnsi="Times New Roman" w:cs="Times New Roman"/>
          <w:i/>
          <w:sz w:val="24"/>
          <w:szCs w:val="24"/>
        </w:rPr>
        <w:t>, К.Е.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Культура здоровья школьников. [Текст] /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К.Е.Безух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– Волгоград: «Учитель», 2011. </w:t>
      </w:r>
    </w:p>
    <w:p w:rsidR="007B4985" w:rsidRPr="001171A0" w:rsidRDefault="007B4985" w:rsidP="001171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171A0">
        <w:rPr>
          <w:rFonts w:ascii="Times New Roman" w:eastAsia="Calibri" w:hAnsi="Times New Roman" w:cs="Times New Roman"/>
          <w:i/>
          <w:sz w:val="24"/>
          <w:szCs w:val="24"/>
        </w:rPr>
        <w:t>Верескун</w:t>
      </w:r>
      <w:proofErr w:type="spellEnd"/>
      <w:r w:rsidRPr="001171A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1A0">
        <w:rPr>
          <w:rFonts w:ascii="Times New Roman" w:eastAsia="Calibri" w:hAnsi="Times New Roman" w:cs="Times New Roman"/>
          <w:i/>
          <w:sz w:val="24"/>
          <w:szCs w:val="24"/>
        </w:rPr>
        <w:t>Н.В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. Русский язык. Нестандартные уроки и внеклассные мероприятия с применением современных технологий. [Текст] /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Н.В.Верескун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>, – М.: Планета, 2011</w:t>
      </w:r>
    </w:p>
    <w:p w:rsidR="00333DCE" w:rsidRPr="001171A0" w:rsidRDefault="00333DCE" w:rsidP="001171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1A0">
        <w:rPr>
          <w:rFonts w:ascii="Times New Roman" w:eastAsia="Calibri" w:hAnsi="Times New Roman" w:cs="Times New Roman"/>
          <w:i/>
          <w:sz w:val="24"/>
          <w:szCs w:val="24"/>
        </w:rPr>
        <w:t>Смирнов</w:t>
      </w:r>
      <w:r w:rsidR="00700F15" w:rsidRPr="001171A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171A0">
        <w:rPr>
          <w:rFonts w:ascii="Times New Roman" w:eastAsia="Calibri" w:hAnsi="Times New Roman" w:cs="Times New Roman"/>
          <w:i/>
          <w:sz w:val="24"/>
          <w:szCs w:val="24"/>
        </w:rPr>
        <w:t xml:space="preserve"> Н.К.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технологии в современной школе.</w:t>
      </w:r>
      <w:r w:rsidRPr="001171A0">
        <w:rPr>
          <w:rFonts w:ascii="Times New Roman" w:hAnsi="Times New Roman" w:cs="Times New Roman"/>
          <w:sz w:val="24"/>
          <w:szCs w:val="24"/>
        </w:rPr>
        <w:t xml:space="preserve"> 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[Текст] / </w:t>
      </w:r>
      <w:proofErr w:type="spellStart"/>
      <w:r w:rsidR="00E07B5C" w:rsidRPr="001171A0">
        <w:rPr>
          <w:rFonts w:ascii="Times New Roman" w:eastAsia="Calibri" w:hAnsi="Times New Roman" w:cs="Times New Roman"/>
          <w:sz w:val="24"/>
          <w:szCs w:val="24"/>
        </w:rPr>
        <w:t>Н.К.Смирнов</w:t>
      </w:r>
      <w:proofErr w:type="spellEnd"/>
      <w:r w:rsidR="00E07B5C" w:rsidRPr="001171A0">
        <w:rPr>
          <w:rFonts w:ascii="Times New Roman" w:eastAsia="Calibri" w:hAnsi="Times New Roman" w:cs="Times New Roman"/>
          <w:sz w:val="24"/>
          <w:szCs w:val="24"/>
        </w:rPr>
        <w:t xml:space="preserve"> -  М.: АПК ПРО, </w:t>
      </w:r>
      <w:r w:rsidRPr="001171A0">
        <w:rPr>
          <w:rFonts w:ascii="Times New Roman" w:eastAsia="Calibri" w:hAnsi="Times New Roman" w:cs="Times New Roman"/>
          <w:sz w:val="24"/>
          <w:szCs w:val="24"/>
        </w:rPr>
        <w:t>2002.</w:t>
      </w:r>
    </w:p>
    <w:p w:rsidR="00700F15" w:rsidRPr="001171A0" w:rsidRDefault="007B4985" w:rsidP="001171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71A0">
        <w:rPr>
          <w:rFonts w:ascii="Times New Roman" w:eastAsia="Calibri" w:hAnsi="Times New Roman" w:cs="Times New Roman"/>
          <w:i/>
          <w:sz w:val="24"/>
          <w:szCs w:val="24"/>
        </w:rPr>
        <w:t>Храпова</w:t>
      </w:r>
      <w:proofErr w:type="spellEnd"/>
      <w:r w:rsidRPr="001171A0">
        <w:rPr>
          <w:rFonts w:ascii="Times New Roman" w:eastAsia="Calibri" w:hAnsi="Times New Roman" w:cs="Times New Roman"/>
          <w:i/>
          <w:sz w:val="24"/>
          <w:szCs w:val="24"/>
        </w:rPr>
        <w:t>, О. П</w:t>
      </w: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технологии на уроках русского языка, литературы и изобразительного искусства [Текст] / О. П.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Храпова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, С. И. </w:t>
      </w:r>
      <w:proofErr w:type="spellStart"/>
      <w:r w:rsidRPr="001171A0">
        <w:rPr>
          <w:rFonts w:ascii="Times New Roman" w:eastAsia="Calibri" w:hAnsi="Times New Roman" w:cs="Times New Roman"/>
          <w:sz w:val="24"/>
          <w:szCs w:val="24"/>
        </w:rPr>
        <w:t>Лепёхина</w:t>
      </w:r>
      <w:proofErr w:type="spellEnd"/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// Молодой ученый. —</w:t>
      </w:r>
      <w:r w:rsidR="00700F15" w:rsidRPr="001171A0">
        <w:rPr>
          <w:rFonts w:ascii="Times New Roman" w:eastAsia="Calibri" w:hAnsi="Times New Roman" w:cs="Times New Roman"/>
          <w:sz w:val="24"/>
          <w:szCs w:val="24"/>
        </w:rPr>
        <w:t xml:space="preserve"> 2011. — №7. Т.2. — С. 126-128.</w:t>
      </w:r>
    </w:p>
    <w:p w:rsidR="001171A0" w:rsidRDefault="007B4985" w:rsidP="001171A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71A0">
        <w:rPr>
          <w:rFonts w:ascii="Times New Roman" w:eastAsia="Calibri" w:hAnsi="Times New Roman" w:cs="Times New Roman"/>
          <w:i/>
          <w:sz w:val="24"/>
          <w:szCs w:val="24"/>
        </w:rPr>
        <w:t>Яготкина</w:t>
      </w:r>
      <w:proofErr w:type="spellEnd"/>
      <w:r w:rsidR="00700F15" w:rsidRPr="001171A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171A0">
        <w:rPr>
          <w:rFonts w:ascii="Times New Roman" w:eastAsia="Calibri" w:hAnsi="Times New Roman" w:cs="Times New Roman"/>
          <w:i/>
          <w:sz w:val="24"/>
          <w:szCs w:val="24"/>
        </w:rPr>
        <w:t>Е.Б</w:t>
      </w:r>
      <w:r w:rsidRPr="001171A0">
        <w:rPr>
          <w:rFonts w:ascii="Times New Roman" w:eastAsia="Calibri" w:hAnsi="Times New Roman" w:cs="Times New Roman"/>
          <w:sz w:val="24"/>
          <w:szCs w:val="24"/>
        </w:rPr>
        <w:t>. «Прием</w:t>
      </w:r>
      <w:r w:rsidR="00700F15" w:rsidRPr="001171A0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proofErr w:type="spellStart"/>
      <w:r w:rsidR="00700F15" w:rsidRPr="001171A0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700F15" w:rsidRPr="001171A0">
        <w:rPr>
          <w:rFonts w:ascii="Times New Roman" w:eastAsia="Calibri" w:hAnsi="Times New Roman" w:cs="Times New Roman"/>
          <w:sz w:val="24"/>
          <w:szCs w:val="24"/>
        </w:rPr>
        <w:t xml:space="preserve"> на уроках» </w:t>
      </w:r>
      <w:r w:rsidR="00E07B5C" w:rsidRPr="001171A0">
        <w:rPr>
          <w:rFonts w:ascii="Times New Roman" w:eastAsia="Calibri" w:hAnsi="Times New Roman" w:cs="Times New Roman"/>
          <w:sz w:val="24"/>
          <w:szCs w:val="24"/>
        </w:rPr>
        <w:t>[</w:t>
      </w:r>
      <w:r w:rsidR="00700F15" w:rsidRPr="001171A0">
        <w:rPr>
          <w:rFonts w:ascii="Times New Roman" w:eastAsia="Calibri" w:hAnsi="Times New Roman" w:cs="Times New Roman"/>
          <w:sz w:val="24"/>
          <w:szCs w:val="24"/>
        </w:rPr>
        <w:t>Электронный ресурс</w:t>
      </w:r>
      <w:r w:rsidR="001171A0">
        <w:rPr>
          <w:rFonts w:ascii="Times New Roman" w:eastAsia="Calibri" w:hAnsi="Times New Roman" w:cs="Times New Roman"/>
          <w:sz w:val="24"/>
          <w:szCs w:val="24"/>
        </w:rPr>
        <w:t xml:space="preserve">]: </w:t>
      </w:r>
      <w:r w:rsidR="00700F15" w:rsidRPr="001171A0">
        <w:rPr>
          <w:rFonts w:ascii="Times New Roman" w:eastAsia="Calibri" w:hAnsi="Times New Roman" w:cs="Times New Roman"/>
          <w:sz w:val="24"/>
          <w:szCs w:val="24"/>
        </w:rPr>
        <w:t xml:space="preserve">офиц. сайт </w:t>
      </w:r>
      <w:r w:rsidR="00B87BE0" w:rsidRPr="001171A0">
        <w:rPr>
          <w:rFonts w:ascii="Times New Roman" w:eastAsia="Calibri" w:hAnsi="Times New Roman" w:cs="Times New Roman"/>
          <w:sz w:val="24"/>
          <w:szCs w:val="24"/>
        </w:rPr>
        <w:t xml:space="preserve">изд. «Просвещение» </w:t>
      </w:r>
      <w:r w:rsidR="00700F15" w:rsidRPr="001171A0">
        <w:rPr>
          <w:rFonts w:ascii="Times New Roman" w:eastAsia="Calibri" w:hAnsi="Times New Roman" w:cs="Times New Roman"/>
          <w:sz w:val="24"/>
          <w:szCs w:val="24"/>
        </w:rPr>
        <w:t xml:space="preserve">– Режим </w:t>
      </w:r>
      <w:r w:rsidR="006F1379" w:rsidRPr="001171A0">
        <w:rPr>
          <w:rFonts w:ascii="Times New Roman" w:eastAsia="Calibri" w:hAnsi="Times New Roman" w:cs="Times New Roman"/>
          <w:sz w:val="24"/>
          <w:szCs w:val="24"/>
        </w:rPr>
        <w:t>доступа</w:t>
      </w:r>
    </w:p>
    <w:p w:rsidR="00131444" w:rsidRPr="001171A0" w:rsidRDefault="001171A0" w:rsidP="001171A0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B87BE0" w:rsidRPr="001171A0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http://festival.1september.ru/articles/627448</w:t>
        </w:r>
      </w:hyperlink>
      <w:r w:rsidR="00B87BE0" w:rsidRPr="001171A0">
        <w:rPr>
          <w:rFonts w:ascii="Times New Roman" w:eastAsia="Calibri" w:hAnsi="Times New Roman" w:cs="Times New Roman"/>
          <w:sz w:val="24"/>
          <w:szCs w:val="24"/>
        </w:rPr>
        <w:t xml:space="preserve"> (27октября 2014).</w:t>
      </w:r>
    </w:p>
    <w:p w:rsidR="00131444" w:rsidRPr="001171A0" w:rsidRDefault="00131444" w:rsidP="001171A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31444" w:rsidRPr="001171A0" w:rsidSect="001171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DC6"/>
    <w:multiLevelType w:val="hybridMultilevel"/>
    <w:tmpl w:val="6548D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F45A5"/>
    <w:multiLevelType w:val="multilevel"/>
    <w:tmpl w:val="3EE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DC038B"/>
    <w:multiLevelType w:val="hybridMultilevel"/>
    <w:tmpl w:val="51F8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5D29"/>
    <w:multiLevelType w:val="hybridMultilevel"/>
    <w:tmpl w:val="BAB655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2306FD"/>
    <w:multiLevelType w:val="hybridMultilevel"/>
    <w:tmpl w:val="093208B6"/>
    <w:lvl w:ilvl="0" w:tplc="92043C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F5BDF"/>
    <w:multiLevelType w:val="hybridMultilevel"/>
    <w:tmpl w:val="37A63BEE"/>
    <w:lvl w:ilvl="0" w:tplc="8F38E0EE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7"/>
    <w:rsid w:val="001171A0"/>
    <w:rsid w:val="00131444"/>
    <w:rsid w:val="001B05B7"/>
    <w:rsid w:val="001E694D"/>
    <w:rsid w:val="002A62EC"/>
    <w:rsid w:val="00333DCE"/>
    <w:rsid w:val="003932D4"/>
    <w:rsid w:val="003A5372"/>
    <w:rsid w:val="00563648"/>
    <w:rsid w:val="005E202B"/>
    <w:rsid w:val="0061295D"/>
    <w:rsid w:val="006634BA"/>
    <w:rsid w:val="006F1379"/>
    <w:rsid w:val="00700F15"/>
    <w:rsid w:val="007B4985"/>
    <w:rsid w:val="007C5715"/>
    <w:rsid w:val="008857FA"/>
    <w:rsid w:val="008C6367"/>
    <w:rsid w:val="008F0AC3"/>
    <w:rsid w:val="009209E4"/>
    <w:rsid w:val="0092623F"/>
    <w:rsid w:val="00B87BE0"/>
    <w:rsid w:val="00C55419"/>
    <w:rsid w:val="00CC661F"/>
    <w:rsid w:val="00E0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74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2014-10-26T05:19:00Z</dcterms:created>
  <dcterms:modified xsi:type="dcterms:W3CDTF">2014-10-27T05:31:00Z</dcterms:modified>
</cp:coreProperties>
</file>