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82" w:rsidRDefault="009B4992">
      <w:pPr>
        <w:rPr>
          <w:rFonts w:ascii="Calibri" w:eastAsia="Calibri" w:hAnsi="Calibri" w:cs="Times New Roman"/>
          <w:b/>
          <w:caps/>
          <w:sz w:val="28"/>
          <w:szCs w:val="28"/>
        </w:rPr>
      </w:pPr>
      <w:r w:rsidRPr="001D1D30">
        <w:rPr>
          <w:rFonts w:ascii="Calibri" w:eastAsia="Calibri" w:hAnsi="Calibri" w:cs="Times New Roman"/>
          <w:b/>
          <w:caps/>
          <w:sz w:val="28"/>
          <w:szCs w:val="28"/>
        </w:rPr>
        <w:t>технологической карты урока в соответствии с ФГОС ООО</w:t>
      </w:r>
    </w:p>
    <w:p w:rsidR="009B4992" w:rsidRPr="00C61048" w:rsidRDefault="009B4992" w:rsidP="009B4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1048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  <w:proofErr w:type="gramStart"/>
      <w:r w:rsidRPr="00C610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610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4992" w:rsidRPr="00C61048" w:rsidRDefault="009B4992" w:rsidP="009B4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48">
        <w:rPr>
          <w:rFonts w:ascii="Times New Roman" w:hAnsi="Times New Roman" w:cs="Times New Roman"/>
          <w:sz w:val="24"/>
          <w:szCs w:val="24"/>
        </w:rPr>
        <w:t>Учебный предмет: русский язык</w:t>
      </w:r>
    </w:p>
    <w:p w:rsidR="009B4992" w:rsidRPr="00C61048" w:rsidRDefault="009B4992" w:rsidP="009B4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48">
        <w:rPr>
          <w:rFonts w:ascii="Times New Roman" w:hAnsi="Times New Roman" w:cs="Times New Roman"/>
          <w:sz w:val="24"/>
          <w:szCs w:val="24"/>
        </w:rPr>
        <w:t>Класс: 5</w:t>
      </w:r>
    </w:p>
    <w:p w:rsidR="009B4992" w:rsidRPr="00C61048" w:rsidRDefault="009B4992" w:rsidP="009B4992">
      <w:pPr>
        <w:pStyle w:val="a3"/>
        <w:ind w:right="-172"/>
        <w:rPr>
          <w:rFonts w:ascii="Times New Roman" w:hAnsi="Times New Roman" w:cs="Times New Roman"/>
          <w:sz w:val="24"/>
          <w:szCs w:val="24"/>
        </w:rPr>
      </w:pPr>
      <w:r w:rsidRPr="00C61048">
        <w:rPr>
          <w:rFonts w:ascii="Times New Roman" w:hAnsi="Times New Roman" w:cs="Times New Roman"/>
          <w:sz w:val="24"/>
          <w:szCs w:val="24"/>
        </w:rPr>
        <w:t>Тема урока</w:t>
      </w:r>
      <w:proofErr w:type="gramStart"/>
      <w:r w:rsidRPr="00C610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048">
        <w:rPr>
          <w:rFonts w:ascii="Times New Roman" w:hAnsi="Times New Roman" w:cs="Times New Roman"/>
          <w:sz w:val="24"/>
          <w:szCs w:val="24"/>
        </w:rPr>
        <w:t xml:space="preserve"> «Имена существительные, имеющие форму только множественного числа».</w:t>
      </w:r>
    </w:p>
    <w:p w:rsidR="009B4992" w:rsidRPr="00C61048" w:rsidRDefault="009B4992" w:rsidP="009B4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48">
        <w:rPr>
          <w:rFonts w:ascii="Times New Roman" w:hAnsi="Times New Roman" w:cs="Times New Roman"/>
          <w:sz w:val="24"/>
          <w:szCs w:val="24"/>
        </w:rPr>
        <w:t>Тип урока Урок открытия новых знаний.</w:t>
      </w:r>
    </w:p>
    <w:p w:rsidR="009B4992" w:rsidRPr="00C61048" w:rsidRDefault="009B4992" w:rsidP="009B4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48">
        <w:rPr>
          <w:rFonts w:ascii="Times New Roman" w:hAnsi="Times New Roman" w:cs="Times New Roman"/>
          <w:sz w:val="24"/>
          <w:szCs w:val="24"/>
        </w:rPr>
        <w:t xml:space="preserve">Автор УМК: </w:t>
      </w:r>
      <w:proofErr w:type="spellStart"/>
      <w:r w:rsidRPr="00C61048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C61048">
        <w:rPr>
          <w:rFonts w:ascii="Times New Roman" w:hAnsi="Times New Roman" w:cs="Times New Roman"/>
          <w:sz w:val="24"/>
          <w:szCs w:val="24"/>
        </w:rPr>
        <w:t xml:space="preserve">, М.Т. Баранов. «Русский язык» учебник для 5 </w:t>
      </w:r>
      <w:proofErr w:type="spellStart"/>
      <w:r w:rsidRPr="00C610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61048">
        <w:rPr>
          <w:rFonts w:ascii="Times New Roman" w:hAnsi="Times New Roman" w:cs="Times New Roman"/>
          <w:sz w:val="24"/>
          <w:szCs w:val="24"/>
        </w:rPr>
        <w:t>. общеобразовательных учреждений М. Просвещение,2008.</w:t>
      </w:r>
    </w:p>
    <w:p w:rsidR="009B4992" w:rsidRPr="00C61048" w:rsidRDefault="009B4992" w:rsidP="009B4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992" w:rsidRPr="00C61048" w:rsidRDefault="009B4992" w:rsidP="009B499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45"/>
        <w:gridCol w:w="2328"/>
        <w:gridCol w:w="6"/>
        <w:gridCol w:w="2091"/>
        <w:gridCol w:w="54"/>
        <w:gridCol w:w="1996"/>
        <w:gridCol w:w="20"/>
        <w:gridCol w:w="2109"/>
        <w:gridCol w:w="22"/>
        <w:gridCol w:w="2096"/>
        <w:gridCol w:w="16"/>
        <w:gridCol w:w="1971"/>
      </w:tblGrid>
      <w:tr w:rsidR="009B4992" w:rsidRPr="00C61048" w:rsidTr="00934935">
        <w:trPr>
          <w:trHeight w:val="1410"/>
        </w:trPr>
        <w:tc>
          <w:tcPr>
            <w:tcW w:w="2123" w:type="dxa"/>
            <w:gridSpan w:val="2"/>
            <w:vMerge w:val="restart"/>
            <w:vAlign w:val="center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2869" w:type="dxa"/>
            <w:gridSpan w:val="11"/>
            <w:vAlign w:val="center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C6104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B4992" w:rsidRPr="00C61048" w:rsidTr="00934935">
        <w:tc>
          <w:tcPr>
            <w:tcW w:w="2123" w:type="dxa"/>
            <w:gridSpan w:val="2"/>
            <w:vMerge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gridSpan w:val="4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4179" w:type="dxa"/>
            <w:gridSpan w:val="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4139" w:type="dxa"/>
            <w:gridSpan w:val="4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Регулятивная</w:t>
            </w:r>
          </w:p>
        </w:tc>
      </w:tr>
      <w:tr w:rsidR="009B4992" w:rsidRPr="00C61048" w:rsidTr="00934935">
        <w:trPr>
          <w:trHeight w:val="709"/>
        </w:trPr>
        <w:tc>
          <w:tcPr>
            <w:tcW w:w="2123" w:type="dxa"/>
            <w:gridSpan w:val="2"/>
            <w:vMerge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45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22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57" w:type="dxa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40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99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Формируемые способы деятельности</w:t>
            </w:r>
          </w:p>
        </w:tc>
      </w:tr>
      <w:tr w:rsidR="009B4992" w:rsidRPr="00C61048" w:rsidTr="00934935">
        <w:trPr>
          <w:trHeight w:val="407"/>
        </w:trPr>
        <w:tc>
          <w:tcPr>
            <w:tcW w:w="2123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2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99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b/>
                <w:sz w:val="24"/>
                <w:szCs w:val="24"/>
              </w:rPr>
              <w:t>7</w:t>
            </w:r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Этап «Мотивация к учебной деятельности»</w:t>
            </w:r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Цель: включение учащихся в деятельность.</w:t>
            </w: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Приветствует, проверяет готовность класса к уроку, создает эмоциональный настрой, желает  успеха</w:t>
            </w: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 учителя.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Определяют свою готовность к уроку. Включаются  в  деловой  ритм</w:t>
            </w: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Уважение к учителю и сверстникам.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lastRenderedPageBreak/>
              <w:t>Этап «Языковая разминка»</w:t>
            </w:r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Цель: актуализация знаний учащихся о написании гласных в суффиксах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ик-ек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имён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ельных с после- дующим выходом на проблемную ситуацию урока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Линейный диктант: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способу действия, записывают гласные в суффиксах имён существительных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ик-ек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Анализировать сравнивать, обобщать, делать выводы, работать по способу действия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Систематизируют материал, полученный на прошлых уроках</w:t>
            </w: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Воспринимать на слух диктовку</w:t>
            </w: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ошибки. </w:t>
            </w:r>
          </w:p>
        </w:tc>
        <w:tc>
          <w:tcPr>
            <w:tcW w:w="1980" w:type="dxa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 и взаимопроверку.</w:t>
            </w:r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Этап «Введение в тему с формулировкой темы и проблемы  урока».</w:t>
            </w:r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Цель: выявление места затруднения, фиксация во внешней речи причины затруднения.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Подводящий диалог: 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1.Как слова, которые мы писали в диктанте, связаны с той большой темой, которую мы сейчас изучаем? (Существительные)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2. Что мы узнали нового или повторили на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прошлом уроке, изучая тему «Имя существительное? (имеют форму единственного и множественного числа)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2.Давайте поиграем в игру «Один - много». Я вам буду называть слово во множественном числе, а вы мне возвращать в единственном (ученик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ученик, столы- стол, гости – гость, каникулы-…, консервы…).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4.Почему не смогли вернуть мне слово?) </w:t>
            </w:r>
            <w:proofErr w:type="gramEnd"/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5.К кому или чему можем обратиться за помощью? 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материала  для наблюдений и формулировки проблемного вопроса 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6. Обсудите в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 и сформулируйте тему и проблему  урока. Какие слова сегодня у нас будут ключевыми?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Создаёт условия для проблемной ситуации в технологии проблемного (подводящего) диалога. Проводит параллель с ранее изученным матер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алом</w:t>
            </w:r>
          </w:p>
          <w:p w:rsidR="009B4992" w:rsidRPr="00C61048" w:rsidRDefault="009B4992" w:rsidP="009349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 вопросы, 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применяя ранее полученные знания,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 образуют от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в форме множествен 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числа форму единственного числа, проговаривают затруднения, с которыми столкнулись, 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предположения на основе наблюдений.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сравнивают, обобщают, делают выводы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Согласовывать усилия по решению учебной задачи</w:t>
            </w: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тему и проблему урока </w:t>
            </w: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Организуют наблюдение над материалом, способствующим выходу на тему и проблему урока.</w:t>
            </w:r>
          </w:p>
        </w:tc>
        <w:tc>
          <w:tcPr>
            <w:tcW w:w="1980" w:type="dxa"/>
          </w:tcPr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Сравнивают с  формулировкой в учебнике. Выявляют отклонения, осуществляют взаимоконтроль.</w:t>
            </w:r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lastRenderedPageBreak/>
              <w:t>Этап « Физкультминутка»</w:t>
            </w:r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Цель: предупреждение общего утомления учащихся, пер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их с умственной деятельности  на физическую.</w:t>
            </w: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Вместе с учителем выполняют упражнения для снятия напряжения с глаз</w:t>
            </w: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. Этап « Поиск решения. Открытие новых знаний».</w:t>
            </w:r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Цель: построение плана достижения цели,</w:t>
            </w:r>
          </w:p>
          <w:p w:rsidR="009B4992" w:rsidRPr="00C61048" w:rsidRDefault="009B4992" w:rsidP="0093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нового знания в речи.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1. В технологии проблемного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лога организует наблюдение: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1.Прочитайте слова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2. Что их </w:t>
            </w:r>
            <w:proofErr w:type="spellStart"/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объединя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? (окончание мн. ч.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и-ы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3 Как же мы будем  отличать существительные, имеющие форму только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числа, от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, которые стоят в форме мн. числа, но при этом имеют форму единствен -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числа?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пар 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анализу материала для наблюдений и побуждает к высказыванию своего мнения .</w:t>
            </w: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применяя выработанный на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предыдущем уроке способ действия</w:t>
            </w:r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схему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имён существительных, имеющих форму только множественного числа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1.Парные предметы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2. Отрезки времени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3.Вещества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4.Явления природы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…, дополняя их своими примерами</w:t>
            </w: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pStyle w:val="a3"/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Группировать слова по самостоятельно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выбранным основаниям. </w:t>
            </w: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познавательную и личностную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рефлексию  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наблюдений в парах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гипотезы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Искать пути решения проблемы,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логически обоснованные рассуждения, </w:t>
            </w:r>
          </w:p>
          <w:p w:rsidR="009B4992" w:rsidRPr="00C61048" w:rsidRDefault="009B4992" w:rsidP="00934935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«Развитие </w:t>
            </w:r>
            <w:proofErr w:type="spellStart"/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учебно­языковых</w:t>
            </w:r>
            <w:proofErr w:type="spellEnd"/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 умений. Решение жизненной ситуации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организация усвоения детьми  способа действия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различении существительных, имеющих формы обоих чисел и только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множес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венного числа. Применение по лученных знаний для решения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ненных</w:t>
            </w:r>
            <w:proofErr w:type="spell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Отмечает степень вовлечённости учащихся в работу на уроке. Осуществляет индивидуальный контроль.</w:t>
            </w: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логически обоснованные рассуждения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слова по заданным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основаниям</w:t>
            </w: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группе, участвовать в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выработке решения </w:t>
            </w: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в группах в соответствии с </w:t>
            </w: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выбранной ролью, необходимой для решения жизненной ситуации.</w:t>
            </w:r>
          </w:p>
        </w:tc>
        <w:tc>
          <w:tcPr>
            <w:tcW w:w="1980" w:type="dxa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«Самостоятельная работа»</w:t>
            </w:r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Цель: организация самостоятельного выполнения задания на новый способ действия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айди четвертое лишнее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Уточняет понимание задания, осуществляет индивидуальный контроль</w:t>
            </w: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Выполняют задание, определяя в каждом ряду лишнее слово</w:t>
            </w:r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Самостоятельно делать выбор, принимать решения</w:t>
            </w: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Строить логически обоснованные рассуждения, группировать слова по заданным основаниям</w:t>
            </w: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Уметь определять цель учебной деятельности</w:t>
            </w: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 xml:space="preserve">Выполнение учебного действия 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«Как это делать?»</w:t>
            </w:r>
          </w:p>
        </w:tc>
        <w:tc>
          <w:tcPr>
            <w:tcW w:w="1980" w:type="dxa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 xml:space="preserve">Уметь осуществлять итоговый и пошаговый контроль деятельности </w:t>
            </w:r>
          </w:p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« Что сделано?»</w:t>
            </w:r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Этап «Рефлексия»</w:t>
            </w:r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организовать оценивание учащимися собственной деятельности и деятельности одноклассников через подводящий диалог.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Какой была тема урока? Какую проблему мы решали? Как её решили?</w:t>
            </w:r>
          </w:p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Чему научились на уроке? Что следует доработать?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Кого и за что мы можем поблагодарить сегодня? Кому поставим сегодня отметки?</w:t>
            </w: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подводят итог работы</w:t>
            </w:r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Уметь оформлять свои мысли в устной форме</w:t>
            </w: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Слышать и понимать речь учителя, одноклассников</w:t>
            </w: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Соотносить цели и результаты своей деятельности.</w:t>
            </w: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B4992" w:rsidRPr="00C61048" w:rsidRDefault="009B4992" w:rsidP="00934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Вырабатывать критерии оценки и определять степень успешности работы</w:t>
            </w:r>
            <w:proofErr w:type="gramStart"/>
            <w:r w:rsidRPr="00C610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B4992" w:rsidRPr="00C61048" w:rsidTr="00934935">
        <w:trPr>
          <w:trHeight w:val="407"/>
        </w:trPr>
        <w:tc>
          <w:tcPr>
            <w:tcW w:w="14992" w:type="dxa"/>
            <w:gridSpan w:val="13"/>
          </w:tcPr>
          <w:p w:rsidR="009B4992" w:rsidRPr="00C61048" w:rsidRDefault="009B4992" w:rsidP="00934935">
            <w:pPr>
              <w:jc w:val="center"/>
              <w:rPr>
                <w:b/>
                <w:sz w:val="24"/>
                <w:szCs w:val="24"/>
              </w:rPr>
            </w:pPr>
            <w:r w:rsidRPr="00C61048">
              <w:rPr>
                <w:rFonts w:ascii="Times New Roman" w:hAnsi="Times New Roman" w:cs="Times New Roman"/>
                <w:sz w:val="24"/>
                <w:szCs w:val="24"/>
              </w:rPr>
              <w:t>Этап «Домашнее задание»</w:t>
            </w:r>
          </w:p>
        </w:tc>
      </w:tr>
      <w:tr w:rsidR="009B4992" w:rsidRPr="00C61048" w:rsidTr="00934935">
        <w:trPr>
          <w:trHeight w:val="407"/>
        </w:trPr>
        <w:tc>
          <w:tcPr>
            <w:tcW w:w="2069" w:type="dxa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Объяснение домашнего задания, индивидуальное задание</w:t>
            </w:r>
          </w:p>
        </w:tc>
        <w:tc>
          <w:tcPr>
            <w:tcW w:w="2454" w:type="dxa"/>
            <w:gridSpan w:val="2"/>
          </w:tcPr>
          <w:p w:rsidR="009B4992" w:rsidRPr="00C61048" w:rsidRDefault="009B4992" w:rsidP="00934935">
            <w:pPr>
              <w:rPr>
                <w:sz w:val="24"/>
                <w:szCs w:val="24"/>
              </w:rPr>
            </w:pPr>
            <w:r w:rsidRPr="00C61048">
              <w:rPr>
                <w:sz w:val="24"/>
                <w:szCs w:val="24"/>
              </w:rPr>
              <w:t>Уметь выбирать решение</w:t>
            </w:r>
            <w:proofErr w:type="gramStart"/>
            <w:r w:rsidRPr="00C61048">
              <w:rPr>
                <w:sz w:val="24"/>
                <w:szCs w:val="24"/>
              </w:rPr>
              <w:t xml:space="preserve"> ,</w:t>
            </w:r>
            <w:proofErr w:type="gramEnd"/>
            <w:r w:rsidRPr="00C61048">
              <w:rPr>
                <w:sz w:val="24"/>
                <w:szCs w:val="24"/>
              </w:rPr>
              <w:t xml:space="preserve"> обосновывать выбор</w:t>
            </w:r>
          </w:p>
        </w:tc>
        <w:tc>
          <w:tcPr>
            <w:tcW w:w="209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gridSpan w:val="3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B4992" w:rsidRPr="00C61048" w:rsidRDefault="009B4992" w:rsidP="00934935">
            <w:pPr>
              <w:rPr>
                <w:b/>
                <w:sz w:val="24"/>
                <w:szCs w:val="24"/>
              </w:rPr>
            </w:pPr>
          </w:p>
        </w:tc>
      </w:tr>
    </w:tbl>
    <w:p w:rsidR="009B4992" w:rsidRDefault="009B4992"/>
    <w:sectPr w:rsidR="009B4992" w:rsidSect="009B4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992"/>
    <w:rsid w:val="009B4992"/>
    <w:rsid w:val="00D9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992"/>
    <w:pPr>
      <w:spacing w:after="0" w:line="240" w:lineRule="auto"/>
    </w:pPr>
  </w:style>
  <w:style w:type="table" w:styleId="a4">
    <w:name w:val="Table Grid"/>
    <w:basedOn w:val="a1"/>
    <w:uiPriority w:val="59"/>
    <w:rsid w:val="009B49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1</cp:revision>
  <dcterms:created xsi:type="dcterms:W3CDTF">2014-11-17T15:27:00Z</dcterms:created>
  <dcterms:modified xsi:type="dcterms:W3CDTF">2014-11-17T15:29:00Z</dcterms:modified>
</cp:coreProperties>
</file>