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8F" w:rsidRPr="000171E4" w:rsidRDefault="00840DAF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1E4">
        <w:rPr>
          <w:rFonts w:ascii="Times New Roman" w:hAnsi="Times New Roman" w:cs="Times New Roman"/>
          <w:sz w:val="24"/>
          <w:szCs w:val="24"/>
        </w:rPr>
        <w:t xml:space="preserve">Гришутина Нина Владимировна, </w:t>
      </w:r>
    </w:p>
    <w:p w:rsidR="008E3A69" w:rsidRDefault="00840DAF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1E4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="009553AA">
        <w:rPr>
          <w:rFonts w:ascii="Times New Roman" w:hAnsi="Times New Roman" w:cs="Times New Roman"/>
          <w:sz w:val="24"/>
          <w:szCs w:val="24"/>
        </w:rPr>
        <w:t xml:space="preserve">спец.технологии </w:t>
      </w:r>
      <w:r w:rsidRPr="000171E4">
        <w:rPr>
          <w:rFonts w:ascii="Times New Roman" w:hAnsi="Times New Roman" w:cs="Times New Roman"/>
          <w:sz w:val="24"/>
          <w:szCs w:val="24"/>
        </w:rPr>
        <w:t xml:space="preserve">СПб ГБПОУ </w:t>
      </w:r>
    </w:p>
    <w:p w:rsidR="00840DAF" w:rsidRPr="000171E4" w:rsidRDefault="00840DAF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71E4">
        <w:rPr>
          <w:rFonts w:ascii="Times New Roman" w:hAnsi="Times New Roman" w:cs="Times New Roman"/>
          <w:sz w:val="24"/>
          <w:szCs w:val="24"/>
        </w:rPr>
        <w:t>«Реставрационно-художественного колледжа»</w:t>
      </w:r>
      <w:r w:rsidR="009553AA">
        <w:rPr>
          <w:rFonts w:ascii="Times New Roman" w:hAnsi="Times New Roman" w:cs="Times New Roman"/>
          <w:sz w:val="24"/>
          <w:szCs w:val="24"/>
        </w:rPr>
        <w:t>, г.Санкт-Петербург</w:t>
      </w:r>
      <w:r w:rsidRPr="0001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08F" w:rsidRPr="000171E4" w:rsidRDefault="00F5308F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08F" w:rsidRPr="000171E4" w:rsidRDefault="00F5308F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08F" w:rsidRPr="000171E4" w:rsidRDefault="00F5308F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08F" w:rsidRPr="000171E4" w:rsidRDefault="00840DAF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1E4">
        <w:rPr>
          <w:rFonts w:ascii="Times New Roman" w:hAnsi="Times New Roman" w:cs="Times New Roman"/>
          <w:b/>
          <w:sz w:val="24"/>
          <w:szCs w:val="24"/>
        </w:rPr>
        <w:t>Методическая разработка урока</w:t>
      </w:r>
      <w:r w:rsidR="00F5308F" w:rsidRPr="000171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3AB4" w:rsidRPr="000171E4" w:rsidRDefault="00F5308F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1E4">
        <w:rPr>
          <w:rFonts w:ascii="Times New Roman" w:hAnsi="Times New Roman" w:cs="Times New Roman"/>
          <w:b/>
          <w:sz w:val="24"/>
          <w:szCs w:val="24"/>
        </w:rPr>
        <w:t>«</w:t>
      </w:r>
      <w:r w:rsidR="009A3AB4" w:rsidRPr="000171E4">
        <w:rPr>
          <w:rFonts w:ascii="Times New Roman" w:hAnsi="Times New Roman" w:cs="Times New Roman"/>
          <w:b/>
          <w:sz w:val="24"/>
          <w:szCs w:val="24"/>
        </w:rPr>
        <w:t xml:space="preserve">Основы цветоведения. </w:t>
      </w:r>
    </w:p>
    <w:p w:rsidR="00840DAF" w:rsidRPr="000171E4" w:rsidRDefault="009A3AB4" w:rsidP="003C57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1E4">
        <w:rPr>
          <w:rFonts w:ascii="Times New Roman" w:hAnsi="Times New Roman" w:cs="Times New Roman"/>
          <w:b/>
          <w:sz w:val="24"/>
          <w:szCs w:val="24"/>
        </w:rPr>
        <w:t>Открытый цветовой контраст в системе контрастов Иоханнеса Иттена</w:t>
      </w:r>
      <w:r w:rsidR="00F5308F" w:rsidRPr="000171E4">
        <w:rPr>
          <w:rFonts w:ascii="Times New Roman" w:hAnsi="Times New Roman" w:cs="Times New Roman"/>
          <w:b/>
          <w:sz w:val="24"/>
          <w:szCs w:val="24"/>
        </w:rPr>
        <w:t>»</w:t>
      </w:r>
    </w:p>
    <w:p w:rsidR="00F5308F" w:rsidRPr="000171E4" w:rsidRDefault="00F5308F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308F" w:rsidRPr="000171E4" w:rsidRDefault="00840DAF" w:rsidP="003C57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</w:p>
    <w:p w:rsidR="00840DAF" w:rsidRPr="000171E4" w:rsidRDefault="00F5308F" w:rsidP="003C57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форм и методов изучения содержания темы «</w:t>
      </w:r>
      <w:r w:rsidR="009A3AB4"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 ц</w:t>
      </w:r>
      <w:r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ветоведени</w:t>
      </w:r>
      <w:r w:rsidR="009A3AB4"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и </w:t>
      </w:r>
      <w:r w:rsidR="00840DAF"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опыта проведения уроков по изучению темы учебной программы «Технология реставрации декоративно-художественных покрасок»</w:t>
      </w:r>
      <w:r w:rsidR="009138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 курс)</w:t>
      </w:r>
    </w:p>
    <w:p w:rsidR="00F5308F" w:rsidRPr="000171E4" w:rsidRDefault="00F5308F" w:rsidP="003C57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997" w:rsidRPr="000171E4" w:rsidRDefault="00157997" w:rsidP="003C5744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157997" w:rsidRDefault="00157997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Методическая разработка урока </w:t>
      </w:r>
      <w:r w:rsidR="00913825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в объеме </w:t>
      </w:r>
      <w:r w:rsidR="00691E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одного</w:t>
      </w:r>
      <w:r w:rsidR="00913825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академического часа</w:t>
      </w:r>
      <w:r w:rsidR="00913825"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посвящена проблеме преподавания теории цветовых контрастов, данная разработка раскрывает оптимальные формы и методы освоения темы учащимися. Работа интересна для широкого круга преподавателей художественно-графического курса, спец</w:t>
      </w:r>
      <w:r w:rsidR="003333D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технологов по специальности «реставратор декоративно-художественных покрасок», преподавателей МХК и широкого круга смежных дисциплин.</w:t>
      </w:r>
    </w:p>
    <w:p w:rsidR="00157997" w:rsidRPr="000171E4" w:rsidRDefault="00157997" w:rsidP="003C574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157997" w:rsidRPr="000171E4" w:rsidRDefault="00157997" w:rsidP="003C5744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Содержание</w:t>
      </w:r>
    </w:p>
    <w:p w:rsidR="00B52207" w:rsidRPr="000171E4" w:rsidRDefault="00B52207" w:rsidP="003C5744">
      <w:pPr>
        <w:pStyle w:val="a3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B52207" w:rsidRPr="000171E4" w:rsidRDefault="00B52207" w:rsidP="003C5744">
      <w:pPr>
        <w:pStyle w:val="a3"/>
        <w:spacing w:after="0" w:line="360" w:lineRule="auto"/>
        <w:ind w:left="284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B52207" w:rsidRPr="000171E4" w:rsidRDefault="005E3416" w:rsidP="003C5744">
      <w:pPr>
        <w:pStyle w:val="a3"/>
        <w:numPr>
          <w:ilvl w:val="0"/>
          <w:numId w:val="2"/>
        </w:numPr>
        <w:spacing w:after="0" w:line="360" w:lineRule="auto"/>
        <w:ind w:left="284"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Введение</w:t>
      </w:r>
    </w:p>
    <w:p w:rsidR="00B52207" w:rsidRPr="000171E4" w:rsidRDefault="002F7E7E" w:rsidP="003C5744">
      <w:pPr>
        <w:pStyle w:val="a3"/>
        <w:numPr>
          <w:ilvl w:val="0"/>
          <w:numId w:val="2"/>
        </w:numPr>
        <w:spacing w:after="0" w:line="360" w:lineRule="auto"/>
        <w:ind w:left="284"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План урока</w:t>
      </w:r>
    </w:p>
    <w:p w:rsidR="005E3416" w:rsidRPr="000171E4" w:rsidRDefault="005E3416" w:rsidP="003C5744">
      <w:pPr>
        <w:pStyle w:val="a3"/>
        <w:numPr>
          <w:ilvl w:val="0"/>
          <w:numId w:val="2"/>
        </w:numPr>
        <w:spacing w:after="0" w:line="360" w:lineRule="auto"/>
        <w:ind w:left="284"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Список использованных источников</w:t>
      </w:r>
    </w:p>
    <w:p w:rsidR="005E3416" w:rsidRPr="000171E4" w:rsidRDefault="005E3416" w:rsidP="003C5744">
      <w:pPr>
        <w:pStyle w:val="a3"/>
        <w:numPr>
          <w:ilvl w:val="0"/>
          <w:numId w:val="2"/>
        </w:numPr>
        <w:spacing w:after="0" w:line="360" w:lineRule="auto"/>
        <w:ind w:left="284"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Приложения</w:t>
      </w:r>
    </w:p>
    <w:p w:rsidR="005E3416" w:rsidRPr="000171E4" w:rsidRDefault="005E3416" w:rsidP="003C574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5E3416" w:rsidRPr="000171E4" w:rsidRDefault="005E3416" w:rsidP="003C5744">
      <w:pPr>
        <w:pStyle w:val="a3"/>
        <w:spacing w:after="0" w:line="360" w:lineRule="auto"/>
        <w:ind w:left="0" w:firstLine="284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Введение</w:t>
      </w:r>
    </w:p>
    <w:p w:rsidR="005E3416" w:rsidRPr="000171E4" w:rsidRDefault="005E3416" w:rsidP="003C5744">
      <w:pPr>
        <w:pStyle w:val="a3"/>
        <w:spacing w:after="0" w:line="360" w:lineRule="auto"/>
        <w:ind w:left="0" w:firstLine="284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3F4912" w:rsidRPr="000171E4" w:rsidRDefault="003F4912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«</w:t>
      </w:r>
      <w:r w:rsidR="004A2238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цветоведения. 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Открытый цветовой контраст в системе контрастов Иоханнеса Иттена» открывает серию уроков, посвященных семи контрастам. Форма и метод изучения содержания темы «Цветоведения» всех семи контрастов будет аналогичен</w:t>
      </w:r>
      <w:r w:rsidR="00FF0323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Эту форму лекционной, демонстративной части и закрепляющих знания практических заданий я считаю наиболее подходящей. Р</w:t>
      </w:r>
      <w:r w:rsidR="00FF0323" w:rsidRPr="00017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аскрытие собственного опыта проведения уроков</w:t>
      </w:r>
      <w:r w:rsidR="00FF0323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</w:t>
      </w:r>
      <w:r w:rsidR="004A2238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ц</w:t>
      </w:r>
      <w:r w:rsidR="00FF0323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ветоведения» я произведу на примере одного первого урока.</w:t>
      </w:r>
    </w:p>
    <w:p w:rsidR="00E8231F" w:rsidRPr="000171E4" w:rsidRDefault="00E8231F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данной методической разработки бесспорна, пре</w:t>
      </w:r>
      <w:r w:rsidR="0064558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дложенные мною мастер-классы по теме «Методики преподавания цветоведения» были дружественно встречены не только в учреждениях среднего профессионального образования, но даже </w:t>
      </w:r>
      <w:r w:rsidR="00A4186A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художественных школах с высоким уровнем </w:t>
      </w:r>
      <w:r w:rsidR="00FB0F4A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живописных работ воспитанников. </w:t>
      </w:r>
      <w:r w:rsidR="00746525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указывает на тот аспект, что преподавание теории цвета ведется более на интуитивном уровне или по традиционной сухой методике Иоханнеса Иттена с системным использованием поля из цветных квадратиков, делающим интерес к процессу освоения нового материала недолговечным.</w:t>
      </w:r>
    </w:p>
    <w:p w:rsidR="008505D2" w:rsidRPr="000171E4" w:rsidRDefault="008505D2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 уроков, посвященная семи цветовым контрастам, завершается темой «Составления проекта цветовой отделки помещения», которая призвана обобщить накопленный опыт учащихся, чьи эстетические категории цвета к этому моменту  способны сформироваться.</w:t>
      </w:r>
      <w:r w:rsidR="00A172F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1481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Постоянное обращение к наследию великих мастеров в процессе изучения материала уроков также содействует воспитанию чувства прекрасного.</w:t>
      </w:r>
    </w:p>
    <w:p w:rsidR="003C5744" w:rsidRPr="000171E4" w:rsidRDefault="003C5744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D33" w:rsidRDefault="006B6D33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6B6D33" w:rsidRDefault="006B6D33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7B6D5B" w:rsidRPr="000171E4" w:rsidRDefault="00E411E8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542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Методические рекомендации по </w:t>
      </w:r>
      <w:r w:rsidR="006B6D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подготовке</w:t>
      </w:r>
      <w:r w:rsidRPr="00542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урока</w:t>
      </w:r>
      <w:r w:rsidRPr="000171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E411E8" w:rsidRPr="007C4534" w:rsidRDefault="007C4534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7C453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Преподаватель подбирает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подходящий </w:t>
      </w:r>
      <w:r w:rsidRPr="007C453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иллюстративный материал для демонстрации и </w:t>
      </w:r>
      <w:r w:rsidR="0054242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печатает</w:t>
      </w:r>
      <w:r w:rsidRPr="007C453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прорисовки известных картин на формате А4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. Учащиеся предупреждаются о необходимости </w:t>
      </w:r>
      <w:r w:rsidR="0054242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ис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пользовать краски и кисточк</w:t>
      </w:r>
      <w:r w:rsidR="0054242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во время </w:t>
      </w:r>
      <w:r w:rsidR="0054242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урока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3C5744" w:rsidRPr="007C4534" w:rsidRDefault="00F5308F" w:rsidP="003C5744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7C453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br/>
      </w:r>
    </w:p>
    <w:p w:rsidR="003C5744" w:rsidRPr="000171E4" w:rsidRDefault="003C574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E411E8" w:rsidRPr="000171E4" w:rsidRDefault="00E411E8" w:rsidP="001810E0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План урока</w:t>
      </w:r>
    </w:p>
    <w:p w:rsidR="00E411E8" w:rsidRPr="000171E4" w:rsidRDefault="00E411E8" w:rsidP="001810E0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411E8" w:rsidRPr="000171E4" w:rsidRDefault="00E411E8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МДК 02.01 Технология реставрации декоративно-художественных покрасок</w:t>
      </w:r>
    </w:p>
    <w:p w:rsidR="001810E0" w:rsidRPr="001810E0" w:rsidRDefault="001810E0" w:rsidP="001810E0">
      <w:pPr>
        <w:pStyle w:val="a9"/>
        <w:spacing w:line="36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810E0">
        <w:rPr>
          <w:rFonts w:ascii="Times New Roman" w:hAnsi="Times New Roman"/>
          <w:color w:val="000000"/>
          <w:sz w:val="24"/>
          <w:szCs w:val="24"/>
        </w:rPr>
        <w:t>Тема 1.4. Выполнение декоративно-художественных покрасок</w:t>
      </w:r>
    </w:p>
    <w:p w:rsidR="00E411E8" w:rsidRDefault="001810E0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урока: Основы цветоведения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A2238" w:rsidRPr="0018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Открытый цветовой контраст в системе контрастов Иоханнеса Иттена</w:t>
      </w:r>
      <w:r w:rsidR="004A2238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A694C" w:rsidRDefault="00AA694C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574" w:rsidRPr="000171E4" w:rsidRDefault="009A3AB4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 методическая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704C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457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преподавателей с методикой организации учебной деятельности. </w:t>
      </w:r>
    </w:p>
    <w:p w:rsidR="006E4574" w:rsidRPr="000171E4" w:rsidRDefault="006E4574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AB4" w:rsidRPr="000171E4" w:rsidRDefault="009A3AB4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Образовательная цель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60C3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40A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</w:t>
      </w:r>
      <w:r w:rsidR="00560C3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 действия цветовых контрастов, экспериментально подтвердить изучение теоретических положений</w:t>
      </w:r>
    </w:p>
    <w:p w:rsidR="008B5491" w:rsidRPr="000171E4" w:rsidRDefault="008B5491" w:rsidP="001810E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AB4" w:rsidRPr="000171E4" w:rsidRDefault="009A3AB4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Развивающая цель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D140A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2238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A2238" w:rsidRPr="004A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фантазии, творческого мышления и воображения, пространственного восприятия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A2238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разви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анализировать, 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3C5744" w:rsidRPr="004A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тановление организационных навыков художественного творчества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ением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теоретически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337EF9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практике</w:t>
      </w:r>
    </w:p>
    <w:p w:rsidR="008B5491" w:rsidRPr="000171E4" w:rsidRDefault="008B5491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AB4" w:rsidRDefault="009A3AB4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Воспитательная цель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3C5744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зрительской культуры, </w:t>
      </w:r>
      <w:r w:rsidR="00560C36"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опыта творческой деятельности</w:t>
      </w:r>
    </w:p>
    <w:p w:rsidR="00AA694C" w:rsidRDefault="00AA694C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94C" w:rsidRPr="000171E4" w:rsidRDefault="00AA694C" w:rsidP="00AA694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Тип урока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урок ознакомления с новым материалом</w:t>
      </w:r>
      <w:r w:rsidR="00335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применения знаний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A694C" w:rsidRPr="000171E4" w:rsidRDefault="00AA694C" w:rsidP="00AA694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94C" w:rsidRDefault="00AA694C" w:rsidP="00AA694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Вид урока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урок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творчества</w:t>
      </w:r>
    </w:p>
    <w:p w:rsidR="00AA694C" w:rsidRDefault="00AA694C" w:rsidP="00AA694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94C" w:rsidRPr="004A2238" w:rsidRDefault="00AA694C" w:rsidP="00AA694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Педагогические технологии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</w:t>
      </w:r>
      <w:r w:rsidRPr="004A2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ронтальная форма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организации познавательной деятельности</w:t>
      </w:r>
      <w:r w:rsidR="008E3A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уроке-творчества</w:t>
      </w:r>
      <w:r w:rsidRPr="004A2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при которой коллективная работа представляет собой соединение индивидуальных работ учащихся, сделанных с учетом поставленной учителем задачи. Процесс совместной деятельности наблюдается лишь в конце урока, когда индивидуально выполненные </w:t>
      </w:r>
      <w:r w:rsidR="003359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работы учащихся </w:t>
      </w:r>
      <w:r w:rsidRPr="004A2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собираются в единое целое.</w:t>
      </w:r>
    </w:p>
    <w:p w:rsidR="001810E0" w:rsidRDefault="001810E0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CC0" w:rsidRDefault="00B46CC0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CC0" w:rsidRDefault="00B46CC0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CC0" w:rsidRDefault="00B46CC0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CC0" w:rsidRPr="000171E4" w:rsidRDefault="00B46CC0" w:rsidP="003C574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AB4" w:rsidRPr="000171E4" w:rsidRDefault="009A3AB4" w:rsidP="003C5744">
      <w:pPr>
        <w:spacing w:after="0" w:line="36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Материально-техническое обеспечение урока</w:t>
      </w: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двадцать учащихся):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посадочных мест 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столов (парт) 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листов акварельной или матовой фотобумаги (с распечаткой прорисовок известных картин)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10 - 20 наборов красок (акварель или гуашь) или цветных карандашей на каждую парту 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кисточек № 4-5 (если материал выполнения - краски)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для воды (если материал выполнения - краски)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</w:t>
      </w:r>
    </w:p>
    <w:p w:rsidR="009A3AB4" w:rsidRPr="000171E4" w:rsidRDefault="009A3AB4" w:rsidP="003C5744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</w:p>
    <w:p w:rsidR="00B46CC0" w:rsidRDefault="00B46CC0" w:rsidP="00D67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59CB" w:rsidRPr="00B46CC0" w:rsidRDefault="00D675AD" w:rsidP="00D67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A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работы</w:t>
      </w:r>
      <w:r w:rsidR="001559CB" w:rsidRPr="00B46CC0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0" w:type="auto"/>
        <w:tblInd w:w="81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51"/>
        <w:gridCol w:w="4354"/>
      </w:tblGrid>
      <w:tr w:rsidR="003359B2" w:rsidRPr="000D4621" w:rsidTr="003359B2"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DB6C21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часть</w:t>
            </w:r>
            <w:r w:rsidR="003359B2"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359B2" w:rsidRPr="000D4621" w:rsidRDefault="00DB6C21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ообщение темы, цели задач урока и мотивация учебной деятельности</w:t>
            </w:r>
          </w:p>
        </w:tc>
      </w:tr>
      <w:tr w:rsidR="003359B2" w:rsidRPr="000D4621" w:rsidTr="003359B2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3359B2" w:rsidRPr="000D4621" w:rsidRDefault="003359B2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9B2" w:rsidRPr="000D4621" w:rsidTr="003359B2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изучению нового материала через повторение и актуализацию опорных знаний;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359B2" w:rsidRPr="000D4621" w:rsidRDefault="009E6955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усвоению нового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</w:t>
            </w: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знакомых терминов: цвет, свет, спектр</w:t>
            </w:r>
          </w:p>
        </w:tc>
      </w:tr>
      <w:tr w:rsidR="003359B2" w:rsidRPr="000D4621" w:rsidTr="003359B2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3359B2" w:rsidRPr="000D4621" w:rsidRDefault="003359B2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9B2" w:rsidRPr="000D4621" w:rsidTr="003359B2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материалом;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359B2" w:rsidRPr="000D4621" w:rsidRDefault="009E6955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смешения цветов,</w:t>
            </w:r>
            <w:r w:rsidR="00AA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основных цвета в красках,</w:t>
            </w: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гармония и контраст, семь цветовых контрастов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Иттена, законы открытого цветового контраста или контраст цветовых сопоставлений</w:t>
            </w:r>
          </w:p>
        </w:tc>
      </w:tr>
      <w:tr w:rsidR="003359B2" w:rsidRPr="000D4621" w:rsidTr="003359B2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3359B2" w:rsidRPr="000D4621" w:rsidRDefault="003359B2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9B2" w:rsidRPr="000D4621" w:rsidTr="003359B2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осмысление и закрепление связей и отношений в объектах изучения;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359B2" w:rsidRPr="000D4621" w:rsidRDefault="009E6955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с помощью мультимедийного оборудования примеров цветовых контрастов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E6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живописных полотнах, витражах, декоративно-прикладном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</w:t>
            </w:r>
            <w:r w:rsidR="00897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Прил. 2 – 7.</w:t>
            </w:r>
          </w:p>
        </w:tc>
      </w:tr>
      <w:tr w:rsidR="003359B2" w:rsidRPr="000D4621" w:rsidTr="003359B2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9B2" w:rsidRPr="000D4621" w:rsidRDefault="003359B2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3359B2" w:rsidRPr="000D4621" w:rsidRDefault="003359B2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6B9" w:rsidRPr="000D4621" w:rsidTr="005C26B9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мотивация учебной деятельности через осознание учащимися практической значимости применяемых знаний и умений</w:t>
            </w:r>
            <w:r w:rsidR="00AA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5C26B9" w:rsidRPr="000D4621" w:rsidRDefault="00A3262A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примерах работ художников 20 века </w:t>
            </w:r>
            <w:r w:rsidR="00897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(Прил 8 - 9)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учащимся предлагается </w:t>
            </w:r>
            <w:r w:rsidR="00870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собственное произведение искусства, построенное на эффекте открытого цветового контраста</w:t>
            </w:r>
          </w:p>
        </w:tc>
      </w:tr>
      <w:tr w:rsidR="005C26B9" w:rsidRPr="000D4621" w:rsidTr="005C26B9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5C26B9" w:rsidRPr="000D4621" w:rsidRDefault="005C26B9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6B9" w:rsidRPr="000D4621" w:rsidTr="005C26B9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содержания и последовательности применения практических действий при выполнении предстоящих заданий;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AA67F6" w:rsidRPr="000171E4" w:rsidRDefault="00AA67F6" w:rsidP="0087030D">
            <w:pPr>
              <w:pStyle w:val="a3"/>
              <w:spacing w:after="0" w:line="360" w:lineRule="auto"/>
              <w:ind w:left="102" w:right="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Раздача материалов для выполнения задания (выполнение картины с использованием одного цветового контраста)</w:t>
            </w:r>
            <w:r w:rsidR="008978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(Прил. 1)</w:t>
            </w: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C26B9" w:rsidRPr="000D4621" w:rsidRDefault="00AA67F6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Объяснение нюансов работы</w:t>
            </w:r>
          </w:p>
        </w:tc>
      </w:tr>
      <w:tr w:rsidR="005C26B9" w:rsidRPr="000D4621" w:rsidTr="005C26B9">
        <w:tc>
          <w:tcPr>
            <w:tcW w:w="41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26B9" w:rsidRPr="000D4621" w:rsidRDefault="005C26B9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6B9" w:rsidRPr="000D4621" w:rsidTr="00AA67F6"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учащимися заданий под контролем учителя;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67F6" w:rsidRPr="000171E4" w:rsidRDefault="00AA67F6" w:rsidP="0087030D">
            <w:pPr>
              <w:pStyle w:val="a3"/>
              <w:spacing w:after="0" w:line="360" w:lineRule="auto"/>
              <w:ind w:left="102" w:right="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живописной работы с помощью цветных карандашей или красок.</w:t>
            </w:r>
          </w:p>
          <w:p w:rsidR="005C26B9" w:rsidRPr="000D4621" w:rsidRDefault="00AA67F6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</w:t>
            </w:r>
          </w:p>
        </w:tc>
      </w:tr>
      <w:tr w:rsidR="005C26B9" w:rsidRPr="000D4621" w:rsidTr="00AA67F6">
        <w:tc>
          <w:tcPr>
            <w:tcW w:w="41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5C26B9" w:rsidRPr="000D4621" w:rsidRDefault="005C26B9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6B9" w:rsidRPr="000D4621" w:rsidTr="00AA67F6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результатов выполненных заданий;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5C26B9" w:rsidRPr="000D4621" w:rsidRDefault="00AA67F6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1E4">
              <w:rPr>
                <w:rFonts w:ascii="Times New Roman" w:eastAsia="Calibri" w:hAnsi="Times New Roman" w:cs="Times New Roman"/>
                <w:sz w:val="24"/>
                <w:szCs w:val="24"/>
              </w:rPr>
              <w:t>Живая галерея выполненных работ</w:t>
            </w:r>
            <w:r w:rsidR="008978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(Прил. 10)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примере которых выявляются достигнутые положительные или отрицательные результаты нахождения цветового контраста. Закрепление </w:t>
            </w:r>
            <w:r w:rsidR="0087030D">
              <w:rPr>
                <w:rFonts w:ascii="Times New Roman" w:hAnsi="Times New Roman" w:cs="Times New Roman"/>
                <w:sz w:val="24"/>
                <w:szCs w:val="24"/>
              </w:rPr>
              <w:t>знаний о методах появления контраста</w:t>
            </w:r>
          </w:p>
        </w:tc>
      </w:tr>
      <w:tr w:rsidR="005C26B9" w:rsidRPr="000D4621" w:rsidTr="00AA67F6">
        <w:tc>
          <w:tcPr>
            <w:tcW w:w="41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5C26B9" w:rsidRPr="000D4621" w:rsidRDefault="005C26B9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6B9" w:rsidRPr="000D4621" w:rsidTr="00DB6C21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6B9" w:rsidRPr="000D4621" w:rsidRDefault="005C26B9" w:rsidP="001705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урока и постановка домашего задания.</w:t>
            </w: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5C26B9" w:rsidRPr="000D4621" w:rsidRDefault="0087030D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озвучивает список литературы по теме урока, дает задание самостоятельно обнаружить живописные работы с явным использованием в методе художника открытого цветового контраста</w:t>
            </w:r>
          </w:p>
        </w:tc>
      </w:tr>
      <w:tr w:rsidR="00DB6C21" w:rsidRPr="000D4621" w:rsidTr="00DB6C21">
        <w:tc>
          <w:tcPr>
            <w:tcW w:w="4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C21" w:rsidRPr="000D4621" w:rsidRDefault="00DB6C21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DB6C21" w:rsidRDefault="00DB6C21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21" w:rsidRPr="000D4621" w:rsidTr="00AA67F6">
        <w:tc>
          <w:tcPr>
            <w:tcW w:w="41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C21" w:rsidRPr="000D4621" w:rsidRDefault="00DB6C21" w:rsidP="0087030D">
            <w:pPr>
              <w:spacing w:after="0" w:line="360" w:lineRule="auto"/>
              <w:ind w:left="66" w:right="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B6C21" w:rsidRDefault="00DB6C21" w:rsidP="0087030D">
            <w:pPr>
              <w:spacing w:after="0" w:line="360" w:lineRule="auto"/>
              <w:ind w:left="102" w:righ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21" w:rsidRPr="0070141F" w:rsidRDefault="00DB6C21" w:rsidP="00DB6C2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 xml:space="preserve">Организационная часть. </w:t>
      </w:r>
      <w:r w:rsidRPr="0070141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</w:t>
      </w:r>
      <w:r w:rsidRPr="007014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ообщение темы, цели задач урока и мотивация учебной деятельности</w:t>
      </w:r>
      <w:r w:rsidRPr="0070141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открываем новую тему «Основы цветоведения». Тема настоящего урока «</w:t>
      </w:r>
      <w:r w:rsidRPr="0018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цветоведения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8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Открытый цветовой контраст в системе контрастов Иоханнеса Иттена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315EB8">
        <w:rPr>
          <w:rFonts w:ascii="Times New Roman" w:hAnsi="Times New Roman"/>
          <w:sz w:val="24"/>
          <w:szCs w:val="24"/>
        </w:rPr>
        <w:t xml:space="preserve">Умение ориентироваться в живописных законах необходимо </w:t>
      </w:r>
      <w:r>
        <w:rPr>
          <w:rFonts w:ascii="Times New Roman" w:hAnsi="Times New Roman"/>
          <w:sz w:val="24"/>
          <w:szCs w:val="24"/>
        </w:rPr>
        <w:t xml:space="preserve">не только </w:t>
      </w:r>
      <w:r w:rsidRPr="00315EB8">
        <w:rPr>
          <w:rFonts w:ascii="Times New Roman" w:hAnsi="Times New Roman"/>
          <w:sz w:val="24"/>
          <w:szCs w:val="24"/>
        </w:rPr>
        <w:t>живописцу</w:t>
      </w:r>
      <w:r>
        <w:rPr>
          <w:rFonts w:ascii="Times New Roman" w:hAnsi="Times New Roman"/>
          <w:sz w:val="24"/>
          <w:szCs w:val="24"/>
        </w:rPr>
        <w:t>, но</w:t>
      </w:r>
      <w:r w:rsidRPr="00315EB8">
        <w:rPr>
          <w:rFonts w:ascii="Times New Roman" w:hAnsi="Times New Roman"/>
          <w:sz w:val="24"/>
          <w:szCs w:val="24"/>
        </w:rPr>
        <w:t xml:space="preserve"> и реставратору.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поговорим о цвете</w:t>
      </w:r>
      <w:r w:rsidRPr="009E14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E14F5">
        <w:rPr>
          <w:rFonts w:ascii="Times New Roman" w:hAnsi="Times New Roman"/>
          <w:sz w:val="24"/>
          <w:szCs w:val="24"/>
        </w:rPr>
        <w:t xml:space="preserve"> о силе цветовых контрастов. Иохан</w:t>
      </w:r>
      <w:r>
        <w:rPr>
          <w:rFonts w:ascii="Times New Roman" w:hAnsi="Times New Roman"/>
          <w:sz w:val="24"/>
          <w:szCs w:val="24"/>
        </w:rPr>
        <w:t>н</w:t>
      </w:r>
      <w:r w:rsidRPr="009E14F5">
        <w:rPr>
          <w:rFonts w:ascii="Times New Roman" w:hAnsi="Times New Roman"/>
          <w:sz w:val="24"/>
          <w:szCs w:val="24"/>
        </w:rPr>
        <w:t xml:space="preserve">ес Иттен </w:t>
      </w:r>
      <w:r>
        <w:rPr>
          <w:rFonts w:ascii="Times New Roman" w:hAnsi="Times New Roman"/>
          <w:sz w:val="24"/>
          <w:szCs w:val="24"/>
        </w:rPr>
        <w:t>- п</w:t>
      </w:r>
      <w:r w:rsidRPr="009E14F5">
        <w:rPr>
          <w:rFonts w:ascii="Times New Roman" w:hAnsi="Times New Roman"/>
          <w:sz w:val="24"/>
          <w:szCs w:val="24"/>
        </w:rPr>
        <w:t xml:space="preserve">реподаватель </w:t>
      </w:r>
      <w:r w:rsidRPr="00A71AA7">
        <w:rPr>
          <w:rFonts w:ascii="Times New Roman" w:hAnsi="Times New Roman"/>
          <w:sz w:val="24"/>
          <w:szCs w:val="24"/>
        </w:rPr>
        <w:t xml:space="preserve">Высшей школы строительства и художественного конструирования, или </w:t>
      </w:r>
      <w:r w:rsidRPr="009E14F5">
        <w:rPr>
          <w:rFonts w:ascii="Times New Roman" w:hAnsi="Times New Roman"/>
          <w:sz w:val="24"/>
          <w:szCs w:val="24"/>
        </w:rPr>
        <w:t>"Баухаус"</w:t>
      </w:r>
      <w:r>
        <w:rPr>
          <w:rFonts w:ascii="Times New Roman" w:hAnsi="Times New Roman"/>
          <w:sz w:val="24"/>
          <w:szCs w:val="24"/>
        </w:rPr>
        <w:t>,</w:t>
      </w:r>
      <w:r w:rsidRPr="009E14F5">
        <w:rPr>
          <w:rFonts w:ascii="Times New Roman" w:hAnsi="Times New Roman"/>
          <w:sz w:val="24"/>
          <w:szCs w:val="24"/>
        </w:rPr>
        <w:t xml:space="preserve"> дал теоретическое обоснование семи цветовым контрастам, и написал книгу "Искусство цвета"</w:t>
      </w:r>
      <w:r>
        <w:rPr>
          <w:rFonts w:ascii="Times New Roman" w:hAnsi="Times New Roman"/>
          <w:sz w:val="24"/>
          <w:szCs w:val="24"/>
        </w:rPr>
        <w:t xml:space="preserve"> (ил.2)</w:t>
      </w:r>
      <w:r w:rsidRPr="009E14F5">
        <w:rPr>
          <w:rFonts w:ascii="Times New Roman" w:hAnsi="Times New Roman"/>
          <w:sz w:val="24"/>
          <w:szCs w:val="24"/>
        </w:rPr>
        <w:t>.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уроке м</w:t>
      </w:r>
      <w:r w:rsidRPr="009E14F5">
        <w:rPr>
          <w:rFonts w:ascii="Times New Roman" w:hAnsi="Times New Roman"/>
          <w:sz w:val="24"/>
          <w:szCs w:val="24"/>
        </w:rPr>
        <w:t xml:space="preserve">ы научимся различать один из </w:t>
      </w:r>
      <w:r>
        <w:rPr>
          <w:rFonts w:ascii="Times New Roman" w:hAnsi="Times New Roman"/>
          <w:sz w:val="24"/>
          <w:szCs w:val="24"/>
        </w:rPr>
        <w:t>них</w:t>
      </w:r>
      <w:r w:rsidRPr="009E14F5">
        <w:rPr>
          <w:rFonts w:ascii="Times New Roman" w:hAnsi="Times New Roman"/>
          <w:sz w:val="24"/>
          <w:szCs w:val="24"/>
        </w:rPr>
        <w:t xml:space="preserve"> и создадим картину с использованием этого контраста. Речь пойдет об открытом цветовом контрасте.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70141F" w:rsidRDefault="00DB6C21" w:rsidP="00DB6C2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0141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</w:t>
      </w:r>
      <w:r w:rsidRPr="007014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одготовка к изучению нового материала через повторение и актуализацию опорных знаний</w:t>
      </w:r>
      <w:r w:rsidRPr="0070141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14F5">
        <w:rPr>
          <w:rFonts w:ascii="Times New Roman" w:hAnsi="Times New Roman"/>
          <w:sz w:val="24"/>
          <w:szCs w:val="24"/>
        </w:rPr>
        <w:t xml:space="preserve">Мир вокруг </w:t>
      </w:r>
      <w:r>
        <w:rPr>
          <w:rFonts w:ascii="Times New Roman" w:hAnsi="Times New Roman"/>
          <w:sz w:val="24"/>
          <w:szCs w:val="24"/>
        </w:rPr>
        <w:t xml:space="preserve">нас наполнен цветом, цвет - </w:t>
      </w:r>
      <w:r w:rsidRPr="009E14F5">
        <w:rPr>
          <w:rFonts w:ascii="Times New Roman" w:hAnsi="Times New Roman"/>
          <w:sz w:val="24"/>
          <w:szCs w:val="24"/>
        </w:rPr>
        <w:t>один из признаков видим</w:t>
      </w:r>
      <w:r>
        <w:rPr>
          <w:rFonts w:ascii="Times New Roman" w:hAnsi="Times New Roman"/>
          <w:sz w:val="24"/>
          <w:szCs w:val="24"/>
        </w:rPr>
        <w:t>ы</w:t>
      </w:r>
      <w:r w:rsidRPr="009E14F5">
        <w:rPr>
          <w:rFonts w:ascii="Times New Roman" w:hAnsi="Times New Roman"/>
          <w:sz w:val="24"/>
          <w:szCs w:val="24"/>
        </w:rPr>
        <w:t>х нами предметов.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14F5">
        <w:rPr>
          <w:rFonts w:ascii="Times New Roman" w:hAnsi="Times New Roman"/>
          <w:sz w:val="24"/>
          <w:szCs w:val="24"/>
        </w:rPr>
        <w:t>Мы имеем пять органов чувств: уши слышат</w:t>
      </w:r>
      <w:r>
        <w:rPr>
          <w:rFonts w:ascii="Times New Roman" w:hAnsi="Times New Roman"/>
          <w:sz w:val="24"/>
          <w:szCs w:val="24"/>
        </w:rPr>
        <w:t xml:space="preserve"> звук</w:t>
      </w:r>
      <w:r w:rsidRPr="009E14F5">
        <w:rPr>
          <w:rFonts w:ascii="Times New Roman" w:hAnsi="Times New Roman"/>
          <w:sz w:val="24"/>
          <w:szCs w:val="24"/>
        </w:rPr>
        <w:t xml:space="preserve">, нос чувствует запах, </w:t>
      </w:r>
      <w:r>
        <w:rPr>
          <w:rFonts w:ascii="Times New Roman" w:hAnsi="Times New Roman"/>
          <w:sz w:val="24"/>
          <w:szCs w:val="24"/>
        </w:rPr>
        <w:t xml:space="preserve">язык чувствует вкус, кожа </w:t>
      </w:r>
      <w:r w:rsidRPr="009E14F5">
        <w:rPr>
          <w:rFonts w:ascii="Times New Roman" w:hAnsi="Times New Roman"/>
          <w:sz w:val="24"/>
          <w:szCs w:val="24"/>
        </w:rPr>
        <w:t>пальц</w:t>
      </w:r>
      <w:r>
        <w:rPr>
          <w:rFonts w:ascii="Times New Roman" w:hAnsi="Times New Roman"/>
          <w:sz w:val="24"/>
          <w:szCs w:val="24"/>
        </w:rPr>
        <w:t>ев</w:t>
      </w:r>
      <w:r w:rsidRPr="009E14F5">
        <w:rPr>
          <w:rFonts w:ascii="Times New Roman" w:hAnsi="Times New Roman"/>
          <w:sz w:val="24"/>
          <w:szCs w:val="24"/>
        </w:rPr>
        <w:t xml:space="preserve"> осяза</w:t>
      </w:r>
      <w:r>
        <w:rPr>
          <w:rFonts w:ascii="Times New Roman" w:hAnsi="Times New Roman"/>
          <w:sz w:val="24"/>
          <w:szCs w:val="24"/>
        </w:rPr>
        <w:t>е</w:t>
      </w:r>
      <w:r w:rsidRPr="009E14F5">
        <w:rPr>
          <w:rFonts w:ascii="Times New Roman" w:hAnsi="Times New Roman"/>
          <w:sz w:val="24"/>
          <w:szCs w:val="24"/>
        </w:rPr>
        <w:t>т предметы, а глаза видят.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14F5"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z w:val="24"/>
          <w:szCs w:val="24"/>
        </w:rPr>
        <w:t>им образом, цвет - это ощущение; о</w:t>
      </w:r>
      <w:r w:rsidRPr="009E14F5">
        <w:rPr>
          <w:rFonts w:ascii="Times New Roman" w:hAnsi="Times New Roman"/>
          <w:sz w:val="24"/>
          <w:szCs w:val="24"/>
        </w:rPr>
        <w:t>щущение, возникающее в органе зрения человека при воздействии на него света.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1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едь в</w:t>
      </w:r>
      <w:r w:rsidRPr="009E14F5">
        <w:rPr>
          <w:rFonts w:ascii="Times New Roman" w:hAnsi="Times New Roman"/>
          <w:sz w:val="24"/>
          <w:szCs w:val="24"/>
        </w:rPr>
        <w:t xml:space="preserve"> темноте предметы нами не видимы, </w:t>
      </w:r>
      <w:r>
        <w:rPr>
          <w:rFonts w:ascii="Times New Roman" w:hAnsi="Times New Roman"/>
          <w:sz w:val="24"/>
          <w:szCs w:val="24"/>
        </w:rPr>
        <w:t xml:space="preserve">тем более не различимы их цвета, а </w:t>
      </w:r>
      <w:r w:rsidRPr="009E14F5">
        <w:rPr>
          <w:rFonts w:ascii="Times New Roman" w:hAnsi="Times New Roman"/>
          <w:sz w:val="24"/>
          <w:szCs w:val="24"/>
        </w:rPr>
        <w:t>значит весь фокус в свете, солнечном свете, который эти предметы освещает.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14F5">
        <w:rPr>
          <w:rFonts w:ascii="Times New Roman" w:hAnsi="Times New Roman"/>
          <w:sz w:val="24"/>
          <w:szCs w:val="24"/>
        </w:rPr>
        <w:t xml:space="preserve">А что такое свет? Свет - это электромагнитное волновое движение. </w:t>
      </w:r>
      <w:r>
        <w:rPr>
          <w:rFonts w:ascii="Times New Roman" w:hAnsi="Times New Roman"/>
          <w:sz w:val="24"/>
          <w:szCs w:val="24"/>
        </w:rPr>
        <w:t>Длинные</w:t>
      </w:r>
      <w:r w:rsidRPr="009E14F5">
        <w:rPr>
          <w:rFonts w:ascii="Times New Roman" w:hAnsi="Times New Roman"/>
          <w:sz w:val="24"/>
          <w:szCs w:val="24"/>
        </w:rPr>
        <w:t xml:space="preserve"> волны дают ощущение красного и желтого цветов, а более </w:t>
      </w:r>
      <w:r>
        <w:rPr>
          <w:rFonts w:ascii="Times New Roman" w:hAnsi="Times New Roman"/>
          <w:sz w:val="24"/>
          <w:szCs w:val="24"/>
        </w:rPr>
        <w:t>короткие</w:t>
      </w:r>
      <w:r w:rsidRPr="009E14F5">
        <w:rPr>
          <w:rFonts w:ascii="Times New Roman" w:hAnsi="Times New Roman"/>
          <w:sz w:val="24"/>
          <w:szCs w:val="24"/>
        </w:rPr>
        <w:t xml:space="preserve"> - синих и фиолетовых. 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известно</w:t>
      </w:r>
      <w:r w:rsidRPr="009E14F5">
        <w:rPr>
          <w:rFonts w:ascii="Times New Roman" w:hAnsi="Times New Roman"/>
          <w:sz w:val="24"/>
          <w:szCs w:val="24"/>
        </w:rPr>
        <w:t>, что белый солнечный свет вовсе не белый? Конечно, вы помните, что белый солнечный луч</w:t>
      </w:r>
      <w:r>
        <w:rPr>
          <w:rFonts w:ascii="Times New Roman" w:hAnsi="Times New Roman"/>
          <w:sz w:val="24"/>
          <w:szCs w:val="24"/>
        </w:rPr>
        <w:t>,</w:t>
      </w:r>
      <w:r w:rsidRPr="009E14F5">
        <w:rPr>
          <w:rFonts w:ascii="Times New Roman" w:hAnsi="Times New Roman"/>
          <w:sz w:val="24"/>
          <w:szCs w:val="24"/>
        </w:rPr>
        <w:t xml:space="preserve"> проходя сквозь призму</w:t>
      </w:r>
      <w:r>
        <w:rPr>
          <w:rFonts w:ascii="Times New Roman" w:hAnsi="Times New Roman"/>
          <w:sz w:val="24"/>
          <w:szCs w:val="24"/>
        </w:rPr>
        <w:t>,</w:t>
      </w:r>
      <w:r w:rsidRPr="009E14F5">
        <w:rPr>
          <w:rFonts w:ascii="Times New Roman" w:hAnsi="Times New Roman"/>
          <w:sz w:val="24"/>
          <w:szCs w:val="24"/>
        </w:rPr>
        <w:t xml:space="preserve"> разлагается в спектр (радужную полоску цветов разного цвета). Объясняется это тем, что дневной свет сложный, состоит из лучей с различными длинами волн.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14F5">
        <w:rPr>
          <w:rFonts w:ascii="Times New Roman" w:hAnsi="Times New Roman"/>
          <w:sz w:val="24"/>
          <w:szCs w:val="24"/>
        </w:rPr>
        <w:t xml:space="preserve">Человеческий глаз способен видеть только часть этих волн, </w:t>
      </w:r>
      <w:r>
        <w:rPr>
          <w:rFonts w:ascii="Times New Roman" w:hAnsi="Times New Roman"/>
          <w:sz w:val="24"/>
          <w:szCs w:val="24"/>
        </w:rPr>
        <w:t xml:space="preserve">то есть </w:t>
      </w:r>
      <w:r w:rsidRPr="009E14F5">
        <w:rPr>
          <w:rFonts w:ascii="Times New Roman" w:hAnsi="Times New Roman"/>
          <w:sz w:val="24"/>
          <w:szCs w:val="24"/>
        </w:rPr>
        <w:t>человеческому зрению доступна только видимая часть спектра.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14F5">
        <w:rPr>
          <w:rFonts w:ascii="Times New Roman" w:hAnsi="Times New Roman"/>
          <w:sz w:val="24"/>
          <w:szCs w:val="24"/>
        </w:rPr>
        <w:t xml:space="preserve">Видимая часть спектра состоит из семи цветов, которые легко запомнить, если выучить присказку "каждый охотник желает знать, где сидит фазан", так как первая буква каждого слова соответствует начальной букве цвета. </w:t>
      </w:r>
      <w:r>
        <w:rPr>
          <w:rFonts w:ascii="Times New Roman" w:hAnsi="Times New Roman"/>
          <w:sz w:val="24"/>
          <w:szCs w:val="24"/>
        </w:rPr>
        <w:t>Помогите мне</w:t>
      </w:r>
      <w:r w:rsidRPr="009E14F5">
        <w:rPr>
          <w:rFonts w:ascii="Times New Roman" w:hAnsi="Times New Roman"/>
          <w:sz w:val="24"/>
          <w:szCs w:val="24"/>
        </w:rPr>
        <w:t xml:space="preserve"> эти цвета </w:t>
      </w:r>
      <w:r>
        <w:rPr>
          <w:rFonts w:ascii="Times New Roman" w:hAnsi="Times New Roman"/>
          <w:sz w:val="24"/>
          <w:szCs w:val="24"/>
        </w:rPr>
        <w:t xml:space="preserve">перечислить </w:t>
      </w:r>
      <w:r w:rsidRPr="009E14F5">
        <w:rPr>
          <w:rFonts w:ascii="Times New Roman" w:hAnsi="Times New Roman"/>
          <w:sz w:val="24"/>
          <w:szCs w:val="24"/>
        </w:rPr>
        <w:t xml:space="preserve">с помощью поговорки... </w:t>
      </w:r>
      <w:r>
        <w:rPr>
          <w:rFonts w:ascii="Times New Roman" w:hAnsi="Times New Roman"/>
          <w:sz w:val="24"/>
          <w:szCs w:val="24"/>
        </w:rPr>
        <w:t>Спасибо.</w:t>
      </w:r>
    </w:p>
    <w:p w:rsidR="00DB6C21" w:rsidRPr="009E14F5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372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О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знакомление с новым материалом</w:t>
      </w:r>
      <w:r w:rsidRPr="002372A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14F5">
        <w:rPr>
          <w:rFonts w:ascii="Times New Roman" w:hAnsi="Times New Roman"/>
          <w:sz w:val="24"/>
          <w:szCs w:val="24"/>
        </w:rPr>
        <w:t>Но если белый луч света способен разложиться в богатую гамму цвет</w:t>
      </w:r>
      <w:r>
        <w:rPr>
          <w:rFonts w:ascii="Times New Roman" w:hAnsi="Times New Roman"/>
          <w:sz w:val="24"/>
          <w:szCs w:val="24"/>
        </w:rPr>
        <w:t>ов</w:t>
      </w:r>
      <w:r w:rsidRPr="009E14F5">
        <w:rPr>
          <w:rFonts w:ascii="Times New Roman" w:hAnsi="Times New Roman"/>
          <w:sz w:val="24"/>
          <w:szCs w:val="24"/>
        </w:rPr>
        <w:t>, и также цветные лучи способны при объединении дать белый цвет</w:t>
      </w:r>
      <w:r>
        <w:rPr>
          <w:rFonts w:ascii="Times New Roman" w:hAnsi="Times New Roman"/>
          <w:sz w:val="24"/>
          <w:szCs w:val="24"/>
        </w:rPr>
        <w:t>, т</w:t>
      </w:r>
      <w:r w:rsidRPr="009E14F5">
        <w:rPr>
          <w:rFonts w:ascii="Times New Roman" w:hAnsi="Times New Roman"/>
          <w:sz w:val="24"/>
          <w:szCs w:val="24"/>
        </w:rPr>
        <w:t>о при смешении красок такого эффекта мы не получим. Здесь действую</w:t>
      </w:r>
      <w:r>
        <w:rPr>
          <w:rFonts w:ascii="Times New Roman" w:hAnsi="Times New Roman"/>
          <w:sz w:val="24"/>
          <w:szCs w:val="24"/>
        </w:rPr>
        <w:t>т другие законы смешения цветов (красок). При смешении всех цветов мы получим уже не белый цвет, а черно-серый.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какие еще цвета можно получить путем смешивания разных красок?... Из красного и желтого – оранжевый, из синего и желтого – зеленый, из синего и красного – фиолетовый. Вы заметили, что прозвучало три основных цвета, из которых можно получить все остальные? 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мы нашли три основных цвета в красках: желтый, красный, синий. Они то и образуют самое ясное и сильное гармоническое сочетание.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разграничим два понятия: гармония и контраст.</w:t>
      </w:r>
    </w:p>
    <w:p w:rsidR="00DB6C21" w:rsidRPr="00C17863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Гармония (фр. </w:t>
      </w:r>
      <w:r w:rsidRPr="00C17863">
        <w:rPr>
          <w:rFonts w:ascii="Times New Roman" w:hAnsi="Times New Roman"/>
          <w:sz w:val="24"/>
          <w:szCs w:val="24"/>
        </w:rPr>
        <w:t>harmonie</w:t>
      </w:r>
      <w:r>
        <w:rPr>
          <w:rFonts w:ascii="Times New Roman" w:hAnsi="Times New Roman"/>
          <w:sz w:val="24"/>
          <w:szCs w:val="24"/>
        </w:rPr>
        <w:t>)</w:t>
      </w:r>
      <w:r w:rsidRPr="00C178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обозначает </w:t>
      </w:r>
      <w:r w:rsidRPr="00C17863">
        <w:rPr>
          <w:rFonts w:ascii="Times New Roman" w:hAnsi="Times New Roman"/>
          <w:sz w:val="24"/>
          <w:szCs w:val="24"/>
        </w:rPr>
        <w:t>точный</w:t>
      </w:r>
      <w:r w:rsidRPr="00C17863">
        <w:rPr>
          <w:rFonts w:ascii="Times New Roman" w:hAnsi="Times New Roman"/>
          <w:iCs/>
          <w:sz w:val="24"/>
          <w:szCs w:val="24"/>
        </w:rPr>
        <w:t xml:space="preserve"> порядок, соразмерность</w:t>
      </w:r>
      <w:r w:rsidRPr="00C17863">
        <w:rPr>
          <w:rFonts w:ascii="Times New Roman" w:hAnsi="Times New Roman"/>
          <w:sz w:val="24"/>
          <w:szCs w:val="24"/>
        </w:rPr>
        <w:t>, </w:t>
      </w:r>
      <w:r w:rsidRPr="00C17863">
        <w:rPr>
          <w:rFonts w:ascii="Times New Roman" w:hAnsi="Times New Roman"/>
          <w:iCs/>
          <w:sz w:val="24"/>
          <w:szCs w:val="24"/>
        </w:rPr>
        <w:t>стройность всех частей целого.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Контраст </w:t>
      </w:r>
      <w:r w:rsidRPr="00392FBE">
        <w:rPr>
          <w:rFonts w:ascii="Times New Roman" w:hAnsi="Times New Roman"/>
          <w:sz w:val="24"/>
          <w:szCs w:val="24"/>
        </w:rPr>
        <w:t>(фр. contraste)</w:t>
      </w:r>
      <w:r>
        <w:rPr>
          <w:rFonts w:ascii="Times New Roman" w:hAnsi="Times New Roman"/>
          <w:sz w:val="24"/>
          <w:szCs w:val="24"/>
        </w:rPr>
        <w:t xml:space="preserve"> – ярко выраженная противоположность двух и более частей. Контраст может заключать в себе гармоничное сочетание частей.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C1038">
        <w:rPr>
          <w:rFonts w:ascii="Times New Roman" w:hAnsi="Times New Roman"/>
          <w:sz w:val="24"/>
          <w:szCs w:val="24"/>
        </w:rPr>
        <w:t>Открытый цвето</w:t>
      </w:r>
      <w:r>
        <w:rPr>
          <w:rFonts w:ascii="Times New Roman" w:hAnsi="Times New Roman"/>
          <w:sz w:val="24"/>
          <w:szCs w:val="24"/>
        </w:rPr>
        <w:t>вой контраст – самый простой из семи контрастов. Он не предъявляет больших требований к цветовому видению, потому что его можно продемонстрировать с помощью всех чистых цветов в их предельной насыщенности.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как черный и белый цвета образуют самый сильный контраст светлого и темного, так и н</w:t>
      </w:r>
      <w:r w:rsidRPr="00DC1038">
        <w:rPr>
          <w:rFonts w:ascii="Times New Roman" w:hAnsi="Times New Roman"/>
          <w:sz w:val="24"/>
          <w:szCs w:val="24"/>
        </w:rPr>
        <w:t xml:space="preserve">аиболее </w:t>
      </w:r>
      <w:r>
        <w:rPr>
          <w:rFonts w:ascii="Times New Roman" w:hAnsi="Times New Roman"/>
          <w:sz w:val="24"/>
          <w:szCs w:val="24"/>
        </w:rPr>
        <w:t xml:space="preserve">сильное </w:t>
      </w:r>
      <w:r w:rsidRPr="00DC1038">
        <w:rPr>
          <w:rFonts w:ascii="Times New Roman" w:hAnsi="Times New Roman"/>
          <w:sz w:val="24"/>
          <w:szCs w:val="24"/>
        </w:rPr>
        <w:t>контрастное воздействие дают</w:t>
      </w:r>
      <w:r>
        <w:rPr>
          <w:rFonts w:ascii="Times New Roman" w:hAnsi="Times New Roman"/>
          <w:sz w:val="24"/>
          <w:szCs w:val="24"/>
        </w:rPr>
        <w:t xml:space="preserve"> желтый, красный, синий.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C1038">
        <w:rPr>
          <w:rFonts w:ascii="Times New Roman" w:hAnsi="Times New Roman"/>
          <w:sz w:val="24"/>
          <w:szCs w:val="24"/>
        </w:rPr>
        <w:t>Открытый цвето</w:t>
      </w:r>
      <w:r>
        <w:rPr>
          <w:rFonts w:ascii="Times New Roman" w:hAnsi="Times New Roman"/>
          <w:sz w:val="24"/>
          <w:szCs w:val="24"/>
        </w:rPr>
        <w:t xml:space="preserve">вой контраст </w:t>
      </w:r>
      <w:r w:rsidRPr="00DC1038">
        <w:rPr>
          <w:rFonts w:ascii="Times New Roman" w:hAnsi="Times New Roman"/>
          <w:sz w:val="24"/>
          <w:szCs w:val="24"/>
        </w:rPr>
        <w:t>чистых цветов</w:t>
      </w:r>
      <w:r>
        <w:rPr>
          <w:rFonts w:ascii="Times New Roman" w:hAnsi="Times New Roman"/>
          <w:sz w:val="24"/>
          <w:szCs w:val="24"/>
        </w:rPr>
        <w:t xml:space="preserve"> создает впечатление пестроты, силы, решительности.</w:t>
      </w:r>
      <w:r w:rsidRPr="007379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Часто применяется в декоративно-прикладном искусстве и народном творчестве (ил.3).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Производные цвета, образованные смешением желтого, красного и синего цвета называются - цветами второго порядка. Это зеленый, оранжевый, фиолетовый – они также образуют триаду гармоничного сочетания, и представляют сильный цветовой контраст, но уже гораздо слабее, чем триада основных цветов, а воздействие цветов третьего порядка еще менее явно. Таким образом, по мере того, как выбранные нами цвета удаляются от основных трех, интенсивность цветового контраста уменьшается.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что еще способно влиять на открытый цветовой контраст?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Белое окружение ослабляет контраст, а черное – усиливает. Белый цвет ослабляет яркость прилегающих к нему цветов и делает их более темными, черный, наоборот, - повышает их яркость и делает их более светлыми.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Вместе с тем, когда каждый цвет отделен друг от друга черными или белыми линиями, их индивидуальный характер становится более резко выраженным, а взаимные влияния уменьшаются. Каждый цвет в этом случае проявляет свою конкретность.</w:t>
      </w:r>
    </w:p>
    <w:p w:rsidR="00DB6C21" w:rsidRPr="002372AA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ервичное осмысление и закрепление связей и отношений в объектах изучения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Открытый цветовой контраст очень часто можно найти в средневековых витражах (ил.4). Стефан Лохнер, Фра Анжелико, Боттичелли и другие художники (мл.5,6,7) строили свои картины, используя, прежде всего принцип цветового контрастирования.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Ряд художников двадцатого века, как Матисс, Мондриан (ил.8), Пикассо, Кандинский, Леже и Миро очень часто работали, используя открытый цветовой контраст. Художники группы «Синий всадник» - Кандинский, Франц Марк и Август Маке в ранние периоды творчества работали исключительно на цветовых контрастах.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ind w:left="0" w:firstLine="207"/>
        <w:jc w:val="both"/>
        <w:rPr>
          <w:rFonts w:ascii="Times New Roman" w:hAnsi="Times New Roman"/>
          <w:b/>
          <w:i/>
          <w:sz w:val="24"/>
          <w:szCs w:val="24"/>
        </w:rPr>
      </w:pPr>
      <w:r w:rsidRPr="002372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отивация учебной деятельности через осознание учащимися практической значимости применяемых знаний и умений</w:t>
      </w:r>
      <w:r w:rsidRPr="002372A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подробно разобрали самый простой из семи цветовых контрастов, основанный на гармоничном трезвучии основных цветов: красного, синего и желтого, а также нашли два цвета усиливающих звучание каждого цвета – черный и белый. Теперь вам предлагается создать собственное произведение искусства, построенное на эффекте открытого цветового контраста.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ind w:left="0" w:firstLine="207"/>
        <w:jc w:val="both"/>
        <w:rPr>
          <w:rFonts w:ascii="Times New Roman" w:hAnsi="Times New Roman"/>
          <w:b/>
          <w:i/>
          <w:sz w:val="24"/>
          <w:szCs w:val="24"/>
        </w:rPr>
      </w:pPr>
      <w:r w:rsidRPr="002372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смысление содержания и последовательности применения практических действий при выполнении предстоящих заданий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Используйте, пожалуйста, три основных цвета в их предельной насыщенности, подчеркивая звучание каждого обрамлением черного или белого цвета.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2372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амостоятельное выполнение учащимися заданий под контролем учителя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A4613">
        <w:rPr>
          <w:rFonts w:ascii="Times New Roman" w:hAnsi="Times New Roman"/>
          <w:i/>
          <w:sz w:val="24"/>
          <w:szCs w:val="24"/>
        </w:rPr>
        <w:t>Практический совет</w:t>
      </w:r>
      <w:r>
        <w:rPr>
          <w:rFonts w:ascii="Times New Roman" w:hAnsi="Times New Roman"/>
          <w:sz w:val="24"/>
          <w:szCs w:val="24"/>
        </w:rPr>
        <w:t>. Гармонические трезвучия можно создать с помощью следующих красок: 1) краплак + фталоциани синяя + кадмий желтый; 2) пигмент алый + ультрамарин + желтый лимонный.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Надо сказать, что скорость выполнения задания может быть различна у каждого учащегося. Для тех, кто справился с задание раньше остальных, можно предложить демонстрацию работ великих мастеров, которые использовали в своем методе открытый цветовой контраст, но являются представителями отличных направлений (Сандро Боттичелли, Пит Мондриан).</w:t>
      </w:r>
    </w:p>
    <w:p w:rsidR="00DB6C21" w:rsidRPr="002372AA" w:rsidRDefault="00DB6C21" w:rsidP="00DB6C2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372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О</w:t>
      </w:r>
      <w:r w:rsidRPr="002372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бобщение и систематизация результатов выполненных заданий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выполнения задания устраивается ж</w:t>
      </w:r>
      <w:r w:rsidRPr="000171E4">
        <w:rPr>
          <w:rFonts w:ascii="Times New Roman" w:eastAsia="Calibri" w:hAnsi="Times New Roman" w:cs="Times New Roman"/>
          <w:sz w:val="24"/>
          <w:szCs w:val="24"/>
        </w:rPr>
        <w:t>ивая галерея выполненных работ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(Прил. 10)</w:t>
      </w:r>
      <w:r>
        <w:rPr>
          <w:rFonts w:ascii="Times New Roman" w:hAnsi="Times New Roman" w:cs="Times New Roman"/>
          <w:sz w:val="24"/>
          <w:szCs w:val="24"/>
        </w:rPr>
        <w:t xml:space="preserve">, на примере которых выявляются достигнутые положительные или отрицательные результаты нахождения цветового контраста. </w:t>
      </w:r>
    </w:p>
    <w:p w:rsidR="00DB6C21" w:rsidRDefault="00DB6C21" w:rsidP="00DB6C21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B6C21" w:rsidRPr="0017050D" w:rsidRDefault="00DB6C21" w:rsidP="00DB6C21">
      <w:pPr>
        <w:numPr>
          <w:ilvl w:val="0"/>
          <w:numId w:val="16"/>
        </w:numPr>
        <w:spacing w:after="0" w:line="360" w:lineRule="auto"/>
        <w:ind w:left="0" w:firstLine="207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1705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</w:t>
      </w:r>
      <w:r w:rsidRPr="001705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одведение итогов урока и постановка домашнего задания</w:t>
      </w:r>
    </w:p>
    <w:p w:rsidR="00DB6C21" w:rsidRPr="00DC1038" w:rsidRDefault="00DB6C21" w:rsidP="00DB6C21">
      <w:pPr>
        <w:spacing w:after="0" w:line="360" w:lineRule="auto"/>
        <w:ind w:firstLine="2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озвучивает список литературы по теме урока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(см.приложение)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дает задание самостоятельно обнаружить живописные работы с явным использованием в методе художника открытого цветового контраста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осмотре учащимися музейных коллекций Эрмитажа и Русского музея. Учащиеся записывают домашнее задание – составить список живописных работ (с фотографиями), - он будет рассмотрен преподавателем на следующем занятии.</w:t>
      </w:r>
    </w:p>
    <w:p w:rsidR="00C73E48" w:rsidRDefault="00C73E48" w:rsidP="00026A32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E48" w:rsidRDefault="00C73E4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5308F" w:rsidRDefault="00F5308F" w:rsidP="00026A32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Список использованных источников</w:t>
      </w:r>
    </w:p>
    <w:p w:rsidR="00704978" w:rsidRDefault="00704978" w:rsidP="00026A32">
      <w:pPr>
        <w:shd w:val="clear" w:color="auto" w:fill="FFFFFF"/>
        <w:spacing w:after="0" w:line="360" w:lineRule="auto"/>
        <w:ind w:left="720" w:hanging="4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978" w:rsidRPr="0076165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6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Аранова С.В. Обучение изобразительному искусству. Интеграция художественного и логического – СПб.: КАРО, 2004. – 176с.: ил. – (Модернизация общего образования).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Артюшин Л.Ф. Цветоведение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пособие для изд-полиграф. Бакшеев В.Н. Воспоминания,- М.: Академия художеств ,196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Вотяков Е.И. Свет и цвет в изобразительном искусстве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Электронное учебное пособие для студентов художественных специальностей. Красноярск, 2000.</w:t>
      </w:r>
      <w:r w:rsidRPr="0070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04978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Геодаков А. Цветоведение </w:t>
      </w:r>
      <w:r w:rsidRPr="00CA7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Юный художник, 1991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Герхард Цойнер. Учение о цвете. – М.: Издательство литературы по строительству, 1971</w:t>
      </w:r>
    </w:p>
    <w:p w:rsidR="0070497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Зайцев А. С. Наука о цвете и живопись. – М.: Искусство, 1986.</w:t>
      </w:r>
    </w:p>
    <w:p w:rsidR="0070497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Ивенс Р.-М. Введение в теорию цвета. – М.: Мир, 1964.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Иоханнес Иттен. Теория цвета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- </w:t>
      </w:r>
      <w:r w:rsidRPr="00026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Издатель Д. Аронов, 2000.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Кандинский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В.В. </w:t>
      </w: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духовном в искусстве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1910.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Киплик Д.И. Техника живописи. – М.: В.Шевчук, 2011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04978" w:rsidRPr="00EE54DF" w:rsidRDefault="00704978" w:rsidP="00026A32">
      <w:pPr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6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Колякина В.И. Методика организации уроков коллективного творчества: Планы и сценарии уроков изобразительного искусства. – М.: Гуманит. изд. центр ВЛАДОС, 2004. – 176 с., 16 с. ил.: ил. – (Библиотека учителя изобразительной деятельности).</w:t>
      </w:r>
    </w:p>
    <w:p w:rsidR="00704978" w:rsidRPr="0070497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Лущеко Э. М. Теория цвета. Учебное пособие для студентов специальности 1201 – архитектура. – Л.: ЛИСИ, 1980</w:t>
      </w:r>
    </w:p>
    <w:p w:rsidR="00704978" w:rsidRPr="00EE54DF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Нюберг Н.Д. Измерение цвета и цветовые стандарты</w:t>
      </w:r>
    </w:p>
    <w:p w:rsidR="00704978" w:rsidRDefault="00704978" w:rsidP="00026A32">
      <w:pPr>
        <w:pStyle w:val="a3"/>
        <w:numPr>
          <w:ilvl w:val="0"/>
          <w:numId w:val="15"/>
        </w:numPr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Пятницкий Ф.С. Цветоведение и цветовосприятие</w:t>
      </w:r>
    </w:p>
    <w:p w:rsidR="0070497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Шашков Ю.П. Развитие восприятия и воспроизведения цвета и тона у студентов художественно-графических факультетов на начальном этапе обучения живописи. Диссертация – М., 2002.</w:t>
      </w:r>
    </w:p>
    <w:p w:rsidR="00704978" w:rsidRDefault="00704978" w:rsidP="00026A3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Шегаль Г.М. Колорит в живописи. – М.: Искусство, 1957</w:t>
      </w:r>
    </w:p>
    <w:p w:rsidR="0087030D" w:rsidRDefault="0087030D" w:rsidP="00026A32">
      <w:pPr>
        <w:pStyle w:val="a3"/>
        <w:spacing w:after="0" w:line="360" w:lineRule="auto"/>
      </w:pPr>
    </w:p>
    <w:p w:rsidR="000171E4" w:rsidRDefault="000171E4" w:rsidP="00026A32">
      <w:pPr>
        <w:pStyle w:val="a3"/>
        <w:spacing w:after="0" w:line="360" w:lineRule="auto"/>
      </w:pPr>
    </w:p>
    <w:p w:rsidR="00F5308F" w:rsidRPr="000171E4" w:rsidRDefault="00F5308F" w:rsidP="00026A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1658" w:rsidRDefault="00761658" w:rsidP="00026A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1658" w:rsidRDefault="00761658" w:rsidP="00FC1C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761658" w:rsidRDefault="00761658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1658" w:rsidRPr="00F455D5" w:rsidRDefault="00761658" w:rsidP="00F455D5">
      <w:pPr>
        <w:pStyle w:val="a3"/>
        <w:numPr>
          <w:ilvl w:val="1"/>
          <w:numId w:val="1"/>
        </w:numPr>
        <w:spacing w:after="0" w:line="360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F455D5">
        <w:rPr>
          <w:rFonts w:ascii="Times New Roman" w:hAnsi="Times New Roman" w:cs="Times New Roman"/>
          <w:sz w:val="24"/>
          <w:szCs w:val="24"/>
        </w:rPr>
        <w:t>Прорисовка картины Бориса Михайловича Кустодиева «Дети в маскарадных костюмах»</w:t>
      </w:r>
    </w:p>
    <w:p w:rsidR="00F455D5" w:rsidRDefault="00761658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2822" cy="7937905"/>
            <wp:effectExtent l="19050" t="0" r="6928" b="0"/>
            <wp:docPr id="2" name="Рисунок 1" descr="D:\1_Преподавание ЦВЕТОВЕДЕНИЯ\ЦВЕТОВЕДЕНИЕ\раскраски для цветоведения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Преподавание ЦВЕТОВЕДЕНИЯ\ЦВЕТОВЕДЕНИЕ\раскраски для цветоведения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06" cy="79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FD" w:rsidRDefault="00BC48FD" w:rsidP="003C57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DAF" w:rsidRDefault="00F455D5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Двенадцатичастный круг Иоханнеса Иттена</w:t>
      </w:r>
    </w:p>
    <w:p w:rsidR="00F455D5" w:rsidRDefault="00F455D5" w:rsidP="00F455D5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455D5" w:rsidRDefault="00F455D5" w:rsidP="00F455D5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9135" cy="3239135"/>
            <wp:effectExtent l="19050" t="0" r="0" b="0"/>
            <wp:docPr id="3" name="Рисунок 2" descr="D:\1_АТТЕСТАЦИЯ\Мои баллы\2_4_Мастер-класс\0_Цветовой круг И. Иттена. 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АТТЕСТАЦИЯ\Мои баллы\2_4_Мастер-класс\0_Цветовой круг И. Иттена. 196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D5" w:rsidRDefault="00F455D5" w:rsidP="00F455D5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455D5" w:rsidRDefault="00F455D5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открытого цветового контраст в декоративно-прикладном искусстве</w:t>
      </w:r>
    </w:p>
    <w:p w:rsidR="00F455D5" w:rsidRDefault="00F455D5" w:rsidP="00F455D5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7380" cy="4768836"/>
            <wp:effectExtent l="19050" t="0" r="0" b="0"/>
            <wp:docPr id="5" name="Рисунок 4" descr="D:\1_АТТЕСТАЦИЯ\Мои баллы\2_4_Мастер-класс\1_Контраст цветовых сопоставлений_открытый цв контраст\71582790_0_29fb8_af87c48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АТТЕСТАЦИЯ\Мои баллы\2_4_Мастер-класс\1_Контраст цветовых сопоставлений_открытый цв контраст\71582790_0_29fb8_af87c48a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32" cy="476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D5" w:rsidRDefault="00F455D5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Открытый цветовой контраст на средневековых витражах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7195" cy="3930744"/>
            <wp:effectExtent l="19050" t="0" r="0" b="0"/>
            <wp:docPr id="6" name="Рисунок 5" descr="D:\1_АТТЕСТАЦИЯ\Мои баллы\2_4_Мастер-класс\1_Контраст цветовых сопоставлений_открытый цв контраст\71587472_StainedGlass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_АТТЕСТАЦИЯ\Мои баллы\2_4_Мастер-класс\1_Контраст цветовых сопоставлений_открытый цв контраст\71587472_StainedGlassWindo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33" cy="39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D5" w:rsidRPr="002E0483" w:rsidRDefault="002E0483" w:rsidP="002A66CD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E0483">
        <w:rPr>
          <w:rFonts w:ascii="Times New Roman" w:hAnsi="Times New Roman" w:cs="Times New Roman"/>
          <w:sz w:val="24"/>
          <w:szCs w:val="24"/>
        </w:rPr>
        <w:t>Штефан Лохнер. Богоматерь в беседке из роз. Ок. 1448</w:t>
      </w:r>
      <w:r w:rsidR="00F45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2147" cy="4506259"/>
            <wp:effectExtent l="19050" t="0" r="853" b="0"/>
            <wp:docPr id="7" name="Рисунок 6" descr="D:\1_АТТЕСТАЦИЯ\Мои баллы\2_4_Мастер-класс\1_Контраст цветовых сопоставлений_открытый цв контраст\Стефан Лох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_АТТЕСТАЦИЯ\Мои баллы\2_4_Мастер-класс\1_Контраст цветовых сопоставлений_открытый цв контраст\Стефан Лохне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35" cy="45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CD" w:rsidRPr="002E0483" w:rsidRDefault="002A66CD" w:rsidP="002A66CD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E0483">
        <w:rPr>
          <w:rFonts w:ascii="Times New Roman" w:hAnsi="Times New Roman" w:cs="Times New Roman"/>
          <w:sz w:val="24"/>
          <w:szCs w:val="24"/>
        </w:rPr>
        <w:lastRenderedPageBreak/>
        <w:t>Ангерран</w:t>
      </w:r>
      <w:r w:rsidR="002E0483" w:rsidRPr="002E0483">
        <w:rPr>
          <w:rFonts w:ascii="Times New Roman" w:hAnsi="Times New Roman" w:cs="Times New Roman"/>
          <w:sz w:val="24"/>
          <w:szCs w:val="24"/>
        </w:rPr>
        <w:t xml:space="preserve"> Шаронтон. </w:t>
      </w:r>
      <w:r w:rsidRPr="002E0483">
        <w:rPr>
          <w:rFonts w:ascii="Times New Roman" w:hAnsi="Times New Roman" w:cs="Times New Roman"/>
          <w:sz w:val="24"/>
          <w:szCs w:val="24"/>
        </w:rPr>
        <w:t>Коронование Марии</w:t>
      </w:r>
      <w:r w:rsidR="002E0483" w:rsidRPr="002E0483">
        <w:rPr>
          <w:rFonts w:ascii="Times New Roman" w:hAnsi="Times New Roman" w:cs="Times New Roman"/>
          <w:sz w:val="24"/>
          <w:szCs w:val="24"/>
        </w:rPr>
        <w:t>. О</w:t>
      </w:r>
      <w:r w:rsidR="002E0483">
        <w:rPr>
          <w:rFonts w:ascii="Times New Roman" w:hAnsi="Times New Roman" w:cs="Times New Roman"/>
          <w:sz w:val="24"/>
          <w:szCs w:val="24"/>
        </w:rPr>
        <w:t>к. 1454 года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4056" cy="3173044"/>
            <wp:effectExtent l="19050" t="0" r="7844" b="0"/>
            <wp:docPr id="8" name="Рисунок 7" descr="D:\1_АТТЕСТАЦИЯ\Мои баллы\2_4_Мастер-класс\1_Контраст цветовых сопоставлений_открытый цв контраст\Е. Шаронтон -Коронация Марии_15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_АТТЕСТАЦИЯ\Мои баллы\2_4_Мастер-класс\1_Контраст цветовых сопоставлений_открытый цв контраст\Е. Шаронтон -Коронация Марии_15 в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17" cy="31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CD" w:rsidRDefault="002A66CD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Сандро Боттичелли</w:t>
      </w:r>
      <w:r w:rsidR="002E0483">
        <w:rPr>
          <w:rFonts w:ascii="Times New Roman" w:hAnsi="Times New Roman" w:cs="Times New Roman"/>
          <w:sz w:val="24"/>
          <w:szCs w:val="24"/>
        </w:rPr>
        <w:t xml:space="preserve">. </w:t>
      </w:r>
      <w:r w:rsidR="002E0483" w:rsidRPr="002E0483">
        <w:rPr>
          <w:rFonts w:ascii="Times New Roman" w:hAnsi="Times New Roman" w:cs="Times New Roman"/>
          <w:sz w:val="24"/>
          <w:szCs w:val="24"/>
        </w:rPr>
        <w:t>Мадонна Магнификат</w:t>
      </w:r>
      <w:r w:rsidR="002E0483">
        <w:rPr>
          <w:rFonts w:ascii="Times New Roman" w:hAnsi="Times New Roman" w:cs="Times New Roman"/>
          <w:sz w:val="24"/>
          <w:szCs w:val="24"/>
        </w:rPr>
        <w:t xml:space="preserve">. </w:t>
      </w:r>
      <w:r w:rsidR="002E0483" w:rsidRPr="002E0483">
        <w:rPr>
          <w:rFonts w:ascii="Times New Roman" w:hAnsi="Times New Roman" w:cs="Times New Roman"/>
          <w:sz w:val="24"/>
          <w:szCs w:val="24"/>
        </w:rPr>
        <w:t>1481</w:t>
      </w:r>
    </w:p>
    <w:p w:rsidR="002E0483" w:rsidRDefault="002E0483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8670" cy="3358515"/>
            <wp:effectExtent l="19050" t="0" r="5080" b="0"/>
            <wp:docPr id="11" name="Рисунок 9" descr="F:\2_4_Мастер-класс\5-Сандро Боттичелли_Мадонна Магнификат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_4_Мастер-класс\5-Сандро Боттичелли_Мадонна Магнификат_1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83" w:rsidRDefault="002E0483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2E0483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E0483" w:rsidRDefault="0032278A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Пит Мондриан. </w:t>
      </w:r>
      <w:r w:rsidRPr="0032278A">
        <w:rPr>
          <w:rFonts w:ascii="Times New Roman" w:hAnsi="Times New Roman" w:cs="Times New Roman"/>
          <w:sz w:val="24"/>
          <w:szCs w:val="24"/>
        </w:rPr>
        <w:t>Композиция с красным, жёлтым, синим и чёрным</w:t>
      </w:r>
    </w:p>
    <w:p w:rsidR="0032278A" w:rsidRDefault="0032278A" w:rsidP="0032278A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2665" cy="3429000"/>
            <wp:effectExtent l="19050" t="0" r="4435" b="0"/>
            <wp:docPr id="12" name="Рисунок 10" descr="F:\2_4_Мастер-класс\10_Пит Мондриан_Композиция с красным, жёлтым, синим и чёр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_4_Мастер-класс\10_Пит Мондриан_Композиция с красным, жёлтым, синим и чёрны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99" cy="34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8A" w:rsidRDefault="0032278A" w:rsidP="0032278A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278A" w:rsidRDefault="0032278A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278A">
        <w:rPr>
          <w:rFonts w:ascii="Times New Roman" w:hAnsi="Times New Roman" w:cs="Times New Roman"/>
          <w:sz w:val="24"/>
          <w:szCs w:val="24"/>
        </w:rPr>
        <w:t>Казимир Малевич. Бульвар</w:t>
      </w:r>
    </w:p>
    <w:p w:rsidR="0032278A" w:rsidRDefault="0032278A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5833" cy="2826327"/>
            <wp:effectExtent l="19050" t="0" r="0" b="0"/>
            <wp:docPr id="13" name="Рисунок 11" descr="F:\2_4_Мастер-класс\Казимир Малевич. Буль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_4_Мастер-класс\Казимир Малевич. Бульва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8" cy="28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34510" w:rsidRPr="0032278A" w:rsidRDefault="00B34510" w:rsidP="0032278A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F37B0" w:rsidRDefault="000F37B0" w:rsidP="00F455D5">
      <w:pPr>
        <w:pStyle w:val="a3"/>
        <w:numPr>
          <w:ilvl w:val="1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выполненной работы учащимися</w:t>
      </w:r>
    </w:p>
    <w:p w:rsidR="000F37B0" w:rsidRPr="00F455D5" w:rsidRDefault="000F37B0" w:rsidP="00B34510">
      <w:pPr>
        <w:pStyle w:val="a3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203835</wp:posOffset>
            </wp:positionV>
            <wp:extent cx="2701290" cy="3844290"/>
            <wp:effectExtent l="19050" t="0" r="3810" b="0"/>
            <wp:wrapTight wrapText="bothSides">
              <wp:wrapPolygon edited="0">
                <wp:start x="-152" y="0"/>
                <wp:lineTo x="-152" y="21514"/>
                <wp:lineTo x="21630" y="21514"/>
                <wp:lineTo x="21630" y="0"/>
                <wp:lineTo x="-152" y="0"/>
              </wp:wrapPolygon>
            </wp:wrapTight>
            <wp:docPr id="9" name="Рисунок 2" descr="PICT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30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392" r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37B0" w:rsidRPr="00F455D5" w:rsidSect="009C1FEA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509" w:rsidRDefault="004C4509" w:rsidP="00913825">
      <w:pPr>
        <w:spacing w:after="0" w:line="240" w:lineRule="auto"/>
      </w:pPr>
      <w:r>
        <w:separator/>
      </w:r>
    </w:p>
  </w:endnote>
  <w:endnote w:type="continuationSeparator" w:id="1">
    <w:p w:rsidR="004C4509" w:rsidRDefault="004C4509" w:rsidP="0091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509" w:rsidRDefault="004C4509" w:rsidP="00913825">
      <w:pPr>
        <w:spacing w:after="0" w:line="240" w:lineRule="auto"/>
      </w:pPr>
      <w:r>
        <w:separator/>
      </w:r>
    </w:p>
  </w:footnote>
  <w:footnote w:type="continuationSeparator" w:id="1">
    <w:p w:rsidR="004C4509" w:rsidRDefault="004C4509" w:rsidP="00913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825" w:rsidRDefault="00913825">
    <w:pPr>
      <w:pStyle w:val="ab"/>
    </w:pPr>
    <w:r>
      <w:ptab w:relativeTo="margin" w:alignment="center" w:leader="none"/>
    </w:r>
  </w:p>
  <w:p w:rsidR="00913825" w:rsidRDefault="0091382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0877"/>
    <w:multiLevelType w:val="multilevel"/>
    <w:tmpl w:val="CDF02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800B2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9050F"/>
    <w:multiLevelType w:val="hybridMultilevel"/>
    <w:tmpl w:val="4698BC7A"/>
    <w:lvl w:ilvl="0" w:tplc="98127692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CA6828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D0EF3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D94F64"/>
    <w:multiLevelType w:val="multilevel"/>
    <w:tmpl w:val="D4AE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C11254"/>
    <w:multiLevelType w:val="multilevel"/>
    <w:tmpl w:val="B6C2A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E87230"/>
    <w:multiLevelType w:val="hybridMultilevel"/>
    <w:tmpl w:val="F0E0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C2332"/>
    <w:multiLevelType w:val="multilevel"/>
    <w:tmpl w:val="003C3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7D192E"/>
    <w:multiLevelType w:val="multilevel"/>
    <w:tmpl w:val="39F4C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F6750F"/>
    <w:multiLevelType w:val="multilevel"/>
    <w:tmpl w:val="3AFE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B62D2A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723939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870F53"/>
    <w:multiLevelType w:val="multilevel"/>
    <w:tmpl w:val="A748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C20DCB"/>
    <w:multiLevelType w:val="hybridMultilevel"/>
    <w:tmpl w:val="BFA6DB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60F22"/>
    <w:multiLevelType w:val="hybridMultilevel"/>
    <w:tmpl w:val="89CE0B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15"/>
  </w:num>
  <w:num w:numId="10">
    <w:abstractNumId w:val="14"/>
  </w:num>
  <w:num w:numId="11">
    <w:abstractNumId w:val="13"/>
  </w:num>
  <w:num w:numId="12">
    <w:abstractNumId w:val="12"/>
  </w:num>
  <w:num w:numId="13">
    <w:abstractNumId w:val="7"/>
  </w:num>
  <w:num w:numId="14">
    <w:abstractNumId w:val="3"/>
  </w:num>
  <w:num w:numId="15">
    <w:abstractNumId w:val="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DAF"/>
    <w:rsid w:val="000171E4"/>
    <w:rsid w:val="00026A32"/>
    <w:rsid w:val="00044818"/>
    <w:rsid w:val="00071D18"/>
    <w:rsid w:val="000E6313"/>
    <w:rsid w:val="000F37B0"/>
    <w:rsid w:val="001559CB"/>
    <w:rsid w:val="00157997"/>
    <w:rsid w:val="0017050D"/>
    <w:rsid w:val="001810E0"/>
    <w:rsid w:val="00232C32"/>
    <w:rsid w:val="002A66CD"/>
    <w:rsid w:val="002E0483"/>
    <w:rsid w:val="002F7E7E"/>
    <w:rsid w:val="0032278A"/>
    <w:rsid w:val="003333DD"/>
    <w:rsid w:val="003359B2"/>
    <w:rsid w:val="00337EF9"/>
    <w:rsid w:val="003C5744"/>
    <w:rsid w:val="003F4912"/>
    <w:rsid w:val="004A2238"/>
    <w:rsid w:val="004C4509"/>
    <w:rsid w:val="00542423"/>
    <w:rsid w:val="00560C36"/>
    <w:rsid w:val="005C26B9"/>
    <w:rsid w:val="005E3416"/>
    <w:rsid w:val="005E59C2"/>
    <w:rsid w:val="00645589"/>
    <w:rsid w:val="00691E39"/>
    <w:rsid w:val="006B6D33"/>
    <w:rsid w:val="006E4574"/>
    <w:rsid w:val="00704978"/>
    <w:rsid w:val="00746525"/>
    <w:rsid w:val="00761658"/>
    <w:rsid w:val="007B6D5B"/>
    <w:rsid w:val="007C4534"/>
    <w:rsid w:val="00840DAF"/>
    <w:rsid w:val="008505D2"/>
    <w:rsid w:val="0087030D"/>
    <w:rsid w:val="0089788A"/>
    <w:rsid w:val="008B5491"/>
    <w:rsid w:val="008E3A69"/>
    <w:rsid w:val="00913825"/>
    <w:rsid w:val="009553AA"/>
    <w:rsid w:val="009A3AB4"/>
    <w:rsid w:val="009B5B36"/>
    <w:rsid w:val="009C1FEA"/>
    <w:rsid w:val="009E6955"/>
    <w:rsid w:val="00A172F6"/>
    <w:rsid w:val="00A3262A"/>
    <w:rsid w:val="00A4186A"/>
    <w:rsid w:val="00AA67F6"/>
    <w:rsid w:val="00AA694C"/>
    <w:rsid w:val="00B34510"/>
    <w:rsid w:val="00B46CC0"/>
    <w:rsid w:val="00B52207"/>
    <w:rsid w:val="00B6124C"/>
    <w:rsid w:val="00BC48FD"/>
    <w:rsid w:val="00C704C6"/>
    <w:rsid w:val="00C71481"/>
    <w:rsid w:val="00C73E48"/>
    <w:rsid w:val="00C74733"/>
    <w:rsid w:val="00CA77D5"/>
    <w:rsid w:val="00CD017B"/>
    <w:rsid w:val="00D140A6"/>
    <w:rsid w:val="00D675AD"/>
    <w:rsid w:val="00DB6C21"/>
    <w:rsid w:val="00DD12A6"/>
    <w:rsid w:val="00DD1F93"/>
    <w:rsid w:val="00E411E8"/>
    <w:rsid w:val="00E757EF"/>
    <w:rsid w:val="00E8231F"/>
    <w:rsid w:val="00EA2468"/>
    <w:rsid w:val="00EE54DF"/>
    <w:rsid w:val="00EF5B96"/>
    <w:rsid w:val="00F455D5"/>
    <w:rsid w:val="00F5308F"/>
    <w:rsid w:val="00FB0F4A"/>
    <w:rsid w:val="00FC1C37"/>
    <w:rsid w:val="00FF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308F"/>
  </w:style>
  <w:style w:type="paragraph" w:styleId="a3">
    <w:name w:val="List Paragraph"/>
    <w:basedOn w:val="a"/>
    <w:uiPriority w:val="34"/>
    <w:qFormat/>
    <w:rsid w:val="0015799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2238"/>
    <w:rPr>
      <w:b/>
      <w:bCs/>
    </w:rPr>
  </w:style>
  <w:style w:type="character" w:styleId="a6">
    <w:name w:val="Emphasis"/>
    <w:basedOn w:val="a0"/>
    <w:uiPriority w:val="20"/>
    <w:qFormat/>
    <w:rsid w:val="004A22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1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1E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810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704978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913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3825"/>
  </w:style>
  <w:style w:type="paragraph" w:styleId="ad">
    <w:name w:val="footer"/>
    <w:basedOn w:val="a"/>
    <w:link w:val="ae"/>
    <w:uiPriority w:val="99"/>
    <w:semiHidden/>
    <w:unhideWhenUsed/>
    <w:rsid w:val="00913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138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2396</TotalTime>
  <Pages>17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57</cp:revision>
  <dcterms:created xsi:type="dcterms:W3CDTF">2014-11-01T22:23:00Z</dcterms:created>
  <dcterms:modified xsi:type="dcterms:W3CDTF">2014-11-04T13:55:00Z</dcterms:modified>
</cp:coreProperties>
</file>