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7E" w:rsidRPr="0098207E" w:rsidRDefault="0098207E" w:rsidP="0098207E">
      <w:pPr>
        <w:spacing w:after="0" w:line="240" w:lineRule="auto"/>
        <w:ind w:left="-142" w:firstLine="142"/>
        <w:jc w:val="right"/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8207E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lang w:eastAsia="ru-RU"/>
        </w:rPr>
        <w:t>"ЧТЕНИЕ – это окошко, через которое дети видят и познают мир и самих себя".</w:t>
      </w:r>
    </w:p>
    <w:p w:rsidR="0098207E" w:rsidRPr="0098207E" w:rsidRDefault="0098207E" w:rsidP="0098207E">
      <w:pPr>
        <w:spacing w:after="0" w:line="240" w:lineRule="auto"/>
        <w:ind w:left="-142" w:firstLine="142"/>
        <w:jc w:val="right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8207E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lang w:eastAsia="ru-RU"/>
        </w:rPr>
        <w:t> В. Сухомлинский.</w:t>
      </w:r>
    </w:p>
    <w:p w:rsidR="0098207E" w:rsidRDefault="0098207E" w:rsidP="0098207E">
      <w:pPr>
        <w:pStyle w:val="a3"/>
        <w:ind w:firstLine="142"/>
        <w:rPr>
          <w:b/>
          <w:bCs/>
        </w:rPr>
      </w:pPr>
      <w:r>
        <w:rPr>
          <w:rFonts w:ascii="Verdana" w:hAnsi="Verdana"/>
        </w:rPr>
        <w:t xml:space="preserve">Психологи и педагоги утверждают, что родители должны учить детей любви к книге с младенчества. Но </w:t>
      </w:r>
      <w:proofErr w:type="gramStart"/>
      <w:r>
        <w:rPr>
          <w:rFonts w:ascii="Verdana" w:hAnsi="Verdana"/>
        </w:rPr>
        <w:t>как</w:t>
      </w:r>
      <w:proofErr w:type="gramEnd"/>
      <w:r>
        <w:rPr>
          <w:rFonts w:ascii="Verdana" w:hAnsi="Verdana"/>
        </w:rPr>
        <w:t xml:space="preserve"> же этого добиться? Мир чтения неразрывно связан с миром слова: ребенок постоянно слышит различные слова, многие остаются в его памяти, некоторые становятся любимыми. И, наконец, приходит время, когда кроха понимает, что эти слова можно найти в книгах. Чтение должно быть для ребенка чем-то приятным: миром новых знаний, приключений, эмоций и переживаний, а не обязанностью, которую нужно выполнять из-под палки. </w:t>
      </w:r>
      <w:proofErr w:type="gramStart"/>
      <w:r>
        <w:rPr>
          <w:rFonts w:ascii="Verdana" w:hAnsi="Verdana"/>
        </w:rPr>
        <w:t>Родители</w:t>
      </w:r>
      <w:proofErr w:type="gramEnd"/>
      <w:r>
        <w:rPr>
          <w:rFonts w:ascii="Verdana" w:hAnsi="Verdana"/>
        </w:rPr>
        <w:t xml:space="preserve"> таким образом формируют у ребенка положительное отношение к чтению. Мамы и папы должны быть примером для своего ребенка: необходимо, чтобы он видел, что старшие тоже с большим наслаждением читают книги (поэтому и ему советуют). Надо обязательно обсуждать прочитанное, это только усиливает интерес малыша к чтению.</w:t>
      </w:r>
    </w:p>
    <w:p w:rsidR="0098207E" w:rsidRPr="0098207E" w:rsidRDefault="0098207E" w:rsidP="0098207E">
      <w:pPr>
        <w:pStyle w:val="a3"/>
        <w:ind w:left="1000"/>
        <w:rPr>
          <w:u w:val="single"/>
        </w:rPr>
      </w:pPr>
      <w:r w:rsidRPr="0098207E">
        <w:rPr>
          <w:b/>
          <w:bCs/>
          <w:noProof/>
          <w:u w:val="single"/>
        </w:rPr>
        <w:drawing>
          <wp:anchor distT="95250" distB="95250" distL="476250" distR="476250" simplePos="0" relativeHeight="251658240" behindDoc="0" locked="0" layoutInCell="1" allowOverlap="0">
            <wp:simplePos x="0" y="0"/>
            <wp:positionH relativeFrom="column">
              <wp:posOffset>4509135</wp:posOffset>
            </wp:positionH>
            <wp:positionV relativeFrom="line">
              <wp:posOffset>221615</wp:posOffset>
            </wp:positionV>
            <wp:extent cx="1600200" cy="3286125"/>
            <wp:effectExtent l="19050" t="0" r="0" b="0"/>
            <wp:wrapSquare wrapText="bothSides"/>
            <wp:docPr id="2" name="Рисунок 2" descr="Аптека для ду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птека для душ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207E">
        <w:rPr>
          <w:b/>
          <w:bCs/>
          <w:u w:val="single"/>
        </w:rPr>
        <w:t>Неотъемлемые права читателя</w:t>
      </w:r>
    </w:p>
    <w:p w:rsidR="0098207E" w:rsidRDefault="0098207E" w:rsidP="0098207E">
      <w:pPr>
        <w:pStyle w:val="a3"/>
        <w:ind w:left="1400"/>
      </w:pPr>
      <w:r>
        <w:rPr>
          <w:b/>
          <w:bCs/>
          <w:i/>
          <w:iCs/>
        </w:rPr>
        <w:t>Право читать</w:t>
      </w:r>
    </w:p>
    <w:p w:rsidR="0098207E" w:rsidRDefault="0098207E" w:rsidP="0098207E">
      <w:pPr>
        <w:pStyle w:val="a3"/>
        <w:ind w:left="1400"/>
      </w:pPr>
      <w:r>
        <w:rPr>
          <w:b/>
          <w:bCs/>
          <w:i/>
          <w:iCs/>
        </w:rPr>
        <w:t>Право не читать</w:t>
      </w:r>
    </w:p>
    <w:p w:rsidR="0098207E" w:rsidRDefault="0098207E" w:rsidP="0098207E">
      <w:pPr>
        <w:pStyle w:val="a3"/>
        <w:ind w:left="1400"/>
      </w:pPr>
      <w:r>
        <w:rPr>
          <w:b/>
          <w:bCs/>
          <w:i/>
          <w:iCs/>
        </w:rPr>
        <w:t>Право перескакивать</w:t>
      </w:r>
    </w:p>
    <w:p w:rsidR="0098207E" w:rsidRDefault="0098207E" w:rsidP="0098207E">
      <w:pPr>
        <w:pStyle w:val="a3"/>
        <w:ind w:left="1400"/>
      </w:pPr>
      <w:r>
        <w:rPr>
          <w:b/>
          <w:bCs/>
          <w:i/>
          <w:iCs/>
        </w:rPr>
        <w:t>Право не дочитывать до конца</w:t>
      </w:r>
    </w:p>
    <w:p w:rsidR="0098207E" w:rsidRDefault="0098207E" w:rsidP="0098207E">
      <w:pPr>
        <w:pStyle w:val="a3"/>
        <w:ind w:left="-142" w:firstLine="2250"/>
      </w:pPr>
      <w:r>
        <w:rPr>
          <w:b/>
          <w:bCs/>
          <w:i/>
          <w:iCs/>
        </w:rPr>
        <w:t>Право перечитывать</w:t>
      </w:r>
    </w:p>
    <w:p w:rsidR="0098207E" w:rsidRDefault="0098207E" w:rsidP="0098207E">
      <w:pPr>
        <w:pStyle w:val="a3"/>
        <w:ind w:left="1400"/>
      </w:pPr>
      <w:r>
        <w:rPr>
          <w:b/>
          <w:bCs/>
          <w:i/>
          <w:iCs/>
        </w:rPr>
        <w:t>Право читать что попало</w:t>
      </w:r>
    </w:p>
    <w:p w:rsidR="0098207E" w:rsidRDefault="0098207E" w:rsidP="0098207E">
      <w:pPr>
        <w:pStyle w:val="a3"/>
        <w:ind w:left="1400"/>
      </w:pPr>
      <w:r>
        <w:rPr>
          <w:b/>
          <w:bCs/>
          <w:i/>
          <w:iCs/>
        </w:rPr>
        <w:t>Право читать, где попало</w:t>
      </w:r>
    </w:p>
    <w:p w:rsidR="0098207E" w:rsidRDefault="0098207E" w:rsidP="0098207E">
      <w:pPr>
        <w:pStyle w:val="a3"/>
        <w:ind w:left="1400"/>
      </w:pPr>
      <w:r>
        <w:rPr>
          <w:b/>
          <w:bCs/>
          <w:i/>
          <w:iCs/>
        </w:rPr>
        <w:t>Право втыкаться</w:t>
      </w:r>
    </w:p>
    <w:p w:rsidR="0098207E" w:rsidRDefault="0098207E" w:rsidP="0098207E">
      <w:pPr>
        <w:pStyle w:val="a3"/>
        <w:ind w:left="1400"/>
      </w:pPr>
      <w:r>
        <w:rPr>
          <w:b/>
          <w:bCs/>
          <w:i/>
          <w:iCs/>
        </w:rPr>
        <w:t>Право читать вслух</w:t>
      </w:r>
    </w:p>
    <w:p w:rsidR="0098207E" w:rsidRDefault="0098207E" w:rsidP="0098207E">
      <w:pPr>
        <w:pStyle w:val="a3"/>
        <w:ind w:left="1400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Право молчать о </w:t>
      </w:r>
      <w:proofErr w:type="gramStart"/>
      <w:r>
        <w:rPr>
          <w:b/>
          <w:bCs/>
          <w:i/>
          <w:iCs/>
        </w:rPr>
        <w:t>прочитанном</w:t>
      </w:r>
      <w:proofErr w:type="gramEnd"/>
    </w:p>
    <w:p w:rsidR="0098207E" w:rsidRDefault="00026A32" w:rsidP="0098207E">
      <w:pPr>
        <w:pStyle w:val="a3"/>
        <w:ind w:left="-142" w:firstLine="2250"/>
        <w:jc w:val="left"/>
      </w:pPr>
      <w:r>
        <w:rPr>
          <w:rStyle w:val="a4"/>
          <w:rFonts w:ascii="Book Antiqua" w:hAnsi="Book Antiqua"/>
          <w:u w:val="single"/>
        </w:rPr>
        <w:t>Помните</w:t>
      </w:r>
      <w:r w:rsidR="0098207E">
        <w:rPr>
          <w:rStyle w:val="a4"/>
          <w:rFonts w:ascii="Book Antiqua" w:hAnsi="Book Antiqua"/>
          <w:u w:val="single"/>
        </w:rPr>
        <w:t xml:space="preserve"> следующие правила: </w:t>
      </w:r>
      <w:r w:rsidR="0098207E">
        <w:rPr>
          <w:rFonts w:ascii="Book Antiqua" w:hAnsi="Book Antiqua"/>
          <w:i/>
          <w:iCs/>
          <w:u w:val="single"/>
        </w:rPr>
        <w:br/>
      </w:r>
      <w:r w:rsidR="0098207E">
        <w:rPr>
          <w:rStyle w:val="a4"/>
          <w:rFonts w:ascii="Book Antiqua" w:hAnsi="Book Antiqua"/>
        </w:rPr>
        <w:t xml:space="preserve">1. Наслаждаться чтением люди учатся годами, поэтому не требуйте от вашего ребенка, чтобы он в одночасье стал великим любителем книг. </w:t>
      </w:r>
      <w:r w:rsidR="0098207E">
        <w:rPr>
          <w:rFonts w:ascii="Book Antiqua" w:hAnsi="Book Antiqua"/>
          <w:i/>
          <w:iCs/>
        </w:rPr>
        <w:br/>
      </w:r>
      <w:r w:rsidR="0098207E">
        <w:rPr>
          <w:rStyle w:val="a4"/>
          <w:rFonts w:ascii="Book Antiqua" w:hAnsi="Book Antiqua"/>
        </w:rPr>
        <w:t xml:space="preserve">2. Не навязывайте ребенку свои вкусы. Не корите ваше чадо, если, на ваш взгляд, он читает книги слишком простые для его возраста. Чтобы читать что-то более сложное, нужна мотивация: предложите рассказ </w:t>
      </w:r>
      <w:proofErr w:type="gramStart"/>
      <w:r w:rsidR="0098207E">
        <w:rPr>
          <w:rStyle w:val="a4"/>
          <w:rFonts w:ascii="Book Antiqua" w:hAnsi="Book Antiqua"/>
        </w:rPr>
        <w:t>посложнее</w:t>
      </w:r>
      <w:proofErr w:type="gramEnd"/>
      <w:r w:rsidR="0098207E">
        <w:rPr>
          <w:rStyle w:val="a4"/>
          <w:rFonts w:ascii="Book Antiqua" w:hAnsi="Book Antiqua"/>
        </w:rPr>
        <w:t xml:space="preserve">, но чтобы он был интересный или смешной. </w:t>
      </w:r>
      <w:r w:rsidR="0098207E">
        <w:rPr>
          <w:rFonts w:ascii="Book Antiqua" w:hAnsi="Book Antiqua"/>
          <w:i/>
          <w:iCs/>
        </w:rPr>
        <w:br/>
      </w:r>
      <w:r w:rsidR="0098207E">
        <w:rPr>
          <w:rStyle w:val="a4"/>
          <w:rFonts w:ascii="Book Antiqua" w:hAnsi="Book Antiqua"/>
        </w:rPr>
        <w:t>3. Самое замечательное - это когда удается сочетать чтение с другими интересами. Если вашего ребенка интересует природа, то, конечно же, ему понравятся книги, героями которых являются животные.</w:t>
      </w:r>
    </w:p>
    <w:p w:rsidR="005F39FF" w:rsidRDefault="005F39FF" w:rsidP="0098207E"/>
    <w:sectPr w:rsidR="005F39FF" w:rsidSect="0098207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8207E"/>
    <w:rsid w:val="00026A32"/>
    <w:rsid w:val="005F39FF"/>
    <w:rsid w:val="0098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98207E"/>
    <w:pPr>
      <w:spacing w:before="100" w:beforeAutospacing="1" w:after="100" w:afterAutospacing="1" w:line="240" w:lineRule="auto"/>
      <w:ind w:firstLine="708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9820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2013-02-19T12:21:00Z</dcterms:created>
  <dcterms:modified xsi:type="dcterms:W3CDTF">2013-02-19T12:32:00Z</dcterms:modified>
</cp:coreProperties>
</file>