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764809" w:rsidRDefault="000F321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-127834</wp:posOffset>
            </wp:positionH>
            <wp:positionV relativeFrom="paragraph">
              <wp:posOffset>6160</wp:posOffset>
            </wp:positionV>
            <wp:extent cx="9568975" cy="6482687"/>
            <wp:effectExtent l="19050" t="0" r="0" b="0"/>
            <wp:wrapNone/>
            <wp:docPr id="13" name="Рисунок 13" descr="C:\Users\ПК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790" cy="649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991" w:rsidRDefault="00083991" w:rsidP="000839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D05">
        <w:rPr>
          <w:rFonts w:ascii="Times New Roman" w:hAnsi="Times New Roman" w:cs="Times New Roman"/>
          <w:sz w:val="24"/>
          <w:szCs w:val="24"/>
        </w:rPr>
        <w:t>Казенное образовательное учреждение Омской области</w:t>
      </w:r>
    </w:p>
    <w:p w:rsidR="00D47EBD" w:rsidRPr="00083991" w:rsidRDefault="00083991" w:rsidP="000839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D05">
        <w:rPr>
          <w:rFonts w:ascii="Times New Roman" w:hAnsi="Times New Roman" w:cs="Times New Roman"/>
          <w:sz w:val="24"/>
          <w:szCs w:val="24"/>
        </w:rPr>
        <w:t>«Специальная (коррекционная) начальная школа – детский сад № 76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4735" w:rsidRDefault="00D64735" w:rsidP="00083991">
      <w:pPr>
        <w:jc w:val="center"/>
        <w:rPr>
          <w:rFonts w:ascii="Monotype Corsiva" w:hAnsi="Monotype Corsiva" w:cs="MV Boli"/>
          <w:color w:val="FF0000"/>
          <w:sz w:val="72"/>
          <w:szCs w:val="72"/>
        </w:rPr>
      </w:pPr>
      <w:r w:rsidRPr="00D64735">
        <w:rPr>
          <w:rFonts w:ascii="Monotype Corsiva" w:hAnsi="Monotype Corsiva" w:cs="MV Boli"/>
          <w:color w:val="FF0000"/>
          <w:sz w:val="72"/>
          <w:szCs w:val="72"/>
        </w:rPr>
        <w:t xml:space="preserve">Проект </w:t>
      </w:r>
      <w:r>
        <w:rPr>
          <w:rFonts w:ascii="Monotype Corsiva" w:hAnsi="Monotype Corsiva" w:cs="MV Boli"/>
          <w:color w:val="FF0000"/>
          <w:sz w:val="72"/>
          <w:szCs w:val="72"/>
        </w:rPr>
        <w:t>«</w:t>
      </w:r>
      <w:r w:rsidRPr="00D64735">
        <w:rPr>
          <w:rFonts w:ascii="Monotype Corsiva" w:hAnsi="Monotype Corsiva" w:cs="MV Boli"/>
          <w:color w:val="FF0000"/>
          <w:sz w:val="72"/>
          <w:szCs w:val="72"/>
        </w:rPr>
        <w:t>Волшебник Изумрудного города</w:t>
      </w:r>
      <w:r>
        <w:rPr>
          <w:rFonts w:ascii="Monotype Corsiva" w:hAnsi="Monotype Corsiva" w:cs="MV Boli"/>
          <w:color w:val="FF0000"/>
          <w:sz w:val="72"/>
          <w:szCs w:val="72"/>
        </w:rPr>
        <w:t>»</w:t>
      </w:r>
    </w:p>
    <w:p w:rsidR="00D64735" w:rsidRPr="004923B8" w:rsidRDefault="00D64735" w:rsidP="00D64735">
      <w:pPr>
        <w:jc w:val="center"/>
        <w:rPr>
          <w:rFonts w:ascii="Monotype Corsiva" w:hAnsi="Monotype Corsiva" w:cs="Times New Roman"/>
          <w:b/>
          <w:color w:val="CC3300"/>
          <w:sz w:val="56"/>
          <w:szCs w:val="56"/>
        </w:rPr>
      </w:pPr>
      <w:r w:rsidRPr="00D64735">
        <w:rPr>
          <w:rFonts w:ascii="Monotype Corsiva" w:hAnsi="Monotype Corsiva" w:cs="Times New Roman"/>
          <w:sz w:val="52"/>
          <w:szCs w:val="52"/>
        </w:rPr>
        <w:t xml:space="preserve">Автор и руководитель </w:t>
      </w:r>
      <w:r w:rsidRPr="00E85CD6">
        <w:rPr>
          <w:rFonts w:ascii="Monotype Corsiva" w:hAnsi="Monotype Corsiva" w:cs="Times New Roman"/>
          <w:color w:val="000000" w:themeColor="text1"/>
          <w:sz w:val="52"/>
          <w:szCs w:val="52"/>
        </w:rPr>
        <w:t>проекта</w:t>
      </w:r>
      <w:r w:rsidRPr="00E85CD6">
        <w:rPr>
          <w:rFonts w:ascii="Monotype Corsiva" w:hAnsi="Monotype Corsiva" w:cs="Times New Roman"/>
          <w:color w:val="000000" w:themeColor="text1"/>
          <w:sz w:val="72"/>
          <w:szCs w:val="72"/>
        </w:rPr>
        <w:t>:</w:t>
      </w:r>
      <w:r w:rsidRPr="00D64735">
        <w:rPr>
          <w:rFonts w:ascii="Monotype Corsiva" w:hAnsi="Monotype Corsiva" w:cs="Times New Roman"/>
          <w:sz w:val="72"/>
          <w:szCs w:val="72"/>
        </w:rPr>
        <w:t xml:space="preserve"> </w:t>
      </w:r>
      <w:r w:rsidRPr="004923B8">
        <w:rPr>
          <w:rFonts w:ascii="Monotype Corsiva" w:hAnsi="Monotype Corsiva" w:cs="Times New Roman"/>
          <w:b/>
          <w:color w:val="CC3300"/>
          <w:sz w:val="56"/>
          <w:szCs w:val="56"/>
        </w:rPr>
        <w:t>Нестеренко В.В.</w:t>
      </w:r>
    </w:p>
    <w:p w:rsidR="00D64735" w:rsidRDefault="00E85CD6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  <w:r w:rsidRPr="00E85CD6">
        <w:rPr>
          <w:rFonts w:ascii="Monotype Corsiva" w:hAnsi="Monotype Corsiva" w:cs="Times New Roman"/>
          <w:color w:val="000000" w:themeColor="text1"/>
          <w:sz w:val="56"/>
          <w:szCs w:val="56"/>
        </w:rPr>
        <w:t xml:space="preserve">Воспитатели: </w:t>
      </w:r>
      <w:r w:rsidRPr="00E85CD6">
        <w:rPr>
          <w:rFonts w:ascii="Monotype Corsiva" w:hAnsi="Monotype Corsiva" w:cs="Times New Roman"/>
          <w:color w:val="FFFF00"/>
          <w:sz w:val="56"/>
          <w:szCs w:val="56"/>
        </w:rPr>
        <w:t>Мацкова</w:t>
      </w:r>
      <w:r w:rsidRPr="00E85CD6">
        <w:rPr>
          <w:rFonts w:ascii="Monotype Corsiva" w:hAnsi="Monotype Corsiva" w:cs="Times New Roman"/>
          <w:color w:val="000000" w:themeColor="text1"/>
          <w:sz w:val="56"/>
          <w:szCs w:val="56"/>
        </w:rPr>
        <w:t xml:space="preserve"> </w:t>
      </w:r>
      <w:r w:rsidRPr="00E85CD6">
        <w:rPr>
          <w:rFonts w:ascii="Monotype Corsiva" w:hAnsi="Monotype Corsiva" w:cs="Times New Roman"/>
          <w:color w:val="FFFF00"/>
          <w:sz w:val="56"/>
          <w:szCs w:val="56"/>
        </w:rPr>
        <w:t>Л.Д.,</w:t>
      </w:r>
      <w:r w:rsidRPr="00E85CD6">
        <w:rPr>
          <w:rFonts w:ascii="Monotype Corsiva" w:hAnsi="Monotype Corsiva" w:cs="Times New Roman"/>
          <w:color w:val="000000" w:themeColor="text1"/>
          <w:sz w:val="56"/>
          <w:szCs w:val="56"/>
        </w:rPr>
        <w:t xml:space="preserve"> </w:t>
      </w:r>
      <w:r w:rsidRPr="00E85CD6">
        <w:rPr>
          <w:rFonts w:ascii="Monotype Corsiva" w:hAnsi="Monotype Corsiva" w:cs="Times New Roman"/>
          <w:color w:val="FFFF00"/>
          <w:sz w:val="56"/>
          <w:szCs w:val="56"/>
        </w:rPr>
        <w:t>Чухляд О.Л.</w:t>
      </w: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136865" w:rsidRDefault="00136865" w:rsidP="00D64735">
      <w:pPr>
        <w:jc w:val="center"/>
        <w:rPr>
          <w:rFonts w:ascii="Monotype Corsiva" w:hAnsi="Monotype Corsiva" w:cs="Times New Roman"/>
          <w:color w:val="FFFF00"/>
          <w:sz w:val="56"/>
          <w:szCs w:val="56"/>
        </w:rPr>
      </w:pPr>
    </w:p>
    <w:p w:rsidR="004B1423" w:rsidRPr="00083991" w:rsidRDefault="004B1423" w:rsidP="00083991">
      <w:pPr>
        <w:spacing w:after="0" w:line="301" w:lineRule="atLeast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proofErr w:type="spellStart"/>
      <w:r w:rsidRPr="001B3DD2"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</w:rPr>
        <w:lastRenderedPageBreak/>
        <w:t>о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spellEnd"/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 «Волшебник Изумрудного города» осуществляется, как увлекательная игровая, творческая деятельность, направленная на активизацию речевого общения и развитие музыкальных способностей.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4B1423" w:rsidRPr="002708EF" w:rsidRDefault="004B1423" w:rsidP="004C2D3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1. Паспорт проекта</w:t>
      </w:r>
    </w:p>
    <w:tbl>
      <w:tblPr>
        <w:tblW w:w="1251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653"/>
        <w:gridCol w:w="7306"/>
      </w:tblGrid>
      <w:tr w:rsidR="004B1423" w:rsidRPr="004B1423" w:rsidTr="002132DD">
        <w:trPr>
          <w:trHeight w:val="227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142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«Волшебник изумрудного города»</w:t>
            </w:r>
          </w:p>
        </w:tc>
      </w:tr>
      <w:tr w:rsidR="004B1423" w:rsidRPr="004B1423" w:rsidTr="002132DD">
        <w:trPr>
          <w:trHeight w:val="96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и разработчик проекта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9411E1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Нестеренко Виктория Владимировна музыкальный руководитель</w:t>
            </w:r>
            <w:r w:rsidR="009411E1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11E1">
              <w:rPr>
                <w:rFonts w:ascii="Times New Roman" w:eastAsia="Times New Roman" w:hAnsi="Times New Roman" w:cs="Times New Roman"/>
                <w:sz w:val="28"/>
                <w:szCs w:val="28"/>
              </w:rPr>
              <w:t>КОУ «</w:t>
            </w:r>
            <w:r w:rsidR="009411E1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НШДС№76</w:t>
            </w:r>
            <w:r w:rsidR="00941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</w:t>
            </w:r>
            <w:r w:rsidR="009411E1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категори</w:t>
            </w:r>
            <w:r w:rsidR="009411E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1423" w:rsidRPr="004B1423" w:rsidTr="002132DD">
        <w:trPr>
          <w:trHeight w:val="974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какую возрастную и социальную группу нацелен проект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среднего и старшего  дошкольного возраста,  а также дети среднего и старшего дошкольного возраста с ЗПР и ОНР, родители воспитанников ДОУ</w:t>
            </w:r>
          </w:p>
        </w:tc>
      </w:tr>
      <w:tr w:rsidR="004B1423" w:rsidRPr="004B1423" w:rsidTr="002132DD"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оптимальных условий для  развития  творческих способностей и речи  у детей дошкольного возраста через  музыкально-игровую и театральную   деятельность. Приобщение  детей к  художественной литературе, раскрытие  ценности совместного творчества детей и их родителей.</w:t>
            </w:r>
          </w:p>
          <w:p w:rsidR="004B1423" w:rsidRPr="004B1423" w:rsidRDefault="004B1423" w:rsidP="004B204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4B1423" w:rsidRPr="004B1423" w:rsidRDefault="004B1423" w:rsidP="004B1423">
            <w:pPr>
              <w:pStyle w:val="a5"/>
              <w:numPr>
                <w:ilvl w:val="0"/>
                <w:numId w:val="1"/>
              </w:numPr>
              <w:spacing w:after="0" w:line="335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творческой активности детей и поэтапного освоения детьми различных видов творчества.</w:t>
            </w:r>
          </w:p>
          <w:p w:rsidR="004B1423" w:rsidRPr="004B1423" w:rsidRDefault="004B1423" w:rsidP="004B1423">
            <w:pPr>
              <w:pStyle w:val="a5"/>
              <w:numPr>
                <w:ilvl w:val="0"/>
                <w:numId w:val="1"/>
              </w:numPr>
              <w:spacing w:after="0" w:line="335" w:lineRule="atLeast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словарь детей, совершенствовать диалогическую речь, воспитывать умение использовать в речи разнообразные языковые средства.</w:t>
            </w:r>
          </w:p>
          <w:p w:rsidR="00885D32" w:rsidRDefault="004B1423" w:rsidP="004B14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произведением А.Волкова «Волшебник Изумрудного города», учить узнавать персонажей сказки, знать название и автора, </w:t>
            </w: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пересказывать содержание, </w:t>
            </w:r>
            <w:proofErr w:type="gramStart"/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героям сказки; </w:t>
            </w:r>
          </w:p>
          <w:p w:rsidR="004B1423" w:rsidRPr="004B1423" w:rsidRDefault="00885D32" w:rsidP="004B14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B1423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акреплять умения использовать средства выразительности </w:t>
            </w:r>
            <w:r w:rsidR="004B1423" w:rsidRPr="004B14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(позы, жесты, мимику, интонации, движения)</w:t>
            </w:r>
            <w:r w:rsidR="004B1423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 разные виды музыкальной деятельности </w:t>
            </w:r>
            <w:r w:rsidR="004B1423" w:rsidRPr="004B14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(пение, танец, игра на детских музыкальных инструментах, импровизация, музыкальная игра)</w:t>
            </w:r>
            <w:proofErr w:type="gramStart"/>
            <w:r w:rsidR="004B1423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="004B1423"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готовить необходимые атрибуты и декорации для будущего праздника, распределять между собой обязанности и роли.</w:t>
            </w:r>
          </w:p>
          <w:p w:rsidR="004B1423" w:rsidRPr="004B1423" w:rsidRDefault="004B1423" w:rsidP="004B14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творческую самостоятельность и эстетический вкус дошкольников в организации театрализованных  и музыкальных игр, в создании и передаче образов, отчетливость произношения, традиции семейного чтения.</w:t>
            </w:r>
          </w:p>
          <w:p w:rsidR="004B1423" w:rsidRPr="004B1423" w:rsidRDefault="004B1423" w:rsidP="004B14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  <w:tr w:rsidR="004B1423" w:rsidRPr="004B1423" w:rsidTr="002132DD">
        <w:trPr>
          <w:trHeight w:val="319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4B1423" w:rsidRPr="004B1423" w:rsidTr="002132DD">
        <w:trPr>
          <w:trHeight w:val="319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4B1423" w:rsidRPr="004B1423" w:rsidTr="002132DD">
        <w:trPr>
          <w:trHeight w:val="333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423" w:rsidRPr="004B1423" w:rsidRDefault="004B1423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42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родители, педагоги НШДС№76</w:t>
            </w:r>
          </w:p>
        </w:tc>
      </w:tr>
    </w:tbl>
    <w:p w:rsidR="004B1423" w:rsidRPr="00083991" w:rsidRDefault="004B1423" w:rsidP="00083991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color w:val="FFFF00"/>
          <w:sz w:val="32"/>
          <w:szCs w:val="32"/>
        </w:rPr>
        <w:t xml:space="preserve">2. </w:t>
      </w: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Актуальность использования проектной деятельности</w:t>
      </w:r>
    </w:p>
    <w:p w:rsidR="004B1423" w:rsidRPr="004B1423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</w:t>
      </w:r>
    </w:p>
    <w:p w:rsidR="004B1423" w:rsidRPr="004B1423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422275</wp:posOffset>
            </wp:positionV>
            <wp:extent cx="2266950" cy="2562225"/>
            <wp:effectExtent l="19050" t="0" r="0" b="0"/>
            <wp:wrapTight wrapText="bothSides">
              <wp:wrapPolygon edited="0">
                <wp:start x="-182" y="0"/>
                <wp:lineTo x="-182" y="21520"/>
                <wp:lineTo x="21600" y="21520"/>
                <wp:lineTo x="21600" y="0"/>
                <wp:lineTo x="-182" y="0"/>
              </wp:wrapPolygon>
            </wp:wrapTight>
            <wp:docPr id="1" name="Рисунок 1" descr="https://encrypted-tbn1.gstatic.com/images?q=tbn:ANd9GcT6C6KPICw465yLMvNAhrLqQlV8PVuU-lItd6ETU0q5SJ93on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6C6KPICw465yLMvNAhrLqQlV8PVuU-lItd6ETU0q5SJ93onQ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423">
        <w:rPr>
          <w:rFonts w:ascii="Times New Roman" w:eastAsia="Times New Roman" w:hAnsi="Times New Roman" w:cs="Times New Roman"/>
          <w:sz w:val="28"/>
          <w:szCs w:val="28"/>
        </w:rPr>
        <w:t>Актуальность проекта состоит в том, что он сочетает в себе средства и способы развития творческих и речевых способностей ребенка. Можно утверждать, что музыкальная деятельность является источником развития чувств, глубоких переживаний и открытий ребенка, приобщает его к духовным ценностям. В игре незаметно 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4B1423" w:rsidRPr="002708EF" w:rsidRDefault="004B1423" w:rsidP="004B1423">
      <w:pPr>
        <w:spacing w:before="84" w:after="84" w:line="301" w:lineRule="atLeast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Arial"/>
          <w:b/>
          <w:sz w:val="32"/>
          <w:szCs w:val="32"/>
        </w:rPr>
        <w:t> </w:t>
      </w:r>
      <w:r w:rsidRPr="002708EF">
        <w:rPr>
          <w:rFonts w:ascii="Monotype Corsiva" w:eastAsia="Times New Roman" w:hAnsi="Monotype Corsiva" w:cs="Arial"/>
          <w:b/>
          <w:color w:val="FFFF00"/>
          <w:sz w:val="32"/>
          <w:szCs w:val="32"/>
        </w:rPr>
        <w:t xml:space="preserve">3. </w:t>
      </w:r>
      <w:r w:rsidRPr="002708EF">
        <w:rPr>
          <w:rFonts w:ascii="Monotype Corsiva" w:eastAsia="Times New Roman" w:hAnsi="Monotype Corsiva" w:cs="Times New Roman"/>
          <w:b/>
          <w:bCs/>
          <w:color w:val="FFFF00"/>
          <w:sz w:val="32"/>
          <w:szCs w:val="32"/>
        </w:rPr>
        <w:t>Актуальность темы.</w:t>
      </w:r>
    </w:p>
    <w:p w:rsidR="004B1423" w:rsidRPr="004B1423" w:rsidRDefault="004B1423" w:rsidP="004B1423">
      <w:pPr>
        <w:spacing w:after="0" w:line="301" w:lineRule="atLeast"/>
        <w:ind w:firstLine="167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Сказка пользуется у детей огромной любовью; это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</w:t>
      </w:r>
      <w:r w:rsidRPr="004B1423">
        <w:rPr>
          <w:rFonts w:ascii="Verdana" w:eastAsia="Times New Roman" w:hAnsi="Verdana" w:cs="Times New Roman"/>
          <w:color w:val="464646"/>
          <w:sz w:val="28"/>
          <w:szCs w:val="28"/>
        </w:rPr>
        <w:t xml:space="preserve"> </w:t>
      </w:r>
      <w:r w:rsidRPr="004B1423">
        <w:rPr>
          <w:rFonts w:ascii="Times New Roman" w:eastAsia="Times New Roman" w:hAnsi="Times New Roman" w:cs="Times New Roman"/>
          <w:sz w:val="28"/>
          <w:szCs w:val="28"/>
        </w:rPr>
        <w:t xml:space="preserve">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Сказки прививают интерес к чтению художественной литературы. На сегодняшнем этапе жизни современного общества данная тема очень актуальна. </w:t>
      </w:r>
    </w:p>
    <w:p w:rsidR="004B1423" w:rsidRPr="002708EF" w:rsidRDefault="004B1423" w:rsidP="004C2D37">
      <w:pPr>
        <w:spacing w:after="0" w:line="335" w:lineRule="atLeast"/>
        <w:jc w:val="center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4. Постановка проблемы.</w:t>
      </w:r>
    </w:p>
    <w:p w:rsidR="004B1423" w:rsidRPr="004B1423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резкое снижение уровня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 Стимулом для творческой деятельности ребенка служит театрализованная  и музыкальная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4B1423" w:rsidRPr="002708EF" w:rsidRDefault="004B1423" w:rsidP="004B1423">
      <w:pPr>
        <w:spacing w:after="0" w:line="335" w:lineRule="atLeast"/>
        <w:rPr>
          <w:rFonts w:ascii="Monotype Corsiva" w:eastAsia="Times New Roman" w:hAnsi="Monotype Corsiva" w:cs="Times New Roman"/>
          <w:b/>
          <w:bCs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Arial"/>
          <w:b/>
          <w:color w:val="333333"/>
          <w:sz w:val="32"/>
          <w:szCs w:val="32"/>
        </w:rPr>
        <w:t> </w:t>
      </w: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5.</w:t>
      </w:r>
      <w:r w:rsidRPr="002708EF">
        <w:rPr>
          <w:rFonts w:ascii="Monotype Corsiva" w:eastAsia="Times New Roman" w:hAnsi="Monotype Corsiva" w:cs="Arial"/>
          <w:b/>
          <w:color w:val="FFFF00"/>
          <w:sz w:val="32"/>
          <w:szCs w:val="32"/>
        </w:rPr>
        <w:t xml:space="preserve"> </w:t>
      </w:r>
      <w:r w:rsidRPr="002708EF">
        <w:rPr>
          <w:rFonts w:ascii="Monotype Corsiva" w:eastAsia="Times New Roman" w:hAnsi="Monotype Corsiva" w:cs="Times New Roman"/>
          <w:b/>
          <w:bCs/>
          <w:color w:val="FFFF00"/>
          <w:sz w:val="32"/>
          <w:szCs w:val="32"/>
        </w:rPr>
        <w:t xml:space="preserve">Цель: </w:t>
      </w:r>
    </w:p>
    <w:p w:rsidR="004B1423" w:rsidRPr="004B1423" w:rsidRDefault="004B1423" w:rsidP="004B1423">
      <w:pPr>
        <w:spacing w:after="0" w:line="335" w:lineRule="atLeast"/>
        <w:rPr>
          <w:rFonts w:ascii="Arial" w:eastAsia="Times New Roman" w:hAnsi="Arial" w:cs="Arial"/>
          <w:sz w:val="28"/>
          <w:szCs w:val="28"/>
        </w:rPr>
      </w:pPr>
      <w:r w:rsidRPr="004B1423">
        <w:rPr>
          <w:rFonts w:ascii="Times New Roman" w:eastAsia="Times New Roman" w:hAnsi="Times New Roman" w:cs="Times New Roman"/>
          <w:sz w:val="28"/>
          <w:szCs w:val="28"/>
        </w:rPr>
        <w:t>Создание  оптимальных условий для  развития  творческих способностей и речи  у детей дошкольного возраста через  музыкально-игровую и театральную   деятельность. Приобщение  детей к  художественной литературе, раскрытие  ценности совместного творчества детей и их родителей.</w:t>
      </w:r>
      <w:r w:rsidRPr="004B1423">
        <w:t xml:space="preserve"> </w:t>
      </w:r>
    </w:p>
    <w:p w:rsidR="004B1423" w:rsidRDefault="004B1423" w:rsidP="004B1423">
      <w:pPr>
        <w:spacing w:after="0" w:line="335" w:lineRule="atLeast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4B1423" w:rsidRPr="002708EF" w:rsidRDefault="004B1423" w:rsidP="004B1423">
      <w:pPr>
        <w:spacing w:after="0" w:line="335" w:lineRule="atLeast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Задачи:</w:t>
      </w:r>
    </w:p>
    <w:p w:rsidR="004B1423" w:rsidRPr="00885D32" w:rsidRDefault="004B1423" w:rsidP="004B1423">
      <w:pPr>
        <w:pStyle w:val="a5"/>
        <w:numPr>
          <w:ilvl w:val="0"/>
          <w:numId w:val="2"/>
        </w:num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творческую  активность детей; </w:t>
      </w:r>
    </w:p>
    <w:p w:rsidR="004B1423" w:rsidRPr="00885D32" w:rsidRDefault="004B1423" w:rsidP="004B1423">
      <w:pPr>
        <w:pStyle w:val="a5"/>
        <w:numPr>
          <w:ilvl w:val="0"/>
          <w:numId w:val="2"/>
        </w:num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4B1423" w:rsidRPr="00885D32" w:rsidRDefault="004B1423" w:rsidP="004B1423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произведением А.Волкова «Волшебник Изумрудного города»; учить узнавать персонажей сказки; знать название и автора, пересказывать содержание, </w:t>
      </w:r>
      <w:proofErr w:type="gramStart"/>
      <w:r w:rsidRPr="00885D32">
        <w:rPr>
          <w:rFonts w:ascii="Times New Roman" w:eastAsia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885D32">
        <w:rPr>
          <w:rFonts w:ascii="Times New Roman" w:eastAsia="Times New Roman" w:hAnsi="Times New Roman" w:cs="Times New Roman"/>
          <w:sz w:val="28"/>
          <w:szCs w:val="28"/>
        </w:rPr>
        <w:t xml:space="preserve"> к героям сказки.</w:t>
      </w:r>
    </w:p>
    <w:p w:rsidR="004B1423" w:rsidRPr="00885D32" w:rsidRDefault="004B1423" w:rsidP="004B1423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5D32">
        <w:rPr>
          <w:rFonts w:ascii="Times New Roman" w:eastAsia="Times New Roman" w:hAnsi="Times New Roman" w:cs="Times New Roman"/>
          <w:sz w:val="28"/>
          <w:szCs w:val="28"/>
        </w:rPr>
        <w:t>Закреплять умения использовать средства выразительности </w:t>
      </w:r>
      <w:r w:rsidRPr="00885D32">
        <w:rPr>
          <w:rFonts w:ascii="Times New Roman" w:eastAsia="Times New Roman" w:hAnsi="Times New Roman" w:cs="Times New Roman"/>
          <w:i/>
          <w:iCs/>
          <w:sz w:val="28"/>
          <w:szCs w:val="28"/>
        </w:rPr>
        <w:t>(позы, жесты, мимику, интонации, движения)</w:t>
      </w:r>
      <w:r w:rsidRPr="00885D32">
        <w:rPr>
          <w:rFonts w:ascii="Times New Roman" w:eastAsia="Times New Roman" w:hAnsi="Times New Roman" w:cs="Times New Roman"/>
          <w:sz w:val="28"/>
          <w:szCs w:val="28"/>
        </w:rPr>
        <w:t xml:space="preserve"> и разные виды музыкальной деятельности </w:t>
      </w:r>
      <w:r w:rsidRPr="00885D32">
        <w:rPr>
          <w:rFonts w:ascii="Times New Roman" w:eastAsia="Times New Roman" w:hAnsi="Times New Roman" w:cs="Times New Roman"/>
          <w:i/>
          <w:iCs/>
          <w:sz w:val="28"/>
          <w:szCs w:val="28"/>
        </w:rPr>
        <w:t>(пение, танец, игра на детских музыкальных инструментах, импровизация, музыкальная игра)</w:t>
      </w:r>
      <w:r w:rsidRPr="00885D32">
        <w:rPr>
          <w:rFonts w:ascii="Times New Roman" w:eastAsia="Times New Roman" w:hAnsi="Times New Roman" w:cs="Times New Roman"/>
          <w:sz w:val="28"/>
          <w:szCs w:val="28"/>
        </w:rPr>
        <w:t>;  готовить необходимые атрибуты и декорации для будущего праздника, распределять между собой обязанности и роли.</w:t>
      </w:r>
      <w:proofErr w:type="gramEnd"/>
    </w:p>
    <w:p w:rsidR="004B1423" w:rsidRPr="00885D32" w:rsidRDefault="004B1423" w:rsidP="004B1423">
      <w:pPr>
        <w:numPr>
          <w:ilvl w:val="0"/>
          <w:numId w:val="2"/>
        </w:num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Развивать творческую самостоятельность и эстетический вкус дошкольников в организации театрализованных  и музыкальных игр, в создании и передаче образов, отчетливость произношения, традиции семейного чтения.</w:t>
      </w:r>
    </w:p>
    <w:p w:rsidR="00885D32" w:rsidRPr="00885D32" w:rsidRDefault="004B1423" w:rsidP="00885D32">
      <w:pPr>
        <w:numPr>
          <w:ilvl w:val="0"/>
          <w:numId w:val="2"/>
        </w:num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4B1423" w:rsidRPr="002708EF" w:rsidRDefault="004B1423" w:rsidP="00885D32">
      <w:pPr>
        <w:spacing w:after="0" w:line="301" w:lineRule="atLeast"/>
        <w:ind w:left="720"/>
        <w:rPr>
          <w:rFonts w:ascii="Times New Roman" w:eastAsia="Times New Roman" w:hAnsi="Times New Roman" w:cs="Times New Roman"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6.Участники:</w:t>
      </w:r>
    </w:p>
    <w:p w:rsidR="004B1423" w:rsidRPr="00885D32" w:rsidRDefault="004B1423" w:rsidP="00885D32">
      <w:pPr>
        <w:pStyle w:val="a5"/>
        <w:numPr>
          <w:ilvl w:val="0"/>
          <w:numId w:val="3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Дети среднего и старшего дошкольного возраста;</w:t>
      </w:r>
    </w:p>
    <w:p w:rsidR="004B1423" w:rsidRPr="00885D32" w:rsidRDefault="004B1423" w:rsidP="004B1423">
      <w:pPr>
        <w:pStyle w:val="a5"/>
        <w:numPr>
          <w:ilvl w:val="0"/>
          <w:numId w:val="3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Родители воспитанников ДОУ;</w:t>
      </w:r>
    </w:p>
    <w:p w:rsidR="004B1423" w:rsidRPr="00885D32" w:rsidRDefault="004B1423" w:rsidP="004B1423">
      <w:pPr>
        <w:pStyle w:val="a5"/>
        <w:numPr>
          <w:ilvl w:val="0"/>
          <w:numId w:val="3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885D32">
        <w:rPr>
          <w:rFonts w:ascii="Times New Roman" w:eastAsia="Times New Roman" w:hAnsi="Times New Roman" w:cs="Times New Roman"/>
          <w:sz w:val="28"/>
          <w:szCs w:val="28"/>
        </w:rPr>
        <w:t>Педагоги НШДС №76 (Мацкова Л.Д., Чухляд О.Л.)</w:t>
      </w:r>
    </w:p>
    <w:p w:rsidR="00885D32" w:rsidRPr="00885D32" w:rsidRDefault="00885D32" w:rsidP="004B1423">
      <w:pPr>
        <w:spacing w:after="0" w:line="335" w:lineRule="atLeast"/>
        <w:ind w:right="67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885D32" w:rsidRDefault="00885D32" w:rsidP="004B1423">
      <w:pPr>
        <w:spacing w:after="0" w:line="335" w:lineRule="atLeast"/>
        <w:ind w:right="67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Monotype Corsiva" w:eastAsia="Times New Roman" w:hAnsi="Monotype Corsiva" w:cs="Times New Roman"/>
          <w:b/>
          <w:noProof/>
          <w:sz w:val="28"/>
          <w:szCs w:val="28"/>
        </w:rPr>
        <w:drawing>
          <wp:inline distT="0" distB="0" distL="0" distR="0">
            <wp:extent cx="4067175" cy="2028825"/>
            <wp:effectExtent l="19050" t="0" r="9525" b="0"/>
            <wp:docPr id="2" name="Рисунок 10" descr="C:\Users\ПК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32" w:rsidRDefault="00885D32" w:rsidP="004B1423">
      <w:pPr>
        <w:spacing w:after="0" w:line="335" w:lineRule="atLeast"/>
        <w:ind w:right="67"/>
        <w:rPr>
          <w:rFonts w:ascii="Monotype Corsiva" w:eastAsia="Times New Roman" w:hAnsi="Monotype Corsiva" w:cs="Times New Roman"/>
          <w:b/>
          <w:sz w:val="28"/>
          <w:szCs w:val="28"/>
        </w:rPr>
      </w:pPr>
    </w:p>
    <w:p w:rsidR="004B1423" w:rsidRPr="002708EF" w:rsidRDefault="004B1423" w:rsidP="004C2D37">
      <w:pPr>
        <w:spacing w:after="0" w:line="335" w:lineRule="atLeast"/>
        <w:ind w:right="67"/>
        <w:jc w:val="center"/>
        <w:rPr>
          <w:rFonts w:ascii="Monotype Corsiva" w:eastAsia="Times New Roman" w:hAnsi="Monotype Corsiva" w:cs="Times New Roman"/>
          <w:b/>
          <w:color w:val="FFFF00"/>
          <w:sz w:val="36"/>
          <w:szCs w:val="36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6"/>
          <w:szCs w:val="36"/>
        </w:rPr>
        <w:t>7. Стратегия достижения поставленных задач.</w:t>
      </w:r>
    </w:p>
    <w:p w:rsidR="004B1423" w:rsidRPr="00974672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>7.1 Подготовительный этап: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Изучение литературы по 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Ознакомление с передовым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Pr="001B3DD2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Уточнение формулировок проблемы, темы, целей и задач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Подбор наглядно-дидактических пособий, 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423" w:rsidRPr="001B3DD2" w:rsidRDefault="004B1423" w:rsidP="004B1423">
      <w:pPr>
        <w:pStyle w:val="a5"/>
        <w:numPr>
          <w:ilvl w:val="0"/>
          <w:numId w:val="4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B3DD2">
        <w:rPr>
          <w:rFonts w:ascii="Times New Roman" w:eastAsia="Times New Roman" w:hAnsi="Times New Roman" w:cs="Times New Roman"/>
          <w:sz w:val="28"/>
          <w:szCs w:val="28"/>
        </w:rPr>
        <w:t>Оформление книжного уголка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423" w:rsidRPr="00974672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>7.2 Основной этап: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Просмотр и обсуждение мультипликационных фильмов «Волшебник Изумрудного города» и «Приключения в Изумрудном городе»;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Чтение повести А. Волкова «Волшебник Изумрудного города», беседы по ходу прочтения сказки;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Проведение музыкальных, дидактических, словесных игр;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Рисование сюжетных иллюстраций к сказке, раскрашивание картинок;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Игровая образовательная ситуация «Путешествие Элли в Волшебной стране»;</w:t>
      </w:r>
    </w:p>
    <w:p w:rsidR="004B1423" w:rsidRPr="00974672" w:rsidRDefault="004C2D37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201930</wp:posOffset>
            </wp:positionV>
            <wp:extent cx="5019675" cy="2209800"/>
            <wp:effectExtent l="19050" t="0" r="9525" b="0"/>
            <wp:wrapTight wrapText="bothSides">
              <wp:wrapPolygon edited="0">
                <wp:start x="-82" y="0"/>
                <wp:lineTo x="-82" y="21414"/>
                <wp:lineTo x="21641" y="21414"/>
                <wp:lineTo x="21641" y="0"/>
                <wp:lineTo x="-82" y="0"/>
              </wp:wrapPolygon>
            </wp:wrapTight>
            <wp:docPr id="3" name="Рисунок 18" descr="C:\Users\ПК\Desktop\img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К\Desktop\img_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423" w:rsidRPr="00974672">
        <w:rPr>
          <w:rFonts w:ascii="Times New Roman" w:eastAsia="Times New Roman" w:hAnsi="Times New Roman" w:cs="Times New Roman"/>
          <w:sz w:val="28"/>
          <w:szCs w:val="28"/>
        </w:rPr>
        <w:t>Разучивание песен и танцев к заключительному празднику;</w:t>
      </w:r>
    </w:p>
    <w:p w:rsidR="004B1423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Изготовление поделки «Зеленые очки»;</w:t>
      </w:r>
    </w:p>
    <w:p w:rsidR="004B1423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Викторина «Мы - волшебники!»;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рисунков по сказке;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Изготовление игрушки-марионетки «Дракон» и управление им;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Создание декорации «Карта волшебной страны»;</w:t>
      </w:r>
      <w:r w:rsidR="00885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1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423" w:rsidRPr="00974672" w:rsidRDefault="004B1423" w:rsidP="004B1423">
      <w:pPr>
        <w:pStyle w:val="a5"/>
        <w:numPr>
          <w:ilvl w:val="0"/>
          <w:numId w:val="5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974672">
        <w:rPr>
          <w:rFonts w:ascii="Times New Roman" w:eastAsia="Times New Roman" w:hAnsi="Times New Roman" w:cs="Times New Roman"/>
          <w:sz w:val="28"/>
          <w:szCs w:val="28"/>
        </w:rPr>
        <w:t>Подготовка к заключительному празднику по сказке.</w:t>
      </w:r>
    </w:p>
    <w:p w:rsidR="004B1423" w:rsidRPr="00974672" w:rsidRDefault="004B1423" w:rsidP="004B1423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4672">
        <w:rPr>
          <w:rFonts w:ascii="Times New Roman" w:eastAsia="Times New Roman" w:hAnsi="Times New Roman" w:cs="Times New Roman"/>
          <w:sz w:val="28"/>
          <w:szCs w:val="28"/>
          <w:u w:val="single"/>
        </w:rPr>
        <w:t>7.3 Заключительный этап:</w:t>
      </w:r>
    </w:p>
    <w:p w:rsidR="004B1423" w:rsidRDefault="004B1423" w:rsidP="004B1423">
      <w:pPr>
        <w:spacing w:after="0" w:line="335" w:lineRule="atLeast"/>
        <w:ind w:left="67" w:right="67"/>
        <w:rPr>
          <w:rFonts w:ascii="Times New Roman" w:eastAsia="Times New Roman" w:hAnsi="Times New Roman" w:cs="Times New Roman"/>
          <w:sz w:val="28"/>
          <w:szCs w:val="28"/>
        </w:rPr>
      </w:pPr>
      <w:r w:rsidRPr="002C3C8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заключительного праздника по сказке. </w:t>
      </w:r>
    </w:p>
    <w:p w:rsidR="004C2D37" w:rsidRPr="002C3C84" w:rsidRDefault="004C2D37" w:rsidP="004B1423">
      <w:pPr>
        <w:spacing w:after="0" w:line="335" w:lineRule="atLeast"/>
        <w:ind w:left="67" w:right="67"/>
        <w:rPr>
          <w:rFonts w:ascii="Times New Roman" w:eastAsia="Times New Roman" w:hAnsi="Times New Roman" w:cs="Times New Roman"/>
          <w:sz w:val="28"/>
          <w:szCs w:val="28"/>
        </w:rPr>
      </w:pPr>
    </w:p>
    <w:p w:rsidR="004C2D37" w:rsidRPr="002708EF" w:rsidRDefault="004C2D37" w:rsidP="004C2D37">
      <w:pPr>
        <w:spacing w:after="0" w:line="335" w:lineRule="atLeast"/>
        <w:ind w:firstLine="567"/>
        <w:jc w:val="center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8. Ожидаемые результаты проекта:</w:t>
      </w:r>
    </w:p>
    <w:p w:rsidR="00FC63DC" w:rsidRPr="002708EF" w:rsidRDefault="00FC63DC" w:rsidP="002708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1716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FC63DC" w:rsidRPr="00FC7011" w:rsidRDefault="00FC63DC" w:rsidP="002708EF">
      <w:pPr>
        <w:pStyle w:val="a5"/>
        <w:numPr>
          <w:ilvl w:val="0"/>
          <w:numId w:val="9"/>
        </w:numPr>
        <w:spacing w:after="0" w:line="24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FC7011">
        <w:rPr>
          <w:rFonts w:ascii="Times New Roman" w:eastAsia="Times New Roman" w:hAnsi="Times New Roman" w:cs="Times New Roman"/>
          <w:sz w:val="28"/>
          <w:szCs w:val="28"/>
        </w:rPr>
        <w:t>Развитие творческой активности детей, освоение детьми дошкольного возраста различных видов творчества;</w:t>
      </w:r>
    </w:p>
    <w:p w:rsidR="00FC63DC" w:rsidRDefault="00FC63DC" w:rsidP="00FC63DC">
      <w:pPr>
        <w:pStyle w:val="a5"/>
        <w:numPr>
          <w:ilvl w:val="0"/>
          <w:numId w:val="9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FC7011">
        <w:rPr>
          <w:rFonts w:ascii="Times New Roman" w:eastAsia="Times New Roman" w:hAnsi="Times New Roman" w:cs="Times New Roman"/>
          <w:sz w:val="28"/>
          <w:szCs w:val="28"/>
        </w:rPr>
        <w:t>Формирование коммун</w:t>
      </w:r>
      <w:r>
        <w:rPr>
          <w:rFonts w:ascii="Times New Roman" w:eastAsia="Times New Roman" w:hAnsi="Times New Roman" w:cs="Times New Roman"/>
          <w:sz w:val="28"/>
          <w:szCs w:val="28"/>
        </w:rPr>
        <w:t>икативных способностей, эмпатии;</w:t>
      </w:r>
    </w:p>
    <w:p w:rsidR="00FC63DC" w:rsidRDefault="00FC63DC" w:rsidP="00FC63DC">
      <w:pPr>
        <w:pStyle w:val="a5"/>
        <w:numPr>
          <w:ilvl w:val="0"/>
          <w:numId w:val="9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FC63DC" w:rsidRDefault="00FC63DC" w:rsidP="00FC63DC">
      <w:pPr>
        <w:pStyle w:val="a5"/>
        <w:numPr>
          <w:ilvl w:val="0"/>
          <w:numId w:val="9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художественной литературе, формирование эстетических потребностей, ценностей и чувств;</w:t>
      </w:r>
    </w:p>
    <w:p w:rsidR="00FC63DC" w:rsidRDefault="00FC63DC" w:rsidP="00FC63DC">
      <w:pPr>
        <w:pStyle w:val="a5"/>
        <w:numPr>
          <w:ilvl w:val="0"/>
          <w:numId w:val="9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творческой жизни группы, детского сада.</w:t>
      </w:r>
    </w:p>
    <w:p w:rsidR="00FC63DC" w:rsidRPr="00BA070C" w:rsidRDefault="00FC63DC" w:rsidP="002708EF">
      <w:pPr>
        <w:pStyle w:val="a5"/>
        <w:spacing w:after="0" w:line="335" w:lineRule="atLeast"/>
        <w:ind w:right="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070C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Предметные:</w:t>
      </w:r>
    </w:p>
    <w:p w:rsidR="00FC63DC" w:rsidRPr="002708EF" w:rsidRDefault="002708EF" w:rsidP="002708EF">
      <w:pPr>
        <w:pStyle w:val="a5"/>
        <w:numPr>
          <w:ilvl w:val="0"/>
          <w:numId w:val="11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312420</wp:posOffset>
            </wp:positionV>
            <wp:extent cx="4143375" cy="3219450"/>
            <wp:effectExtent l="0" t="0" r="0" b="0"/>
            <wp:wrapTight wrapText="bothSides">
              <wp:wrapPolygon edited="0">
                <wp:start x="19862" y="0"/>
                <wp:lineTo x="4270" y="1150"/>
                <wp:lineTo x="4072" y="1534"/>
                <wp:lineTo x="5164" y="2045"/>
                <wp:lineTo x="5164" y="2173"/>
                <wp:lineTo x="8739" y="4090"/>
                <wp:lineTo x="9037" y="4090"/>
                <wp:lineTo x="10130" y="6135"/>
                <wp:lineTo x="1192" y="7541"/>
                <wp:lineTo x="13606" y="8180"/>
                <wp:lineTo x="3277" y="9075"/>
                <wp:lineTo x="2284" y="9330"/>
                <wp:lineTo x="2086" y="12142"/>
                <wp:lineTo x="1390" y="13292"/>
                <wp:lineTo x="596" y="14315"/>
                <wp:lineTo x="397" y="18788"/>
                <wp:lineTo x="3178" y="20450"/>
                <wp:lineTo x="3774" y="20578"/>
                <wp:lineTo x="11719" y="21472"/>
                <wp:lineTo x="12314" y="21472"/>
                <wp:lineTo x="12811" y="21472"/>
                <wp:lineTo x="14797" y="21472"/>
                <wp:lineTo x="20259" y="20705"/>
                <wp:lineTo x="20160" y="20450"/>
                <wp:lineTo x="20160" y="18405"/>
                <wp:lineTo x="19763" y="16488"/>
                <wp:lineTo x="19862" y="16360"/>
                <wp:lineTo x="19465" y="14954"/>
                <wp:lineTo x="19167" y="14315"/>
                <wp:lineTo x="18968" y="12398"/>
                <wp:lineTo x="19266" y="10225"/>
                <wp:lineTo x="19961" y="8436"/>
                <wp:lineTo x="19862" y="8180"/>
                <wp:lineTo x="21153" y="8052"/>
                <wp:lineTo x="21252" y="7030"/>
                <wp:lineTo x="20458" y="6135"/>
                <wp:lineTo x="20259" y="4090"/>
                <wp:lineTo x="20756" y="1789"/>
                <wp:lineTo x="20557" y="383"/>
                <wp:lineTo x="20359" y="0"/>
                <wp:lineTo x="19862" y="0"/>
              </wp:wrapPolygon>
            </wp:wrapTight>
            <wp:docPr id="20" name="Рисунок 20" descr="C:\Users\ПК\Desktop\70029-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К\Desktop\70029-q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DC" w:rsidRPr="002708EF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сказке и различным видам (или какому-либо виду) муз</w:t>
      </w:r>
      <w:r w:rsidRPr="002708EF">
        <w:rPr>
          <w:rFonts w:ascii="Times New Roman" w:eastAsia="Times New Roman" w:hAnsi="Times New Roman" w:cs="Times New Roman"/>
          <w:sz w:val="28"/>
          <w:szCs w:val="28"/>
        </w:rPr>
        <w:t>ыкально-творческой деятельности;</w:t>
      </w:r>
    </w:p>
    <w:p w:rsidR="00FC63DC" w:rsidRPr="002708EF" w:rsidRDefault="00FC63DC" w:rsidP="002708EF">
      <w:pPr>
        <w:pStyle w:val="a5"/>
        <w:numPr>
          <w:ilvl w:val="0"/>
          <w:numId w:val="11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Умение воспринимать музыку и  выражать свое отношение к музыкальным произведениям;</w:t>
      </w:r>
    </w:p>
    <w:p w:rsidR="00FC63DC" w:rsidRPr="002708EF" w:rsidRDefault="00FC63DC" w:rsidP="002708EF">
      <w:pPr>
        <w:pStyle w:val="a5"/>
        <w:numPr>
          <w:ilvl w:val="0"/>
          <w:numId w:val="11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</w:t>
      </w:r>
      <w:r w:rsidR="002708EF" w:rsidRPr="002708EF">
        <w:rPr>
          <w:rFonts w:ascii="Times New Roman" w:eastAsia="Times New Roman" w:hAnsi="Times New Roman" w:cs="Times New Roman"/>
          <w:sz w:val="28"/>
          <w:szCs w:val="28"/>
        </w:rPr>
        <w:t>ий, в импровизациях;</w:t>
      </w:r>
    </w:p>
    <w:p w:rsidR="00FC63DC" w:rsidRPr="002708EF" w:rsidRDefault="00FC63DC" w:rsidP="002708EF">
      <w:pPr>
        <w:pStyle w:val="a5"/>
        <w:numPr>
          <w:ilvl w:val="0"/>
          <w:numId w:val="11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Формирование основ музыкальной культуры, развитие художественного вкуса и интереса к музыкальному и театральному искусству.</w:t>
      </w:r>
    </w:p>
    <w:p w:rsidR="00FC63DC" w:rsidRPr="002708EF" w:rsidRDefault="00FC63DC" w:rsidP="002708EF">
      <w:pPr>
        <w:spacing w:after="0" w:line="335" w:lineRule="atLeast"/>
        <w:ind w:right="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708EF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2708E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FC63DC" w:rsidRPr="002708EF" w:rsidRDefault="00FC63DC" w:rsidP="002708EF">
      <w:pPr>
        <w:pStyle w:val="a5"/>
        <w:numPr>
          <w:ilvl w:val="0"/>
          <w:numId w:val="10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умения связно размышлять о сказке, оценивать ее содержание;</w:t>
      </w:r>
    </w:p>
    <w:p w:rsidR="00FC63DC" w:rsidRPr="002708EF" w:rsidRDefault="00FC63DC" w:rsidP="002708EF">
      <w:pPr>
        <w:pStyle w:val="a5"/>
        <w:numPr>
          <w:ilvl w:val="0"/>
          <w:numId w:val="10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>Обогащение словаря детей, совершенствование  диалогической речи, использование в речи разнообразных языковых средств;</w:t>
      </w:r>
    </w:p>
    <w:p w:rsidR="00FC63DC" w:rsidRPr="002708EF" w:rsidRDefault="00FC63DC" w:rsidP="002708EF">
      <w:pPr>
        <w:pStyle w:val="a5"/>
        <w:numPr>
          <w:ilvl w:val="0"/>
          <w:numId w:val="10"/>
        </w:numPr>
        <w:spacing w:after="0" w:line="335" w:lineRule="atLeast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2708EF">
        <w:rPr>
          <w:rFonts w:ascii="Times New Roman" w:eastAsia="Times New Roman" w:hAnsi="Times New Roman" w:cs="Times New Roman"/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в музыкально-эстетической деятельности. </w:t>
      </w:r>
    </w:p>
    <w:p w:rsidR="00FC63DC" w:rsidRPr="0055231D" w:rsidRDefault="00FC63DC" w:rsidP="002708EF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2D37" w:rsidRPr="0055231D" w:rsidRDefault="004C2D37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2D37" w:rsidRPr="002708EF" w:rsidRDefault="004C2D37" w:rsidP="002708EF">
      <w:pPr>
        <w:spacing w:after="0" w:line="335" w:lineRule="atLeast"/>
        <w:jc w:val="center"/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b/>
          <w:color w:val="FFFF00"/>
          <w:sz w:val="32"/>
          <w:szCs w:val="32"/>
        </w:rPr>
        <w:t>9.Обеспечение проекта</w:t>
      </w:r>
    </w:p>
    <w:p w:rsidR="004C2D37" w:rsidRPr="004C2D37" w:rsidRDefault="004C2D37" w:rsidP="004C2D37">
      <w:pPr>
        <w:spacing w:after="0" w:line="335" w:lineRule="atLeast"/>
        <w:rPr>
          <w:rFonts w:ascii="Monotype Corsiva" w:eastAsia="Times New Roman" w:hAnsi="Monotype Corsiva" w:cs="Arial"/>
          <w:b/>
          <w:color w:val="FFFF00"/>
        </w:rPr>
      </w:pPr>
      <w:r w:rsidRPr="004C2D37">
        <w:rPr>
          <w:rFonts w:ascii="Monotype Corsiva" w:eastAsia="Times New Roman" w:hAnsi="Monotype Corsiva" w:cs="Arial"/>
          <w:b/>
          <w:color w:val="FFFF00"/>
        </w:rPr>
        <w:t> </w:t>
      </w:r>
    </w:p>
    <w:tbl>
      <w:tblPr>
        <w:tblW w:w="12474" w:type="dxa"/>
        <w:tblInd w:w="1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9780"/>
      </w:tblGrid>
      <w:tr w:rsidR="004C2D37" w:rsidRPr="0055231D" w:rsidTr="002132DD">
        <w:trPr>
          <w:cantSplit/>
          <w:trHeight w:val="1692"/>
        </w:trPr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Кадровый ресурс</w:t>
            </w:r>
          </w:p>
          <w:p w:rsidR="004C2D37" w:rsidRPr="004C2D37" w:rsidRDefault="004C2D37" w:rsidP="004B2043">
            <w:pPr>
              <w:spacing w:after="0" w:line="335" w:lineRule="atLeast"/>
              <w:ind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C2D37" w:rsidRPr="004C2D37" w:rsidRDefault="004C2D37" w:rsidP="004B2043">
            <w:pPr>
              <w:spacing w:after="0" w:line="335" w:lineRule="atLeast"/>
              <w:ind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C2D37" w:rsidRPr="004C2D37" w:rsidRDefault="004C2D37" w:rsidP="004B2043">
            <w:pPr>
              <w:spacing w:after="0" w:line="335" w:lineRule="atLeast"/>
              <w:ind w:right="113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Педагоги: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(Нестеренко В.В.)</w:t>
            </w:r>
          </w:p>
          <w:p w:rsidR="004C2D37" w:rsidRPr="004C2D37" w:rsidRDefault="004C2D37" w:rsidP="002132DD">
            <w:pPr>
              <w:spacing w:after="0" w:line="335" w:lineRule="atLeast"/>
              <w:ind w:right="-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средней и старшей групп (Чухляд О.Л., Мацкова Л.Д.)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(</w:t>
            </w:r>
            <w:proofErr w:type="spellStart"/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СеминаТ.Г</w:t>
            </w:r>
            <w:proofErr w:type="spellEnd"/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C2D37" w:rsidRPr="0055231D" w:rsidTr="002132DD">
        <w:trPr>
          <w:cantSplit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Материально-</w:t>
            </w:r>
          </w:p>
          <w:p w:rsidR="004C2D37" w:rsidRPr="004C2D37" w:rsidRDefault="004C2D37" w:rsidP="004B2043">
            <w:pPr>
              <w:spacing w:after="0" w:line="335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технический ресурс</w:t>
            </w:r>
          </w:p>
        </w:tc>
        <w:tc>
          <w:tcPr>
            <w:tcW w:w="3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музыкальный зал;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технические средства обучения (DVD проигрыватель, музыкальный центр и т.д.);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наглядно-методические пособия;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методическая литература.</w:t>
            </w:r>
          </w:p>
        </w:tc>
      </w:tr>
      <w:tr w:rsidR="004C2D37" w:rsidRPr="0055231D" w:rsidTr="002132DD">
        <w:trPr>
          <w:cantSplit/>
          <w:trHeight w:val="168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Родительский ресурс</w:t>
            </w:r>
          </w:p>
        </w:tc>
        <w:tc>
          <w:tcPr>
            <w:tcW w:w="3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 через следующие формы: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индивидуальные беседы;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рекомендации по каждому конкретному ребенку;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семейные выставки</w:t>
            </w:r>
          </w:p>
        </w:tc>
      </w:tr>
      <w:tr w:rsidR="004C2D37" w:rsidRPr="0055231D" w:rsidTr="002132DD">
        <w:trPr>
          <w:cantSplit/>
          <w:trHeight w:val="950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Информационный</w:t>
            </w:r>
          </w:p>
          <w:p w:rsidR="004C2D37" w:rsidRPr="004C2D37" w:rsidRDefault="004C2D37" w:rsidP="004B2043">
            <w:pPr>
              <w:spacing w:after="0" w:line="335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3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ИКТ;</w:t>
            </w:r>
          </w:p>
          <w:p w:rsidR="004C2D37" w:rsidRPr="004C2D37" w:rsidRDefault="004C2D37" w:rsidP="004B2043">
            <w:pPr>
              <w:spacing w:after="0" w:line="3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37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методической литературы.</w:t>
            </w:r>
          </w:p>
        </w:tc>
      </w:tr>
    </w:tbl>
    <w:p w:rsidR="004C2D37" w:rsidRPr="00B52503" w:rsidRDefault="004C2D37" w:rsidP="004C2D37">
      <w:pPr>
        <w:spacing w:after="0" w:line="335" w:lineRule="atLeast"/>
        <w:ind w:firstLine="567"/>
        <w:jc w:val="both"/>
        <w:rPr>
          <w:rFonts w:ascii="Arial" w:eastAsia="Times New Roman" w:hAnsi="Arial" w:cs="Arial"/>
          <w:color w:val="333333"/>
        </w:rPr>
      </w:pPr>
      <w:r w:rsidRPr="00B52503">
        <w:rPr>
          <w:rFonts w:ascii="Arial" w:eastAsia="Times New Roman" w:hAnsi="Arial" w:cs="Arial"/>
          <w:b/>
          <w:bCs/>
          <w:color w:val="333333"/>
        </w:rPr>
        <w:t> </w:t>
      </w:r>
    </w:p>
    <w:p w:rsidR="004C2D37" w:rsidRPr="00B52503" w:rsidRDefault="004C2D37" w:rsidP="004C2D37">
      <w:pPr>
        <w:spacing w:after="0" w:line="335" w:lineRule="atLeast"/>
        <w:ind w:firstLine="567"/>
        <w:jc w:val="both"/>
        <w:rPr>
          <w:rFonts w:ascii="Arial" w:eastAsia="Times New Roman" w:hAnsi="Arial" w:cs="Arial"/>
          <w:color w:val="333333"/>
        </w:rPr>
      </w:pPr>
      <w:r w:rsidRPr="00B52503">
        <w:rPr>
          <w:rFonts w:ascii="Arial" w:eastAsia="Times New Roman" w:hAnsi="Arial" w:cs="Arial"/>
          <w:b/>
          <w:bCs/>
          <w:color w:val="333333"/>
        </w:rPr>
        <w:t> </w:t>
      </w:r>
    </w:p>
    <w:p w:rsidR="004C2D37" w:rsidRPr="002708EF" w:rsidRDefault="004C2D37" w:rsidP="004C2D37">
      <w:pPr>
        <w:spacing w:after="0" w:line="335" w:lineRule="atLeast"/>
        <w:jc w:val="center"/>
        <w:rPr>
          <w:rFonts w:ascii="Monotype Corsiva" w:eastAsia="Times New Roman" w:hAnsi="Monotype Corsiva" w:cs="Times New Roman"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color w:val="FFFF00"/>
          <w:sz w:val="32"/>
          <w:szCs w:val="32"/>
        </w:rPr>
        <w:t>10. Перспективы дальнейшего использования</w:t>
      </w:r>
    </w:p>
    <w:p w:rsidR="004C2D37" w:rsidRPr="0055231D" w:rsidRDefault="004C2D37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231D">
        <w:rPr>
          <w:rFonts w:ascii="Times New Roman" w:eastAsia="Times New Roman" w:hAnsi="Times New Roman" w:cs="Times New Roman"/>
          <w:sz w:val="28"/>
          <w:szCs w:val="28"/>
        </w:rPr>
        <w:t>Макет данного проекта можно реализовать по любому литературному произведению, выбранному детьми.</w:t>
      </w:r>
    </w:p>
    <w:p w:rsidR="004C2D37" w:rsidRPr="0055231D" w:rsidRDefault="004C2D37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523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63DC" w:rsidRDefault="00FC63DC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63DC" w:rsidRDefault="00FC63DC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63DC" w:rsidRDefault="00FC63DC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63DC" w:rsidRDefault="00FC63DC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C63DC" w:rsidRDefault="00FC63DC" w:rsidP="004C2D37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2D37" w:rsidRDefault="004C2D37" w:rsidP="002708EF">
      <w:pPr>
        <w:spacing w:after="0" w:line="335" w:lineRule="atLeast"/>
        <w:jc w:val="center"/>
        <w:rPr>
          <w:rFonts w:ascii="Monotype Corsiva" w:eastAsia="Times New Roman" w:hAnsi="Monotype Corsiva" w:cs="Times New Roman"/>
          <w:color w:val="FFFF00"/>
          <w:sz w:val="32"/>
          <w:szCs w:val="32"/>
        </w:rPr>
      </w:pPr>
      <w:r w:rsidRPr="002708EF">
        <w:rPr>
          <w:rFonts w:ascii="Monotype Corsiva" w:eastAsia="Times New Roman" w:hAnsi="Monotype Corsiva" w:cs="Times New Roman"/>
          <w:color w:val="FFFF00"/>
          <w:sz w:val="32"/>
          <w:szCs w:val="32"/>
        </w:rPr>
        <w:t>Список литературы:</w:t>
      </w:r>
    </w:p>
    <w:p w:rsidR="00D47EBD" w:rsidRPr="002708EF" w:rsidRDefault="00D47EBD" w:rsidP="00D47EBD">
      <w:pPr>
        <w:spacing w:after="0" w:line="335" w:lineRule="atLeast"/>
        <w:rPr>
          <w:rFonts w:ascii="Monotype Corsiva" w:eastAsia="Times New Roman" w:hAnsi="Monotype Corsiva" w:cs="Times New Roman"/>
          <w:color w:val="FFFF00"/>
          <w:sz w:val="32"/>
          <w:szCs w:val="32"/>
        </w:rPr>
      </w:pP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 xml:space="preserve">Алексеева Л.Н. Музыка: учебно-наглядные материалы для детей старшего дошкольного возраста Л.Н. Алексеева, Т.Э.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 xml:space="preserve">. – М.:АСТ, 1998 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 xml:space="preserve"> С.И. Музыка и движение: упражнения, игры и пляски для детей 5-6 лет: из опыта работы музыкальных руководителей детских садов С.И.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>, Т.П. Ломова, Е.Н.  Соковнина. – М.: Просвещение, 1984.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>Михайлова М. А. Развитие музыкальных способностей детей: популярное пособие для родителей и педагогов М. А. Михайлова. – Ярославль: Академия развития, 1997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BD">
        <w:rPr>
          <w:rFonts w:ascii="Times New Roman" w:hAnsi="Times New Roman" w:cs="Times New Roman"/>
          <w:sz w:val="24"/>
          <w:szCs w:val="24"/>
        </w:rPr>
        <w:t xml:space="preserve">Учите детей петь: Песни и упражнения для развития голоса у детей 5-6 лет: книга для воспитателя и музыкального руководителя детского сада сост. Т. М. Орлова, С. И. </w:t>
      </w:r>
      <w:proofErr w:type="spellStart"/>
      <w:r w:rsidRPr="00D47EBD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D47EBD">
        <w:rPr>
          <w:rFonts w:ascii="Times New Roman" w:hAnsi="Times New Roman" w:cs="Times New Roman"/>
          <w:sz w:val="24"/>
          <w:szCs w:val="24"/>
        </w:rPr>
        <w:t>. – М.: АСТ, 2011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3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Новиковская О.А. «Конспекты занятий по сказкам с детьми 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3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Антипина Е.А. Театрализованная деятельность в детском саду: Игры, упражнения, сценарии. М.: ТЦ Сфера, 2003</w:t>
      </w:r>
      <w:r w:rsidRPr="00D47E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47EB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3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Новиковская О.А. «Конспекты занятий по сказкам с детьми 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D47EBD" w:rsidRPr="00D47EBD" w:rsidRDefault="00D47EBD" w:rsidP="00D47EBD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D47EBD" w:rsidRDefault="00D47EBD" w:rsidP="00D47EBD">
      <w:pPr>
        <w:pStyle w:val="a5"/>
        <w:numPr>
          <w:ilvl w:val="0"/>
          <w:numId w:val="13"/>
        </w:numPr>
        <w:spacing w:after="0" w:line="3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7EBD">
        <w:rPr>
          <w:rFonts w:ascii="Times New Roman" w:eastAsia="Times New Roman" w:hAnsi="Times New Roman" w:cs="Times New Roman"/>
          <w:sz w:val="24"/>
          <w:szCs w:val="24"/>
        </w:rPr>
        <w:t xml:space="preserve">Новиковская О.А. «Конспекты занятий по сказкам с детьми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-3656965</wp:posOffset>
            </wp:positionV>
            <wp:extent cx="3419475" cy="3810000"/>
            <wp:effectExtent l="19050" t="0" r="9525" b="0"/>
            <wp:wrapTight wrapText="bothSides">
              <wp:wrapPolygon edited="1">
                <wp:start x="5776" y="0"/>
                <wp:lineTo x="5535" y="1296"/>
                <wp:lineTo x="5896" y="3456"/>
                <wp:lineTo x="3490" y="4536"/>
                <wp:lineTo x="2647" y="5076"/>
                <wp:lineTo x="2166" y="6804"/>
                <wp:lineTo x="2286" y="7560"/>
                <wp:lineTo x="3730" y="8640"/>
                <wp:lineTo x="4573" y="8640"/>
                <wp:lineTo x="1685" y="9720"/>
                <wp:lineTo x="120" y="10692"/>
                <wp:lineTo x="-120" y="12636"/>
                <wp:lineTo x="1264" y="15444"/>
                <wp:lineTo x="1444" y="19008"/>
                <wp:lineTo x="602" y="19548"/>
                <wp:lineTo x="481" y="20952"/>
                <wp:lineTo x="8664" y="21492"/>
                <wp:lineTo x="11552" y="21492"/>
                <wp:lineTo x="13237" y="21492"/>
                <wp:lineTo x="13598" y="21492"/>
                <wp:lineTo x="17448" y="20844"/>
                <wp:lineTo x="17448" y="20736"/>
                <wp:lineTo x="18652" y="20628"/>
                <wp:lineTo x="18892" y="19980"/>
                <wp:lineTo x="18291" y="19008"/>
                <wp:lineTo x="20216" y="18792"/>
                <wp:lineTo x="20938" y="17496"/>
                <wp:lineTo x="20336" y="17280"/>
                <wp:lineTo x="20216" y="15552"/>
                <wp:lineTo x="21540" y="14472"/>
                <wp:lineTo x="21660" y="14148"/>
                <wp:lineTo x="21540" y="13500"/>
                <wp:lineTo x="19133" y="12744"/>
                <wp:lineTo x="16125" y="12096"/>
                <wp:lineTo x="17930" y="12096"/>
                <wp:lineTo x="19915" y="11016"/>
                <wp:lineTo x="21179" y="9504"/>
                <wp:lineTo x="20336" y="8856"/>
                <wp:lineTo x="18772" y="8640"/>
                <wp:lineTo x="19013" y="8208"/>
                <wp:lineTo x="18291" y="7344"/>
                <wp:lineTo x="12996" y="5184"/>
                <wp:lineTo x="13959" y="3888"/>
                <wp:lineTo x="13959" y="3240"/>
                <wp:lineTo x="10469" y="2052"/>
                <wp:lineTo x="8664" y="1728"/>
                <wp:lineTo x="7220" y="0"/>
                <wp:lineTo x="5776" y="0"/>
              </wp:wrapPolygon>
            </wp:wrapTight>
            <wp:docPr id="8" name="Рисунок 22" descr="C:\Users\ПК\Desktop\70029-q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К\Desktop\70029-q1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EBD">
        <w:rPr>
          <w:rFonts w:ascii="Times New Roman" w:eastAsia="Times New Roman" w:hAnsi="Times New Roman" w:cs="Times New Roman"/>
          <w:sz w:val="24"/>
          <w:szCs w:val="24"/>
        </w:rPr>
        <w:t>4-5 лет»</w:t>
      </w:r>
      <w:proofErr w:type="gramStart"/>
      <w:r w:rsidRPr="00D47EB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47EBD">
        <w:rPr>
          <w:rFonts w:ascii="Times New Roman" w:eastAsia="Times New Roman" w:hAnsi="Times New Roman" w:cs="Times New Roman"/>
          <w:sz w:val="24"/>
          <w:szCs w:val="24"/>
        </w:rPr>
        <w:t>Пб.: «Паритет» 2007г.</w:t>
      </w:r>
    </w:p>
    <w:p w:rsidR="00D47EBD" w:rsidRPr="00D47EBD" w:rsidRDefault="00D47EBD" w:rsidP="00D47EBD">
      <w:pPr>
        <w:pStyle w:val="a5"/>
        <w:spacing w:after="0" w:line="3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EBD" w:rsidRPr="00D47EBD" w:rsidRDefault="00D47EBD" w:rsidP="00D47EBD">
      <w:pPr>
        <w:spacing w:after="0" w:line="335" w:lineRule="atLeast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6865" w:rsidRPr="004B1423" w:rsidRDefault="00136865" w:rsidP="004B1423">
      <w:pPr>
        <w:jc w:val="center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136865" w:rsidRPr="004B1423" w:rsidSect="00136865">
      <w:pgSz w:w="16838" w:h="11906" w:orient="landscape"/>
      <w:pgMar w:top="850" w:right="1134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25D"/>
    <w:multiLevelType w:val="hybridMultilevel"/>
    <w:tmpl w:val="662C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D2B"/>
    <w:multiLevelType w:val="hybridMultilevel"/>
    <w:tmpl w:val="CA8285C8"/>
    <w:lvl w:ilvl="0" w:tplc="58ECE6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C78ED"/>
    <w:multiLevelType w:val="hybridMultilevel"/>
    <w:tmpl w:val="9EF22916"/>
    <w:lvl w:ilvl="0" w:tplc="0E005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B07607"/>
    <w:multiLevelType w:val="hybridMultilevel"/>
    <w:tmpl w:val="7B06F27E"/>
    <w:lvl w:ilvl="0" w:tplc="58ECE66A">
      <w:start w:val="1"/>
      <w:numFmt w:val="bullet"/>
      <w:lvlText w:val="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>
    <w:nsid w:val="2AA37A28"/>
    <w:multiLevelType w:val="hybridMultilevel"/>
    <w:tmpl w:val="5B9E3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1344"/>
    <w:multiLevelType w:val="hybridMultilevel"/>
    <w:tmpl w:val="747A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37F0C"/>
    <w:multiLevelType w:val="hybridMultilevel"/>
    <w:tmpl w:val="FEA8FD02"/>
    <w:lvl w:ilvl="0" w:tplc="FCC24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F3051"/>
    <w:multiLevelType w:val="hybridMultilevel"/>
    <w:tmpl w:val="BDC6C91A"/>
    <w:lvl w:ilvl="0" w:tplc="58ECE66A">
      <w:start w:val="1"/>
      <w:numFmt w:val="bullet"/>
      <w:lvlText w:val="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>
    <w:nsid w:val="4DF15467"/>
    <w:multiLevelType w:val="hybridMultilevel"/>
    <w:tmpl w:val="9B86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F5D8C"/>
    <w:multiLevelType w:val="hybridMultilevel"/>
    <w:tmpl w:val="32B24D28"/>
    <w:lvl w:ilvl="0" w:tplc="0E005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50BE"/>
    <w:multiLevelType w:val="hybridMultilevel"/>
    <w:tmpl w:val="A628D9CC"/>
    <w:lvl w:ilvl="0" w:tplc="58ECE6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000"/>
    <w:multiLevelType w:val="hybridMultilevel"/>
    <w:tmpl w:val="48009772"/>
    <w:lvl w:ilvl="0" w:tplc="49604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F454D"/>
    <w:multiLevelType w:val="hybridMultilevel"/>
    <w:tmpl w:val="D2A4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3218"/>
    <w:rsid w:val="00083991"/>
    <w:rsid w:val="000F3218"/>
    <w:rsid w:val="00136865"/>
    <w:rsid w:val="001A1321"/>
    <w:rsid w:val="002132DD"/>
    <w:rsid w:val="002708EF"/>
    <w:rsid w:val="00385C84"/>
    <w:rsid w:val="004923B8"/>
    <w:rsid w:val="004B1423"/>
    <w:rsid w:val="004C2D37"/>
    <w:rsid w:val="00764809"/>
    <w:rsid w:val="00885D32"/>
    <w:rsid w:val="009411E1"/>
    <w:rsid w:val="009E6B50"/>
    <w:rsid w:val="00D47EBD"/>
    <w:rsid w:val="00D64735"/>
    <w:rsid w:val="00E85CD6"/>
    <w:rsid w:val="00F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8E6-697C-43BC-8BCE-47DD4AAB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AutoBVT</cp:lastModifiedBy>
  <cp:revision>7</cp:revision>
  <dcterms:created xsi:type="dcterms:W3CDTF">2014-09-16T13:29:00Z</dcterms:created>
  <dcterms:modified xsi:type="dcterms:W3CDTF">2014-09-18T05:16:00Z</dcterms:modified>
</cp:coreProperties>
</file>