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E3" w:rsidRPr="00835AE3" w:rsidRDefault="00835AE3" w:rsidP="00835AE3">
      <w:pPr>
        <w:jc w:val="center"/>
        <w:outlineLvl w:val="0"/>
        <w:rPr>
          <w:b/>
          <w:i/>
          <w:sz w:val="32"/>
          <w:szCs w:val="32"/>
        </w:rPr>
      </w:pPr>
      <w:r w:rsidRPr="00835AE3">
        <w:rPr>
          <w:b/>
          <w:i/>
          <w:sz w:val="32"/>
          <w:szCs w:val="32"/>
        </w:rPr>
        <w:t>Условия эффективного применения наглядности.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ab/>
        <w:t xml:space="preserve">Эффективность учебного процесса определяется его результативностью, высоким уровнем и качеств подготовки учеников в соответствии с требованиями образования. </w:t>
      </w:r>
      <w:r w:rsidRPr="00835AE3">
        <w:rPr>
          <w:sz w:val="28"/>
          <w:szCs w:val="28"/>
        </w:rPr>
        <w:tab/>
        <w:t>Эффективность характеризуется соотношением результатов и затраченных на  их достижение усилий педагогов и обучающихся, времени и средств. Ниже изложены условия и факторы, способствующие повышению эффективности процесса обучения путем применения наглядных пособий, технических и других средств обучения:</w:t>
      </w:r>
    </w:p>
    <w:p w:rsidR="00835AE3" w:rsidRPr="00835AE3" w:rsidRDefault="00835AE3" w:rsidP="00835AE3">
      <w:pPr>
        <w:numPr>
          <w:ilvl w:val="0"/>
          <w:numId w:val="1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оснащение мастерской, лаборатории, учебного кабинета средствами обучения, соответствующими требованиям государственного образовательного стандарта, других стандартов Российской Федерации, а также требованиям к системе учебно-методического обеспечения учебного процесса;</w:t>
      </w:r>
    </w:p>
    <w:p w:rsidR="00835AE3" w:rsidRPr="00835AE3" w:rsidRDefault="00835AE3" w:rsidP="00835AE3">
      <w:pPr>
        <w:numPr>
          <w:ilvl w:val="0"/>
          <w:numId w:val="1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четкое соблюдение основных рекомендаций и требований к подготовке учебно-материального оснащения урока: наглядных пособий, раздаточного материала и других; средств обучения, применяемых на уроке, должно быть столько, сколько требуется для четкого полного и доходчивого сообщения или закрепления учебного материала.</w:t>
      </w: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  <w:r w:rsidRPr="00835AE3">
        <w:rPr>
          <w:sz w:val="28"/>
          <w:szCs w:val="28"/>
        </w:rPr>
        <w:t>Есть несколько методических условий, выполнение которых обеспечивает успешное применение наглядных средств обучения</w:t>
      </w:r>
      <w:proofErr w:type="gramStart"/>
      <w:r w:rsidRPr="00835AE3">
        <w:rPr>
          <w:sz w:val="28"/>
          <w:szCs w:val="28"/>
        </w:rPr>
        <w:t>.:</w:t>
      </w:r>
      <w:proofErr w:type="gramEnd"/>
    </w:p>
    <w:p w:rsidR="00835AE3" w:rsidRPr="00835AE3" w:rsidRDefault="00835AE3" w:rsidP="00835AE3">
      <w:pPr>
        <w:numPr>
          <w:ilvl w:val="0"/>
          <w:numId w:val="2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хорошее обозрение, которое достигается путем применения соответствующих красок при изготовлении экранов, указателей и т.п.;</w:t>
      </w:r>
    </w:p>
    <w:p w:rsidR="00835AE3" w:rsidRPr="00835AE3" w:rsidRDefault="00835AE3" w:rsidP="00835AE3">
      <w:pPr>
        <w:numPr>
          <w:ilvl w:val="0"/>
          <w:numId w:val="2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четкое выделение главного, основного при показе иллюстраций, так как они порой содержат и отвлекающие моменты; детальное продумывание пояснений (вводных, по ходу показа и заключительных), необходимых для выделения сущности явлений, а также для обобщения усвоенной учебной информации;</w:t>
      </w:r>
    </w:p>
    <w:p w:rsidR="00835AE3" w:rsidRPr="00835AE3" w:rsidRDefault="00835AE3" w:rsidP="00835AE3">
      <w:pPr>
        <w:numPr>
          <w:ilvl w:val="0"/>
          <w:numId w:val="2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привлечение самих учеников к нахождению желаемой информации в наглядном пособии или демонстрационном устройстве, постановка перед ними проблемных заданий наглядного характера.</w:t>
      </w:r>
    </w:p>
    <w:p w:rsidR="00835AE3" w:rsidRPr="00835AE3" w:rsidRDefault="00835AE3" w:rsidP="00835AE3">
      <w:pPr>
        <w:ind w:firstLine="705"/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 Перегружать урок учебными средствами вредно, поэтому:</w:t>
      </w:r>
    </w:p>
    <w:p w:rsidR="00835AE3" w:rsidRPr="00835AE3" w:rsidRDefault="00835AE3" w:rsidP="00835AE3">
      <w:pPr>
        <w:numPr>
          <w:ilvl w:val="0"/>
          <w:numId w:val="3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все, что будет использовано на уроке (плакаты, схемы, макеты, карточки-задания и т.п.), должно быть заранее подобрано, проверено и расположено в порядке их применения;</w:t>
      </w:r>
    </w:p>
    <w:p w:rsidR="00835AE3" w:rsidRPr="00835AE3" w:rsidRDefault="00835AE3" w:rsidP="00835AE3">
      <w:pPr>
        <w:numPr>
          <w:ilvl w:val="0"/>
          <w:numId w:val="3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действующие пособия и технические средства обучения (приборы, оборудование и его узлы, кино- и видеоаппаратура, </w:t>
      </w:r>
      <w:r w:rsidRPr="00835AE3">
        <w:rPr>
          <w:sz w:val="28"/>
          <w:szCs w:val="28"/>
        </w:rPr>
        <w:lastRenderedPageBreak/>
        <w:t>компьютерное оборудование) перед использованием необходимо проверить в работе;</w:t>
      </w:r>
    </w:p>
    <w:p w:rsidR="00835AE3" w:rsidRPr="00835AE3" w:rsidRDefault="00835AE3" w:rsidP="00835AE3">
      <w:pPr>
        <w:numPr>
          <w:ilvl w:val="0"/>
          <w:numId w:val="3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необходимо предварительно просмотреть и прослушать </w:t>
      </w:r>
      <w:proofErr w:type="spellStart"/>
      <w:proofErr w:type="gramStart"/>
      <w:r w:rsidRPr="00835AE3">
        <w:rPr>
          <w:sz w:val="28"/>
          <w:szCs w:val="28"/>
        </w:rPr>
        <w:t>аудио-визуальные</w:t>
      </w:r>
      <w:proofErr w:type="spellEnd"/>
      <w:proofErr w:type="gramEnd"/>
      <w:r w:rsidRPr="00835AE3">
        <w:rPr>
          <w:sz w:val="28"/>
          <w:szCs w:val="28"/>
        </w:rPr>
        <w:t xml:space="preserve"> средства обучения в целях анализа их содержания, определения методики их применения;</w:t>
      </w:r>
    </w:p>
    <w:p w:rsidR="00835AE3" w:rsidRPr="00835AE3" w:rsidRDefault="00835AE3" w:rsidP="00835AE3">
      <w:pPr>
        <w:numPr>
          <w:ilvl w:val="0"/>
          <w:numId w:val="3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перед проведением лабораторно-практических работ, упражнений на тренажерах, работой на компьютерах следует проверить исправность, работоспособность и соответствие требованиям безопасности оборудования, приборов, подготовить необходимое количество материалов, документации, лично выполнить все эксперименты;</w:t>
      </w:r>
    </w:p>
    <w:p w:rsidR="00835AE3" w:rsidRPr="00835AE3" w:rsidRDefault="00835AE3" w:rsidP="00835AE3">
      <w:pPr>
        <w:numPr>
          <w:ilvl w:val="0"/>
          <w:numId w:val="3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убедиться, что учебных пособий индивидуального пользования на уроке (справочников, книг, задачников, раздаточного материала, карточек-заданий и т.п.) достаточно для оптимальной загрузки обучающихся;</w:t>
      </w:r>
    </w:p>
    <w:p w:rsidR="00835AE3" w:rsidRPr="00835AE3" w:rsidRDefault="00835AE3" w:rsidP="00835AE3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835AE3">
        <w:rPr>
          <w:sz w:val="28"/>
          <w:szCs w:val="28"/>
        </w:rPr>
        <w:t>обеспечить комфортность внешней среды учебного процесса, включая пространство (площадь, объем), освещенность, цветовую гамму, акустику, температуру, влажность, воздухообмен, расположение рабочих мест педагога и обучающихся, санитарно-гигиеническое состояние и эстетичное оформление учебной мастерской, лаборатории;</w:t>
      </w:r>
      <w:proofErr w:type="gramEnd"/>
    </w:p>
    <w:p w:rsidR="00835AE3" w:rsidRPr="00835AE3" w:rsidRDefault="00835AE3" w:rsidP="00835AE3">
      <w:pPr>
        <w:numPr>
          <w:ilvl w:val="0"/>
          <w:numId w:val="3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обеспечить условия для хорошей видимости и слышимости: необходимы соответствующие размеры наглядных пособий, четкость изображений и надписей, размеры, световой поток, оптимально достаточное затемнение помещений, четкость и громкость звука и т.п.;</w:t>
      </w:r>
    </w:p>
    <w:p w:rsidR="00835AE3" w:rsidRPr="00835AE3" w:rsidRDefault="00835AE3" w:rsidP="00835AE3">
      <w:pPr>
        <w:numPr>
          <w:ilvl w:val="0"/>
          <w:numId w:val="3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оснастить рабочее место учителя устройствами для демонстрации объемных наглядных пособий, позволяющими демонстрировать их в различных положениях, со всех сторон, а также аппаратурой, техническими средствами обучения и устройствами для дистанционного управления и работы.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ab/>
        <w:t>Одним из требований эффективной методики использования наглядных средств обучения является реализация их дидактических и воспитательных возможностей.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ab/>
        <w:t>Использование форм наглядности, которые не только дополняют словесную информацию, но и сами выступают носителями информации, способствует повышению степени мыслительной активности учащихся.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ab/>
        <w:t xml:space="preserve">Изобразительные </w:t>
      </w:r>
      <w:proofErr w:type="gramStart"/>
      <w:r w:rsidRPr="00835AE3">
        <w:rPr>
          <w:sz w:val="28"/>
          <w:szCs w:val="28"/>
        </w:rPr>
        <w:t xml:space="preserve">( </w:t>
      </w:r>
      <w:proofErr w:type="gramEnd"/>
      <w:r w:rsidRPr="00835AE3">
        <w:rPr>
          <w:sz w:val="28"/>
          <w:szCs w:val="28"/>
        </w:rPr>
        <w:t>рисунки, репродукции, фото и т.п.) и условно-графические ( таблицы, схемы, диаграммы, карты и т.д.) средства наглядности, а также современные мультимедиа приложения ( аудио- и видеофрагменты, анимация) являются одними из самых эффективных дидактических средств, которые играют существенную роль в интеллектуальной познавательной деятельности учащихся.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lastRenderedPageBreak/>
        <w:tab/>
        <w:t>Существуют подходы и принципы, позволяющие отчасти определить целесообразность использования того или иного вида иллюстраций. В частности, как показывает опыт, иллюстративный материал следует показывать в местах, трудных для понимания учебного материала, требующих дополнительного наглядного разъяснения, а также для обобщений и систематизации тематических смысловых блоков (в конце параграфа, темы); для общего «оживления» учебного материала и повышения мотивации.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ab/>
        <w:t xml:space="preserve">Конкретное количество иллюстраций на уроке не может быть установлено. Оно диктуется содержанием учебного материала и </w:t>
      </w:r>
      <w:proofErr w:type="spellStart"/>
      <w:r w:rsidRPr="00835AE3">
        <w:rPr>
          <w:sz w:val="28"/>
          <w:szCs w:val="28"/>
        </w:rPr>
        <w:t>психо-физическими</w:t>
      </w:r>
      <w:proofErr w:type="spellEnd"/>
      <w:r w:rsidRPr="00835AE3">
        <w:rPr>
          <w:sz w:val="28"/>
          <w:szCs w:val="28"/>
        </w:rPr>
        <w:t xml:space="preserve"> особенностями </w:t>
      </w:r>
      <w:proofErr w:type="gramStart"/>
      <w:r w:rsidRPr="00835AE3">
        <w:rPr>
          <w:sz w:val="28"/>
          <w:szCs w:val="28"/>
        </w:rPr>
        <w:t>обучающихся</w:t>
      </w:r>
      <w:proofErr w:type="gramEnd"/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ab/>
        <w:t>Принцип «чем больше иллюстраций, тем лучше» - ложный. Наличие большого количества иллюстраций на уроке, неоправданное количество переходов с одного на другой вид наглядности может привести к снижению эффективности обучения.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ab/>
        <w:t>Практика обучения выработала большое количество правил, раскрывающих применение принципа наглядности. Вот некоторые из них: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используйте в обучении тот факт, что запоминание ряда предметов, представленных в натуре (на картинках или моделях),  происходит лучше, легче и быстрее, чем запоминание того же ряда, представленного в словесной форме, устной или письменной,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помните – ребенок мыслит формами, красками, звуками, ощущениями вообще: отсюда необходимость наглядного обучения, которое строится не на отвлеченных понятиях и словах, а на конкретных образах, непосредственно воспринимаемых ребенком,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835AE3">
        <w:rPr>
          <w:sz w:val="28"/>
          <w:szCs w:val="28"/>
        </w:rPr>
        <w:t xml:space="preserve">золотое правило дидактики – все, что только можно, представлять для восприятия чувствами, а именно: видимое – для восприятия зрением, слышимое – слухом, запахи – обонянием, подлежащее вкусу – вкусом, доступное осязанию – путем </w:t>
      </w:r>
      <w:proofErr w:type="spellStart"/>
      <w:r w:rsidRPr="00835AE3">
        <w:rPr>
          <w:sz w:val="28"/>
          <w:szCs w:val="28"/>
        </w:rPr>
        <w:t>осязяния</w:t>
      </w:r>
      <w:proofErr w:type="spellEnd"/>
      <w:r w:rsidRPr="00835AE3">
        <w:rPr>
          <w:sz w:val="28"/>
          <w:szCs w:val="28"/>
        </w:rPr>
        <w:t>,</w:t>
      </w:r>
      <w:proofErr w:type="gramEnd"/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никогда не ограничивайтесь наглядностью – наглядность не цель, а средство обучения, развития мышления,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обучая и воспитывая, не забывайте, что понятия и абстрактные положения доходят до сознания учащихся легче, когда они подкрепляются конкретными фактами, примерами и образами, для раскрытия их необходимо использовать различные виды наглядности,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следует использовать наглядность не только для иллюстрации, но и в качестве самостоятельного источника знаний для создания проблемных ситуаций. Современная наглядность позволяет организовать эффективную поисковую и исследовательскую работу учащихся,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обучая и воспитывая, помните, что наглядные пособия способствуют образованию наиболее отчетливых и правильных представлений об изучаемых предметах и явлениях,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следите за тем, чтобы наблюдения учащихся были систематизированы и поставлены </w:t>
      </w:r>
      <w:proofErr w:type="gramStart"/>
      <w:r w:rsidRPr="00835AE3">
        <w:rPr>
          <w:sz w:val="28"/>
          <w:szCs w:val="28"/>
        </w:rPr>
        <w:t>в отношение причины</w:t>
      </w:r>
      <w:proofErr w:type="gramEnd"/>
      <w:r w:rsidRPr="00835AE3">
        <w:rPr>
          <w:sz w:val="28"/>
          <w:szCs w:val="28"/>
        </w:rPr>
        <w:t xml:space="preserve"> и следствия независимо от порядка, в котором они наблюдались,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lastRenderedPageBreak/>
        <w:t>применяя наглядные средства, рассматривайте их с учащимися сначала в целом, потом – главное и второстепенное, затем – снова в целом,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используйте различные виды наглядности, но не увлекайтесь чрезмерным количеством наглядных пособий: это рассеивает внимание учащихся и мешает воспринимать главное,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используйте наглядность, активизируйте чувственный опыт учащихся, опора на ранее сложившиеся представления конкретизирует и иллюстрирует изучаемые понятия,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старайтесь сами изготовлять с учащимися наглядные пособия: лучше то пособие, которое изготовлено самими учащимися,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никогда не показывайте того, чего сами хорошо не знаете, старательно готовьте наглядность к применению,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научно обоснованно применяйте современные средства наглядности: учебное телевидение, видеозапись и др., в совершенстве владейте техническими средствами обучения, методикой их использования,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применяя наглядные средства, воспитывайте у учащихся внимание, наблюдательность, культуру мышления, конструктивное творчество, интерес к учению,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используйте наглядность как одно из сре</w:t>
      </w:r>
      <w:proofErr w:type="gramStart"/>
      <w:r w:rsidRPr="00835AE3">
        <w:rPr>
          <w:sz w:val="28"/>
          <w:szCs w:val="28"/>
        </w:rPr>
        <w:t>дств св</w:t>
      </w:r>
      <w:proofErr w:type="gramEnd"/>
      <w:r w:rsidRPr="00835AE3">
        <w:rPr>
          <w:sz w:val="28"/>
          <w:szCs w:val="28"/>
        </w:rPr>
        <w:t>язи с жизнью,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 помните, что в условиях кабинетной системы обучения, возможности использования наглядности расширяются: это требует вдумчивого отношения к ней, внимательного планирования и тщательной дозировки,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с возрастом учащихся предметная наглядность должна все более уступать место символической, при этом предметом особой заботы учителя должна быть адекватность понимания сущности явления и его наглядного представления,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помните, что наглядность – сильнодействующее средство, которое при невнимательном или неумелом использовании может увести учащихся от решения главной задачи, подменить цель ярким средством,</w:t>
      </w:r>
    </w:p>
    <w:p w:rsidR="00835AE3" w:rsidRPr="00835AE3" w:rsidRDefault="00835AE3" w:rsidP="00835AE3">
      <w:pPr>
        <w:numPr>
          <w:ilvl w:val="0"/>
          <w:numId w:val="4"/>
        </w:num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при чрезмерном увлечении наглядностью она становится препятствием на пути глубокого овладения знаниями, тормозом развития абстрактного мышления, понимания сущности общих и всеобщих закономерностей.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</w:p>
    <w:p w:rsidR="00835AE3" w:rsidRPr="00835AE3" w:rsidRDefault="00835AE3" w:rsidP="00835AE3">
      <w:pPr>
        <w:ind w:left="705"/>
        <w:jc w:val="both"/>
        <w:rPr>
          <w:sz w:val="28"/>
          <w:szCs w:val="28"/>
        </w:rPr>
      </w:pPr>
    </w:p>
    <w:p w:rsidR="00835AE3" w:rsidRDefault="00835AE3" w:rsidP="00835AE3">
      <w:pPr>
        <w:jc w:val="both"/>
        <w:outlineLvl w:val="0"/>
        <w:rPr>
          <w:sz w:val="28"/>
          <w:szCs w:val="28"/>
        </w:rPr>
      </w:pPr>
    </w:p>
    <w:p w:rsidR="00835AE3" w:rsidRPr="00835AE3" w:rsidRDefault="00835AE3" w:rsidP="00835AE3">
      <w:pPr>
        <w:ind w:firstLine="708"/>
        <w:jc w:val="both"/>
        <w:outlineLvl w:val="0"/>
        <w:rPr>
          <w:b/>
          <w:i/>
          <w:sz w:val="28"/>
          <w:szCs w:val="28"/>
        </w:rPr>
      </w:pPr>
      <w:r w:rsidRPr="00835AE3">
        <w:rPr>
          <w:b/>
          <w:i/>
          <w:sz w:val="28"/>
          <w:szCs w:val="28"/>
        </w:rPr>
        <w:lastRenderedPageBreak/>
        <w:t>Литература.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Рубинштейн С.Я. Психология умственно отсталого школьника. – М.: Просвещение, </w:t>
      </w:r>
      <w:smartTag w:uri="urn:schemas-microsoft-com:office:smarttags" w:element="metricconverter">
        <w:smartTagPr>
          <w:attr w:name="ProductID" w:val="2002 г"/>
        </w:smartTagPr>
        <w:r w:rsidRPr="00835AE3">
          <w:rPr>
            <w:sz w:val="28"/>
            <w:szCs w:val="28"/>
          </w:rPr>
          <w:t>2002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Голуб Б.А. Основы общей дидактики</w:t>
      </w:r>
      <w:proofErr w:type="gramStart"/>
      <w:r w:rsidRPr="00835AE3">
        <w:rPr>
          <w:sz w:val="28"/>
          <w:szCs w:val="28"/>
        </w:rPr>
        <w:t>.</w:t>
      </w:r>
      <w:proofErr w:type="gramEnd"/>
      <w:r w:rsidRPr="00835AE3">
        <w:rPr>
          <w:sz w:val="28"/>
          <w:szCs w:val="28"/>
        </w:rPr>
        <w:t xml:space="preserve">// </w:t>
      </w:r>
      <w:proofErr w:type="spellStart"/>
      <w:proofErr w:type="gramStart"/>
      <w:r w:rsidRPr="00835AE3">
        <w:rPr>
          <w:sz w:val="28"/>
          <w:szCs w:val="28"/>
        </w:rPr>
        <w:t>у</w:t>
      </w:r>
      <w:proofErr w:type="gramEnd"/>
      <w:r w:rsidRPr="00835AE3">
        <w:rPr>
          <w:sz w:val="28"/>
          <w:szCs w:val="28"/>
        </w:rPr>
        <w:t>ч</w:t>
      </w:r>
      <w:proofErr w:type="spellEnd"/>
      <w:r w:rsidRPr="00835AE3">
        <w:rPr>
          <w:sz w:val="28"/>
          <w:szCs w:val="28"/>
        </w:rPr>
        <w:t xml:space="preserve">. пособие для вузов М.: </w:t>
      </w:r>
      <w:proofErr w:type="spellStart"/>
      <w:r w:rsidRPr="00835AE3">
        <w:rPr>
          <w:sz w:val="28"/>
          <w:szCs w:val="28"/>
        </w:rPr>
        <w:t>Владос</w:t>
      </w:r>
      <w:proofErr w:type="spellEnd"/>
      <w:r w:rsidRPr="00835AE3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9 г"/>
        </w:smartTagPr>
        <w:r w:rsidRPr="00835AE3">
          <w:rPr>
            <w:sz w:val="28"/>
            <w:szCs w:val="28"/>
          </w:rPr>
          <w:t>1999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>Воспитание и обучение детей во вспомогательной школе</w:t>
      </w:r>
      <w:proofErr w:type="gramStart"/>
      <w:r w:rsidRPr="00835AE3">
        <w:rPr>
          <w:sz w:val="28"/>
          <w:szCs w:val="28"/>
        </w:rPr>
        <w:t xml:space="preserve"> / П</w:t>
      </w:r>
      <w:proofErr w:type="gramEnd"/>
      <w:r w:rsidRPr="00835AE3">
        <w:rPr>
          <w:sz w:val="28"/>
          <w:szCs w:val="28"/>
        </w:rPr>
        <w:t>од ред. В.В. Воронковой, - М.: Школа-пресс, 1994г.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Выгодский Л.С. Избранные психологические исследования. Мышление и речь. – М.: </w:t>
      </w:r>
      <w:proofErr w:type="spellStart"/>
      <w:r w:rsidRPr="00835AE3">
        <w:rPr>
          <w:sz w:val="28"/>
          <w:szCs w:val="28"/>
        </w:rPr>
        <w:t>Из-во</w:t>
      </w:r>
      <w:proofErr w:type="spellEnd"/>
      <w:r w:rsidRPr="00835AE3">
        <w:rPr>
          <w:sz w:val="28"/>
          <w:szCs w:val="28"/>
        </w:rPr>
        <w:t xml:space="preserve"> АПН РСФСР, 1959г.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proofErr w:type="spellStart"/>
      <w:r w:rsidRPr="00835AE3">
        <w:rPr>
          <w:sz w:val="28"/>
          <w:szCs w:val="28"/>
        </w:rPr>
        <w:t>Селеменев</w:t>
      </w:r>
      <w:proofErr w:type="spellEnd"/>
      <w:r w:rsidRPr="00835AE3">
        <w:rPr>
          <w:sz w:val="28"/>
          <w:szCs w:val="28"/>
        </w:rPr>
        <w:t xml:space="preserve"> С.В. Развивающая наглядность. // Образование в современной школе № 12 / 2003г.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Ерошина Г.Ю., Козлова Л.В. Наглядность как средство эффективного усвоения учебного материала на уроках труда в школе VIII вида.// Коррекционная педагогика № 5 / </w:t>
      </w:r>
      <w:smartTag w:uri="urn:schemas-microsoft-com:office:smarttags" w:element="metricconverter">
        <w:smartTagPr>
          <w:attr w:name="ProductID" w:val="2006 г"/>
        </w:smartTagPr>
        <w:r w:rsidRPr="00835AE3">
          <w:rPr>
            <w:sz w:val="28"/>
            <w:szCs w:val="28"/>
          </w:rPr>
          <w:t>2006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Матвеева Т.С. Проблемно-поисковая деятельность на наглядно-образной основе как средство развития познавательной активности учащихся. Автореферат. Чебоксары </w:t>
      </w:r>
      <w:smartTag w:uri="urn:schemas-microsoft-com:office:smarttags" w:element="metricconverter">
        <w:smartTagPr>
          <w:attr w:name="ProductID" w:val="2000 г"/>
        </w:smartTagPr>
        <w:r w:rsidRPr="00835AE3">
          <w:rPr>
            <w:sz w:val="28"/>
            <w:szCs w:val="28"/>
          </w:rPr>
          <w:t>2000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Молочков В. Наглядность как принцип обучения. // Учитель № 1 / </w:t>
      </w:r>
      <w:smartTag w:uri="urn:schemas-microsoft-com:office:smarttags" w:element="metricconverter">
        <w:smartTagPr>
          <w:attr w:name="ProductID" w:val="2006 г"/>
        </w:smartTagPr>
        <w:r w:rsidRPr="00835AE3">
          <w:rPr>
            <w:sz w:val="28"/>
            <w:szCs w:val="28"/>
          </w:rPr>
          <w:t>2006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proofErr w:type="spellStart"/>
      <w:r w:rsidRPr="00835AE3">
        <w:rPr>
          <w:sz w:val="28"/>
          <w:szCs w:val="28"/>
        </w:rPr>
        <w:t>Занков</w:t>
      </w:r>
      <w:proofErr w:type="spellEnd"/>
      <w:r w:rsidRPr="00835AE3">
        <w:rPr>
          <w:sz w:val="28"/>
          <w:szCs w:val="28"/>
        </w:rPr>
        <w:t xml:space="preserve"> Л.В. Наглядность и активизация в обучении. – М.: АПН РСФСР, </w:t>
      </w:r>
      <w:smartTag w:uri="urn:schemas-microsoft-com:office:smarttags" w:element="metricconverter">
        <w:smartTagPr>
          <w:attr w:name="ProductID" w:val="1960 г"/>
        </w:smartTagPr>
        <w:r w:rsidRPr="00835AE3">
          <w:rPr>
            <w:sz w:val="28"/>
            <w:szCs w:val="28"/>
          </w:rPr>
          <w:t>1960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proofErr w:type="spellStart"/>
      <w:r w:rsidRPr="00835AE3">
        <w:rPr>
          <w:sz w:val="28"/>
          <w:szCs w:val="28"/>
        </w:rPr>
        <w:t>Хозяинов</w:t>
      </w:r>
      <w:proofErr w:type="spellEnd"/>
      <w:r w:rsidRPr="00835AE3">
        <w:rPr>
          <w:sz w:val="28"/>
          <w:szCs w:val="28"/>
        </w:rPr>
        <w:t xml:space="preserve"> Г.И. Средства обучения как компонент педагогического процесса // Юбилейный сборник трудов ученых РГАФК. – М.: </w:t>
      </w:r>
      <w:smartTag w:uri="urn:schemas-microsoft-com:office:smarttags" w:element="metricconverter">
        <w:smartTagPr>
          <w:attr w:name="ProductID" w:val="1998 г"/>
        </w:smartTagPr>
        <w:r w:rsidRPr="00835AE3">
          <w:rPr>
            <w:sz w:val="28"/>
            <w:szCs w:val="28"/>
          </w:rPr>
          <w:t>1998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Нестерова И.Н. Проблема наглядного обучения в педагогическом опыте Н.Ф. </w:t>
      </w:r>
      <w:proofErr w:type="spellStart"/>
      <w:r w:rsidRPr="00835AE3">
        <w:rPr>
          <w:sz w:val="28"/>
          <w:szCs w:val="28"/>
        </w:rPr>
        <w:t>Бунакова</w:t>
      </w:r>
      <w:proofErr w:type="spellEnd"/>
      <w:r w:rsidRPr="00835AE3">
        <w:rPr>
          <w:sz w:val="28"/>
          <w:szCs w:val="28"/>
        </w:rPr>
        <w:t xml:space="preserve"> и П.Ф. </w:t>
      </w:r>
      <w:proofErr w:type="spellStart"/>
      <w:r w:rsidRPr="00835AE3">
        <w:rPr>
          <w:sz w:val="28"/>
          <w:szCs w:val="28"/>
        </w:rPr>
        <w:t>Каптерова</w:t>
      </w:r>
      <w:proofErr w:type="spellEnd"/>
      <w:r w:rsidRPr="00835AE3">
        <w:rPr>
          <w:sz w:val="28"/>
          <w:szCs w:val="28"/>
        </w:rPr>
        <w:t xml:space="preserve"> // Историко-педагогическое наследие П.Ф. </w:t>
      </w:r>
      <w:proofErr w:type="spellStart"/>
      <w:r w:rsidRPr="00835AE3">
        <w:rPr>
          <w:sz w:val="28"/>
          <w:szCs w:val="28"/>
        </w:rPr>
        <w:t>Каптерова</w:t>
      </w:r>
      <w:proofErr w:type="spellEnd"/>
      <w:r w:rsidRPr="00835AE3">
        <w:rPr>
          <w:sz w:val="28"/>
          <w:szCs w:val="28"/>
        </w:rPr>
        <w:t xml:space="preserve"> и проблемы современного образования: материалы Российской научно-практической конференции. Воронеж, </w:t>
      </w:r>
      <w:smartTag w:uri="urn:schemas-microsoft-com:office:smarttags" w:element="metricconverter">
        <w:smartTagPr>
          <w:attr w:name="ProductID" w:val="2002 г"/>
        </w:smartTagPr>
        <w:r w:rsidRPr="00835AE3">
          <w:rPr>
            <w:sz w:val="28"/>
            <w:szCs w:val="28"/>
          </w:rPr>
          <w:t>2002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Вопросы теории и практики создания и использования средств наглядности для обучения учащихся // Сборник научных трудов АПН СССР, М.: </w:t>
      </w:r>
      <w:smartTag w:uri="urn:schemas-microsoft-com:office:smarttags" w:element="metricconverter">
        <w:smartTagPr>
          <w:attr w:name="ProductID" w:val="1980 г"/>
        </w:smartTagPr>
        <w:r w:rsidRPr="00835AE3">
          <w:rPr>
            <w:sz w:val="28"/>
            <w:szCs w:val="28"/>
          </w:rPr>
          <w:t>1980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proofErr w:type="spellStart"/>
      <w:r w:rsidRPr="00835AE3">
        <w:rPr>
          <w:sz w:val="28"/>
          <w:szCs w:val="28"/>
        </w:rPr>
        <w:t>Маллер</w:t>
      </w:r>
      <w:proofErr w:type="spellEnd"/>
      <w:r w:rsidRPr="00835AE3">
        <w:rPr>
          <w:sz w:val="28"/>
          <w:szCs w:val="28"/>
        </w:rPr>
        <w:t xml:space="preserve"> А.Б., </w:t>
      </w:r>
      <w:proofErr w:type="spellStart"/>
      <w:r w:rsidRPr="00835AE3">
        <w:rPr>
          <w:sz w:val="28"/>
          <w:szCs w:val="28"/>
        </w:rPr>
        <w:t>Цикото</w:t>
      </w:r>
      <w:proofErr w:type="spellEnd"/>
      <w:r w:rsidRPr="00835AE3">
        <w:rPr>
          <w:sz w:val="28"/>
          <w:szCs w:val="28"/>
        </w:rPr>
        <w:t xml:space="preserve"> Г.В. Обучение, воспитание и трудовая подготовка детей с глубокими нарушениями интеллекта /М.: Педагогика, </w:t>
      </w:r>
      <w:smartTag w:uri="urn:schemas-microsoft-com:office:smarttags" w:element="metricconverter">
        <w:smartTagPr>
          <w:attr w:name="ProductID" w:val="1988 г"/>
        </w:smartTagPr>
        <w:r w:rsidRPr="00835AE3">
          <w:rPr>
            <w:sz w:val="28"/>
            <w:szCs w:val="28"/>
          </w:rPr>
          <w:t>1988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proofErr w:type="gramStart"/>
      <w:r w:rsidRPr="00835AE3">
        <w:rPr>
          <w:sz w:val="28"/>
          <w:szCs w:val="28"/>
        </w:rPr>
        <w:lastRenderedPageBreak/>
        <w:t>Синев</w:t>
      </w:r>
      <w:proofErr w:type="gramEnd"/>
      <w:r w:rsidRPr="00835AE3">
        <w:rPr>
          <w:sz w:val="28"/>
          <w:szCs w:val="28"/>
        </w:rPr>
        <w:t xml:space="preserve"> В.Н. О коррекционной роли использования образной наглядности в старших классах вспомогательной школы // Дефектология № 2 / </w:t>
      </w:r>
      <w:smartTag w:uri="urn:schemas-microsoft-com:office:smarttags" w:element="metricconverter">
        <w:smartTagPr>
          <w:attr w:name="ProductID" w:val="1978 г"/>
        </w:smartTagPr>
        <w:r w:rsidRPr="00835AE3">
          <w:rPr>
            <w:sz w:val="28"/>
            <w:szCs w:val="28"/>
          </w:rPr>
          <w:t>1978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Мирский С.Л. Применение наглядных средств на уроках труда вспомогательной школы // Дефектология № 1 / </w:t>
      </w:r>
      <w:smartTag w:uri="urn:schemas-microsoft-com:office:smarttags" w:element="metricconverter">
        <w:smartTagPr>
          <w:attr w:name="ProductID" w:val="2003 г"/>
        </w:smartTagPr>
        <w:r w:rsidRPr="00835AE3">
          <w:rPr>
            <w:sz w:val="28"/>
            <w:szCs w:val="28"/>
          </w:rPr>
          <w:t>2003 г</w:t>
        </w:r>
      </w:smartTag>
      <w:r w:rsidRPr="00835AE3">
        <w:rPr>
          <w:sz w:val="28"/>
          <w:szCs w:val="28"/>
        </w:rPr>
        <w:t>.</w:t>
      </w:r>
    </w:p>
    <w:p w:rsidR="00835AE3" w:rsidRPr="00835AE3" w:rsidRDefault="00835AE3" w:rsidP="00835AE3">
      <w:pPr>
        <w:jc w:val="both"/>
        <w:rPr>
          <w:sz w:val="28"/>
          <w:szCs w:val="28"/>
        </w:rPr>
      </w:pPr>
    </w:p>
    <w:p w:rsidR="00835AE3" w:rsidRPr="00835AE3" w:rsidRDefault="00835AE3" w:rsidP="00835AE3">
      <w:pPr>
        <w:jc w:val="both"/>
        <w:rPr>
          <w:sz w:val="28"/>
          <w:szCs w:val="28"/>
        </w:rPr>
      </w:pPr>
      <w:r w:rsidRPr="00835AE3">
        <w:rPr>
          <w:sz w:val="28"/>
          <w:szCs w:val="28"/>
        </w:rPr>
        <w:t xml:space="preserve">Васенков Г.В. Технология трудового обучения детей с недостатками интеллекта // Дефектология № 3 / </w:t>
      </w:r>
      <w:smartTag w:uri="urn:schemas-microsoft-com:office:smarttags" w:element="metricconverter">
        <w:smartTagPr>
          <w:attr w:name="ProductID" w:val="2004 г"/>
        </w:smartTagPr>
        <w:r w:rsidRPr="00835AE3">
          <w:rPr>
            <w:sz w:val="28"/>
            <w:szCs w:val="28"/>
          </w:rPr>
          <w:t>2004 г</w:t>
        </w:r>
      </w:smartTag>
      <w:r w:rsidRPr="00835AE3">
        <w:rPr>
          <w:sz w:val="28"/>
          <w:szCs w:val="28"/>
        </w:rPr>
        <w:t>.</w:t>
      </w:r>
    </w:p>
    <w:p w:rsidR="00835AE3" w:rsidRDefault="00835AE3" w:rsidP="00835AE3">
      <w:pPr>
        <w:rPr>
          <w:rFonts w:ascii="Arial Narrow" w:hAnsi="Arial Narrow" w:cs="Tunga"/>
          <w:sz w:val="28"/>
          <w:szCs w:val="28"/>
        </w:rPr>
      </w:pPr>
    </w:p>
    <w:p w:rsidR="00835AE3" w:rsidRPr="00EB2DC5" w:rsidRDefault="00835AE3" w:rsidP="00835AE3">
      <w:pPr>
        <w:rPr>
          <w:rFonts w:ascii="Arial Narrow" w:hAnsi="Arial Narrow" w:cs="Tunga"/>
          <w:sz w:val="28"/>
          <w:szCs w:val="28"/>
        </w:rPr>
      </w:pPr>
    </w:p>
    <w:p w:rsidR="00835AE3" w:rsidRDefault="00835AE3" w:rsidP="00835AE3">
      <w:pPr>
        <w:rPr>
          <w:rFonts w:ascii="Arial Narrow" w:hAnsi="Arial Narrow" w:cs="Tunga"/>
          <w:sz w:val="32"/>
          <w:szCs w:val="32"/>
        </w:rPr>
      </w:pPr>
    </w:p>
    <w:p w:rsidR="00835AE3" w:rsidRDefault="00835AE3" w:rsidP="00835AE3">
      <w:pPr>
        <w:rPr>
          <w:rFonts w:ascii="Arial Narrow" w:hAnsi="Arial Narrow" w:cs="Tunga"/>
          <w:sz w:val="32"/>
          <w:szCs w:val="32"/>
        </w:rPr>
      </w:pPr>
    </w:p>
    <w:p w:rsidR="00835AE3" w:rsidRDefault="00835AE3" w:rsidP="00835AE3">
      <w:pPr>
        <w:ind w:left="705"/>
        <w:rPr>
          <w:rFonts w:ascii="Arial Narrow" w:hAnsi="Arial Narrow" w:cs="Tunga"/>
          <w:sz w:val="28"/>
          <w:szCs w:val="28"/>
        </w:rPr>
      </w:pPr>
    </w:p>
    <w:p w:rsidR="00835AE3" w:rsidRDefault="00835AE3" w:rsidP="00835AE3">
      <w:pPr>
        <w:ind w:left="705"/>
        <w:rPr>
          <w:rFonts w:ascii="Arial Narrow" w:hAnsi="Arial Narrow" w:cs="Tunga"/>
          <w:sz w:val="28"/>
          <w:szCs w:val="28"/>
        </w:rPr>
      </w:pPr>
    </w:p>
    <w:p w:rsidR="00835AE3" w:rsidRDefault="00835AE3" w:rsidP="00835AE3">
      <w:pPr>
        <w:ind w:left="705"/>
        <w:rPr>
          <w:rFonts w:ascii="Arial Narrow" w:hAnsi="Arial Narrow" w:cs="Tunga"/>
          <w:sz w:val="28"/>
          <w:szCs w:val="28"/>
        </w:rPr>
      </w:pPr>
    </w:p>
    <w:p w:rsidR="00835AE3" w:rsidRDefault="00835AE3" w:rsidP="00835AE3">
      <w:pPr>
        <w:ind w:left="705"/>
        <w:rPr>
          <w:rFonts w:ascii="Arial Narrow" w:hAnsi="Arial Narrow" w:cs="Tunga"/>
          <w:sz w:val="28"/>
          <w:szCs w:val="28"/>
        </w:rPr>
      </w:pPr>
    </w:p>
    <w:p w:rsidR="00835AE3" w:rsidRDefault="00835AE3" w:rsidP="00835AE3">
      <w:pPr>
        <w:ind w:left="705"/>
        <w:outlineLvl w:val="0"/>
        <w:rPr>
          <w:rFonts w:ascii="Arial Narrow" w:hAnsi="Arial Narrow" w:cs="Tunga"/>
          <w:sz w:val="28"/>
          <w:szCs w:val="28"/>
        </w:rPr>
      </w:pPr>
    </w:p>
    <w:p w:rsidR="001D06B8" w:rsidRDefault="001D06B8"/>
    <w:sectPr w:rsidR="001D06B8" w:rsidSect="001D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DDB"/>
    <w:multiLevelType w:val="hybridMultilevel"/>
    <w:tmpl w:val="54CA57E4"/>
    <w:lvl w:ilvl="0" w:tplc="9A9CCCE8"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D143A54"/>
    <w:multiLevelType w:val="hybridMultilevel"/>
    <w:tmpl w:val="4E0A4B6A"/>
    <w:lvl w:ilvl="0" w:tplc="9A9CCCE8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25C525A7"/>
    <w:multiLevelType w:val="hybridMultilevel"/>
    <w:tmpl w:val="5DB66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B1B72"/>
    <w:multiLevelType w:val="hybridMultilevel"/>
    <w:tmpl w:val="BEAC5C94"/>
    <w:lvl w:ilvl="0" w:tplc="9A9CCCE8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AE3"/>
    <w:rsid w:val="001D06B8"/>
    <w:rsid w:val="0083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9265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2014-10-20T05:44:00Z</dcterms:created>
  <dcterms:modified xsi:type="dcterms:W3CDTF">2014-10-20T05:55:00Z</dcterms:modified>
</cp:coreProperties>
</file>