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11" w:rsidRPr="005A5CF4" w:rsidRDefault="00800811" w:rsidP="00232DAE">
      <w:pPr>
        <w:spacing w:after="0" w:line="276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A5C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Контрольно-оценочные средства как средство оптимизации результатов образовательного процесса.</w:t>
      </w:r>
    </w:p>
    <w:p w:rsidR="00800811" w:rsidRDefault="00800811" w:rsidP="0080081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83D" w:rsidRPr="009D11CA" w:rsidRDefault="00800811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качестве подготовки специалистов в современном российском обществе  стоит остро на данном этапе. Следует осмыслить, что традиционная, основанная на знаниях, парадигма обучения не отвечает ни потребностям студентов, ни требованиям, предъявляемым к выпускникам со стороны общества. Реформируемая система образования должна быть ориентирована на развитие у студентов гибкости мышления, рефлексивных и адаптивных способностей в быстро меняющихся условиях жизни.</w:t>
      </w:r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82E" w:rsidRPr="009D11CA" w:rsidRDefault="0016483D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proofErr w:type="spellStart"/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компетентностной</w:t>
      </w:r>
      <w:proofErr w:type="spellEnd"/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подготовки специалиста, необходимо активно использовать инновационные оценочные средства, позволяющие вести непрерывное отслеживание качества учебных достижений и формирование личных качеств, творч</w:t>
      </w:r>
      <w:r w:rsidR="0050482E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характеристик студентов</w:t>
      </w: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483D" w:rsidRPr="009D11CA" w:rsidRDefault="00410033" w:rsidP="00232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оценивания должны выявлять как содержательный, так и </w:t>
      </w:r>
      <w:proofErr w:type="spellStart"/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подготовленности выпускника, что предполагает демонстрацию компетенций или их применение в конкретной ситуации. </w:t>
      </w:r>
    </w:p>
    <w:p w:rsidR="0016483D" w:rsidRPr="009D11CA" w:rsidRDefault="00410033" w:rsidP="00232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методических и контрольных измерительных материалов, предназначенных для оценивания ЗУН и компетенций на разных стадиях обучения студентов, а также для аттестационных испытаний выпускников на соответствие (или несоответствие) уровня их подготовки требованиям соответствующего ФГОС по завершению освоения конкретной ОПОП – называется фондом оценочных средств. </w:t>
      </w:r>
    </w:p>
    <w:p w:rsidR="0016483D" w:rsidRPr="009D11CA" w:rsidRDefault="00410033" w:rsidP="0095780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«Об образовании» каждый выпускник программ профессионального образования должен подтвердить свой образовательный уровень и/или квалификацию. Идея о разделении этих двух оценок (по формату, требованиям и процедурам) и привела к разделению фонда оценочных средств на: </w:t>
      </w:r>
      <w:proofErr w:type="gramStart"/>
      <w:r w:rsidR="0016483D" w:rsidRPr="009D1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контрольно-измерительные</w:t>
      </w:r>
      <w:proofErr w:type="gramEnd"/>
      <w:r w:rsidR="0016483D" w:rsidRPr="009D1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(КИМ); </w:t>
      </w:r>
      <w:proofErr w:type="spellStart"/>
      <w:r w:rsidR="0016483D" w:rsidRPr="009D1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компетентностно-оценочные</w:t>
      </w:r>
      <w:proofErr w:type="spellEnd"/>
      <w:r w:rsidR="0016483D" w:rsidRPr="009D1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(КОМ).</w:t>
      </w:r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оценивается качественно - готовность к виду деятельности или </w:t>
      </w:r>
      <w:proofErr w:type="spellStart"/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- проверяется при помощи </w:t>
      </w:r>
      <w:proofErr w:type="spellStart"/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</w:t>
      </w:r>
      <w:proofErr w:type="spellEnd"/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представляют собой комплексные оценочные средства, состоящие из двух </w:t>
      </w:r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частей </w:t>
      </w:r>
      <w:proofErr w:type="spellStart"/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специфическая часть по оценке </w:t>
      </w:r>
      <w:proofErr w:type="spellStart"/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16483D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которые оценивают качественно, без выставления балльных отметок. Они используются на экзамене (квалификационном) в ПМ. </w:t>
      </w:r>
    </w:p>
    <w:p w:rsidR="00565D52" w:rsidRPr="009D11CA" w:rsidRDefault="0016483D" w:rsidP="00232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F765F" w:rsidRPr="009D11CA">
        <w:rPr>
          <w:rFonts w:ascii="Times New Roman" w:hAnsi="Times New Roman" w:cs="Times New Roman"/>
          <w:sz w:val="28"/>
          <w:szCs w:val="28"/>
        </w:rPr>
        <w:t>Приступая к разработке комплекса оценочных средств в условиях введения ФГОС третьего поколения, необходимо осознать два принципиальных момента:</w:t>
      </w:r>
    </w:p>
    <w:p w:rsidR="007F765F" w:rsidRPr="009D11CA" w:rsidRDefault="007F765F" w:rsidP="00232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11CA">
        <w:rPr>
          <w:rFonts w:ascii="Times New Roman" w:hAnsi="Times New Roman" w:cs="Times New Roman"/>
          <w:sz w:val="28"/>
          <w:szCs w:val="28"/>
        </w:rPr>
        <w:t>1 Оценочные средства, сопровождающие реализацию каждой ОПОП, должны быть для проверки качества формирования компетенций.</w:t>
      </w:r>
    </w:p>
    <w:p w:rsidR="004041BE" w:rsidRPr="009D11CA" w:rsidRDefault="0016483D" w:rsidP="009578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1CA">
        <w:rPr>
          <w:rFonts w:ascii="Times New Roman" w:hAnsi="Times New Roman" w:cs="Times New Roman"/>
          <w:sz w:val="28"/>
          <w:szCs w:val="28"/>
        </w:rPr>
        <w:t>2. О</w:t>
      </w:r>
      <w:r w:rsidR="007F765F" w:rsidRPr="009D11CA">
        <w:rPr>
          <w:rFonts w:ascii="Times New Roman" w:hAnsi="Times New Roman" w:cs="Times New Roman"/>
          <w:sz w:val="28"/>
          <w:szCs w:val="28"/>
        </w:rPr>
        <w:t>ценочные средства как неотъемлемая часть образовательных технологий</w:t>
      </w:r>
      <w:r w:rsidRPr="009D11CA">
        <w:rPr>
          <w:rFonts w:ascii="Times New Roman" w:hAnsi="Times New Roman" w:cs="Times New Roman"/>
          <w:sz w:val="28"/>
          <w:szCs w:val="28"/>
        </w:rPr>
        <w:t xml:space="preserve"> </w:t>
      </w:r>
      <w:r w:rsidR="007F765F" w:rsidRPr="009D11CA">
        <w:rPr>
          <w:rFonts w:ascii="Times New Roman" w:hAnsi="Times New Roman" w:cs="Times New Roman"/>
          <w:sz w:val="28"/>
          <w:szCs w:val="28"/>
        </w:rPr>
        <w:t>должны стать действенны</w:t>
      </w:r>
      <w:r w:rsidRPr="009D11CA">
        <w:rPr>
          <w:rFonts w:ascii="Times New Roman" w:hAnsi="Times New Roman" w:cs="Times New Roman"/>
          <w:sz w:val="28"/>
          <w:szCs w:val="28"/>
        </w:rPr>
        <w:t xml:space="preserve">м средством не только оценки, </w:t>
      </w:r>
      <w:r w:rsidR="007F765F" w:rsidRPr="009D11CA">
        <w:rPr>
          <w:rFonts w:ascii="Times New Roman" w:hAnsi="Times New Roman" w:cs="Times New Roman"/>
          <w:sz w:val="28"/>
          <w:szCs w:val="28"/>
        </w:rPr>
        <w:t>но и процесса обучения</w:t>
      </w:r>
      <w:r w:rsidR="004041BE">
        <w:rPr>
          <w:rFonts w:ascii="Times New Roman" w:hAnsi="Times New Roman" w:cs="Times New Roman"/>
          <w:sz w:val="28"/>
          <w:szCs w:val="28"/>
        </w:rPr>
        <w:t>.</w:t>
      </w:r>
    </w:p>
    <w:p w:rsidR="00410033" w:rsidRPr="009003C2" w:rsidRDefault="00410033" w:rsidP="00232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Контрольно оценочные средства удобно формировать в виде таблице (приложение 1). </w:t>
      </w:r>
    </w:p>
    <w:p w:rsidR="00122EFB" w:rsidRPr="009D11CA" w:rsidRDefault="0016483D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оценки уровня </w:t>
      </w:r>
      <w:proofErr w:type="spellStart"/>
      <w:r w:rsidRPr="009D1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9D1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</w:t>
      </w: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целесообразно использовать тесты, включающие открытые задания и творческие задания с разделением тестов по уровням сложности:</w:t>
      </w:r>
    </w:p>
    <w:p w:rsidR="00753F3C" w:rsidRPr="009D11CA" w:rsidRDefault="0050482E" w:rsidP="00232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D1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уровень</w:t>
      </w: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ознакомительный (узнавание ранее изученных объектов, свойств). Мы предлагаем проводить этот уровень в узнаваемой форме компьютерного тес</w:t>
      </w:r>
      <w:r w:rsidR="00573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тирования - тесты по узнаванию</w:t>
      </w: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студентам  задаются в открытой и закрытой форме по основным дидактическим единицам дисциплины.</w:t>
      </w:r>
    </w:p>
    <w:tbl>
      <w:tblPr>
        <w:tblStyle w:val="a7"/>
        <w:tblW w:w="0" w:type="auto"/>
        <w:tblLook w:val="04A0"/>
      </w:tblPr>
      <w:tblGrid>
        <w:gridCol w:w="1774"/>
        <w:gridCol w:w="2607"/>
        <w:gridCol w:w="5615"/>
      </w:tblGrid>
      <w:tr w:rsidR="00753F3C" w:rsidTr="00753F3C">
        <w:tc>
          <w:tcPr>
            <w:tcW w:w="1101" w:type="dxa"/>
          </w:tcPr>
          <w:p w:rsidR="00753F3C" w:rsidRPr="00410033" w:rsidRDefault="00573D71" w:rsidP="004100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</w:tcPr>
          <w:p w:rsidR="00753F3C" w:rsidRPr="00410033" w:rsidRDefault="00573D71" w:rsidP="004100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060" w:type="dxa"/>
          </w:tcPr>
          <w:p w:rsidR="00753F3C" w:rsidRPr="00410033" w:rsidRDefault="00573D71" w:rsidP="004100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</w:t>
            </w:r>
          </w:p>
        </w:tc>
      </w:tr>
      <w:tr w:rsidR="00753F3C" w:rsidTr="00753F3C">
        <w:tc>
          <w:tcPr>
            <w:tcW w:w="1101" w:type="dxa"/>
          </w:tcPr>
          <w:p w:rsidR="00753F3C" w:rsidRPr="00573D71" w:rsidRDefault="00753F3C" w:rsidP="00753F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 опознания</w:t>
            </w: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753F3C" w:rsidRPr="00573D71" w:rsidRDefault="00753F3C" w:rsidP="00753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Студентам задается вопрос, на который требуется  альтернативный ответ</w:t>
            </w:r>
            <w:proofErr w:type="gramStart"/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</w:t>
            </w:r>
            <w:proofErr w:type="gramStart"/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 или «нет», «является» или «не является», «относится» или «не относится» и т. п.)</w:t>
            </w:r>
          </w:p>
        </w:tc>
        <w:tc>
          <w:tcPr>
            <w:tcW w:w="6060" w:type="dxa"/>
          </w:tcPr>
          <w:p w:rsidR="00753F3C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ли утверждение: «Горение сварочной дуги возможно без процесса ионизации».</w:t>
            </w:r>
          </w:p>
          <w:p w:rsidR="004F21D3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а) да б) нет</w:t>
            </w:r>
          </w:p>
          <w:p w:rsidR="004F21D3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  <w:p w:rsidR="004F21D3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D3" w:rsidRPr="00573D71" w:rsidRDefault="004F21D3" w:rsidP="00753F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F3C" w:rsidTr="00753F3C">
        <w:tc>
          <w:tcPr>
            <w:tcW w:w="1101" w:type="dxa"/>
          </w:tcPr>
          <w:p w:rsidR="00753F3C" w:rsidRPr="00573D71" w:rsidRDefault="00753F3C" w:rsidP="00753F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73D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 различения</w:t>
            </w: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753F3C" w:rsidRPr="00573D71" w:rsidRDefault="00753F3C" w:rsidP="00753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предлагают найти общности или различия в изученных объектах, причем сравниваемые </w:t>
            </w: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или параметры обязательно фигурируют в задании. Оформленные таким образом тесты называют выборочными.</w:t>
            </w:r>
          </w:p>
        </w:tc>
        <w:tc>
          <w:tcPr>
            <w:tcW w:w="6060" w:type="dxa"/>
          </w:tcPr>
          <w:p w:rsidR="00753F3C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 приведенных ниже положений выберите и подчеркните те, которые обозначают преимущества. Характерные для сварки конструкции в сравнении с клепкой.</w:t>
            </w:r>
          </w:p>
          <w:p w:rsidR="004F21D3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экономия металла</w:t>
            </w:r>
          </w:p>
          <w:p w:rsidR="004F21D3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большая прочность</w:t>
            </w:r>
          </w:p>
          <w:p w:rsidR="004F21D3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небольшая трудоемкость</w:t>
            </w:r>
          </w:p>
          <w:p w:rsidR="004F21D3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меньше напряжений</w:t>
            </w:r>
          </w:p>
          <w:p w:rsidR="004F21D3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высокая надежность</w:t>
            </w:r>
          </w:p>
          <w:p w:rsidR="004F21D3" w:rsidRDefault="004F21D3" w:rsidP="006B0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Эталон: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21D3" w:rsidRPr="00573D71" w:rsidRDefault="004F21D3" w:rsidP="00753F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F3C" w:rsidTr="00753F3C">
        <w:tc>
          <w:tcPr>
            <w:tcW w:w="1101" w:type="dxa"/>
          </w:tcPr>
          <w:p w:rsidR="00753F3C" w:rsidRPr="00573D71" w:rsidRDefault="00753F3C" w:rsidP="00753F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73D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Тест соотнесения</w:t>
            </w: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753F3C" w:rsidRPr="00573D71" w:rsidRDefault="00753F3C" w:rsidP="00753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:rsidR="006B038C" w:rsidRDefault="004F21D3" w:rsidP="00753F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соответствие: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639"/>
              <w:gridCol w:w="2639"/>
            </w:tblGrid>
            <w:tr w:rsidR="006B038C" w:rsidTr="006B038C">
              <w:tc>
                <w:tcPr>
                  <w:tcW w:w="2639" w:type="dxa"/>
                </w:tcPr>
                <w:p w:rsidR="006B038C" w:rsidRDefault="006B038C" w:rsidP="006B03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Составляющие электродного  покрытия</w:t>
                  </w:r>
                </w:p>
              </w:tc>
              <w:tc>
                <w:tcPr>
                  <w:tcW w:w="2639" w:type="dxa"/>
                </w:tcPr>
                <w:p w:rsidR="006B038C" w:rsidRDefault="006B038C" w:rsidP="006B03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в составе составляющих</w:t>
                  </w:r>
                </w:p>
              </w:tc>
            </w:tr>
            <w:tr w:rsidR="006B038C" w:rsidTr="006B038C"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Стабилизирующие</w:t>
                  </w:r>
                </w:p>
              </w:tc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А.Крахмал</w:t>
                  </w:r>
                </w:p>
              </w:tc>
            </w:tr>
            <w:tr w:rsidR="006B038C" w:rsidTr="006B038C"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Шлакообразующие</w:t>
                  </w:r>
                </w:p>
              </w:tc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Б.Древесная мука</w:t>
                  </w:r>
                </w:p>
              </w:tc>
            </w:tr>
            <w:tr w:rsidR="006B038C" w:rsidTr="006B038C"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Газообразующие</w:t>
                  </w:r>
                </w:p>
              </w:tc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 Мел</w:t>
                  </w:r>
                </w:p>
              </w:tc>
            </w:tr>
            <w:tr w:rsidR="006B038C" w:rsidTr="006B038C"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Раскисляющие</w:t>
                  </w:r>
                </w:p>
              </w:tc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Поташ</w:t>
                  </w:r>
                </w:p>
              </w:tc>
            </w:tr>
            <w:tr w:rsidR="006B038C" w:rsidTr="006B038C"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Д.Гранит</w:t>
                  </w:r>
                </w:p>
              </w:tc>
            </w:tr>
            <w:tr w:rsidR="006B038C" w:rsidTr="006B038C"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 Кремний</w:t>
                  </w:r>
                </w:p>
              </w:tc>
            </w:tr>
            <w:tr w:rsidR="006B038C" w:rsidTr="006B038C"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9" w:type="dxa"/>
                </w:tcPr>
                <w:p w:rsidR="006B038C" w:rsidRDefault="006B038C" w:rsidP="00753F3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Ж.Плавиковый шпат</w:t>
                  </w:r>
                </w:p>
              </w:tc>
            </w:tr>
          </w:tbl>
          <w:p w:rsidR="00753F3C" w:rsidRDefault="00753F3C" w:rsidP="00753F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D3" w:rsidRPr="00573D71" w:rsidRDefault="004F21D3" w:rsidP="00753F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F3C" w:rsidTr="00753F3C">
        <w:tc>
          <w:tcPr>
            <w:tcW w:w="1101" w:type="dxa"/>
          </w:tcPr>
          <w:p w:rsidR="00753F3C" w:rsidRPr="00573D71" w:rsidRDefault="00753F3C" w:rsidP="00753F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73D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 - задачи</w:t>
            </w: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с выборочными ответами</w:t>
            </w:r>
          </w:p>
        </w:tc>
        <w:tc>
          <w:tcPr>
            <w:tcW w:w="2835" w:type="dxa"/>
          </w:tcPr>
          <w:p w:rsidR="00753F3C" w:rsidRPr="00573D71" w:rsidRDefault="00753F3C" w:rsidP="00753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задании формулируется условие задачи и все необходимые исходные данные, в ответах представлено несколько вариантов результата решения в числовом или буквенном виде.</w:t>
            </w:r>
          </w:p>
        </w:tc>
        <w:tc>
          <w:tcPr>
            <w:tcW w:w="6060" w:type="dxa"/>
          </w:tcPr>
          <w:p w:rsidR="006B038C" w:rsidRPr="00AB6845" w:rsidRDefault="006B038C" w:rsidP="00AB68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845">
              <w:rPr>
                <w:rFonts w:ascii="Times New Roman" w:hAnsi="Times New Roman"/>
                <w:sz w:val="24"/>
                <w:szCs w:val="24"/>
              </w:rPr>
              <w:t>Вам поручена сварка покрытыми электродами на минимальном токе 315 А. Определите марку  выпрямителя для этой работы.</w:t>
            </w:r>
          </w:p>
          <w:p w:rsidR="00AB6845" w:rsidRPr="00AB6845" w:rsidRDefault="006B038C" w:rsidP="00AB68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845">
              <w:rPr>
                <w:rFonts w:ascii="Times New Roman" w:hAnsi="Times New Roman"/>
                <w:sz w:val="24"/>
                <w:szCs w:val="24"/>
              </w:rPr>
              <w:t>1.ВД-502</w:t>
            </w:r>
          </w:p>
          <w:p w:rsidR="006B038C" w:rsidRPr="00AB6845" w:rsidRDefault="006B038C" w:rsidP="00AB68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845">
              <w:rPr>
                <w:rFonts w:ascii="Times New Roman" w:hAnsi="Times New Roman"/>
                <w:sz w:val="24"/>
                <w:szCs w:val="24"/>
              </w:rPr>
              <w:t>2.ВД-306</w:t>
            </w:r>
          </w:p>
          <w:p w:rsidR="006B038C" w:rsidRPr="00AB6845" w:rsidRDefault="006B038C" w:rsidP="00AB68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845">
              <w:rPr>
                <w:rFonts w:ascii="Times New Roman" w:hAnsi="Times New Roman"/>
                <w:sz w:val="24"/>
                <w:szCs w:val="24"/>
              </w:rPr>
              <w:t>3.ВДУ-504</w:t>
            </w:r>
          </w:p>
          <w:p w:rsidR="006B038C" w:rsidRPr="00AB6845" w:rsidRDefault="006B038C" w:rsidP="00AB68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845">
              <w:rPr>
                <w:rFonts w:ascii="Times New Roman" w:hAnsi="Times New Roman"/>
                <w:sz w:val="24"/>
                <w:szCs w:val="24"/>
              </w:rPr>
              <w:t>4.ВДУ-504-1</w:t>
            </w:r>
          </w:p>
          <w:p w:rsidR="00753F3C" w:rsidRPr="00573D71" w:rsidRDefault="00753F3C" w:rsidP="00AB68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482E" w:rsidRPr="009D11CA" w:rsidRDefault="00573D71" w:rsidP="00232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82E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 </w:t>
      </w:r>
      <w:r w:rsidR="0050482E" w:rsidRPr="009D11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тестов первого уровня</w:t>
      </w:r>
      <w:r w:rsidR="0050482E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целесообразно для промежуточного контроля знаний студентов в рамках чтения одного определенного курса.</w:t>
      </w:r>
    </w:p>
    <w:p w:rsidR="0050482E" w:rsidRPr="009D11CA" w:rsidRDefault="0050482E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считается усвоенным на </w:t>
      </w:r>
      <w:r w:rsidRPr="009D11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первом уровне</w:t>
      </w: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K ≥ 0,7.</w:t>
      </w:r>
    </w:p>
    <w:p w:rsidR="0050482E" w:rsidRPr="009D11CA" w:rsidRDefault="0050482E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K=0,9 – 1 выставляется оценка «5»</w:t>
      </w:r>
    </w:p>
    <w:p w:rsidR="0050482E" w:rsidRPr="009D11CA" w:rsidRDefault="0050482E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K=0,8 – 0,9 выставляется оценка «4»</w:t>
      </w:r>
    </w:p>
    <w:p w:rsidR="0050482E" w:rsidRPr="009D11CA" w:rsidRDefault="0050482E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K=0,7 – 0,8 выставляется оценка «3»</w:t>
      </w:r>
    </w:p>
    <w:p w:rsidR="00573D71" w:rsidRDefault="0050482E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 K&lt;0,7 выставляется оценка «2».</w:t>
      </w:r>
    </w:p>
    <w:p w:rsidR="00013BBB" w:rsidRDefault="00013BBB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</w:t>
      </w: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репродуктивный  (выполнение деятельности по образцу, инструкции или под руководством преподавателя) </w:t>
      </w:r>
    </w:p>
    <w:p w:rsidR="00753F3C" w:rsidRDefault="00753F3C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747" w:type="dxa"/>
        <w:tblLook w:val="04A0"/>
      </w:tblPr>
      <w:tblGrid>
        <w:gridCol w:w="2190"/>
        <w:gridCol w:w="3021"/>
        <w:gridCol w:w="4536"/>
      </w:tblGrid>
      <w:tr w:rsidR="00573D71" w:rsidTr="00573D71">
        <w:trPr>
          <w:trHeight w:val="479"/>
        </w:trPr>
        <w:tc>
          <w:tcPr>
            <w:tcW w:w="2190" w:type="dxa"/>
          </w:tcPr>
          <w:p w:rsidR="00573D71" w:rsidRPr="0095780E" w:rsidRDefault="00573D71" w:rsidP="009578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21" w:type="dxa"/>
          </w:tcPr>
          <w:p w:rsidR="00573D71" w:rsidRPr="0095780E" w:rsidRDefault="00573D71" w:rsidP="009578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36" w:type="dxa"/>
          </w:tcPr>
          <w:p w:rsidR="00573D71" w:rsidRPr="0095780E" w:rsidRDefault="00573D71" w:rsidP="009578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</w:t>
            </w:r>
          </w:p>
        </w:tc>
      </w:tr>
      <w:tr w:rsidR="00753F3C" w:rsidTr="00573D71">
        <w:trPr>
          <w:trHeight w:val="2608"/>
        </w:trPr>
        <w:tc>
          <w:tcPr>
            <w:tcW w:w="2190" w:type="dxa"/>
          </w:tcPr>
          <w:p w:rsidR="00753F3C" w:rsidRPr="00573D71" w:rsidRDefault="00753F3C" w:rsidP="0021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на «подстановку»</w:t>
            </w:r>
          </w:p>
        </w:tc>
        <w:tc>
          <w:tcPr>
            <w:tcW w:w="3021" w:type="dxa"/>
          </w:tcPr>
          <w:p w:rsidR="00753F3C" w:rsidRPr="00573D71" w:rsidRDefault="00753F3C" w:rsidP="0021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текст или формулу, чертеж (схему) или график, в которых пропущены составляющие (существенная часть слова или буквы, условные обозначения, линии или изображения элементов схем).</w:t>
            </w:r>
          </w:p>
        </w:tc>
        <w:tc>
          <w:tcPr>
            <w:tcW w:w="4536" w:type="dxa"/>
          </w:tcPr>
          <w:p w:rsidR="00753F3C" w:rsidRPr="00573D71" w:rsidRDefault="00753F3C" w:rsidP="00753F3C">
            <w:pPr>
              <w:spacing w:line="276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D7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Вставьте пропущенное слово: "Сварочный ток, если уменьшить расстояние между обмотками сварочного</w:t>
            </w:r>
            <w:r w:rsidRPr="00573D7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D5D5D5"/>
              </w:rPr>
              <w:t xml:space="preserve"> </w:t>
            </w:r>
            <w:r w:rsidR="00AB684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трансформатора</w:t>
            </w:r>
            <w:proofErr w:type="gramStart"/>
            <w:r w:rsidR="00AB684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 xml:space="preserve">,   </w:t>
            </w:r>
            <w:r w:rsidRPr="00573D7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_____________"</w:t>
            </w:r>
            <w:proofErr w:type="gramEnd"/>
          </w:p>
          <w:p w:rsidR="00643EC3" w:rsidRPr="00573D71" w:rsidRDefault="00643EC3" w:rsidP="0021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C3" w:rsidRPr="00573D71" w:rsidRDefault="00643EC3" w:rsidP="00643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C3" w:rsidRPr="00573D71" w:rsidRDefault="00643EC3" w:rsidP="00643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C3" w:rsidRPr="00573D71" w:rsidRDefault="00643EC3" w:rsidP="00643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F3C" w:rsidTr="00573D71">
        <w:trPr>
          <w:trHeight w:val="2120"/>
        </w:trPr>
        <w:tc>
          <w:tcPr>
            <w:tcW w:w="2190" w:type="dxa"/>
          </w:tcPr>
          <w:p w:rsidR="00753F3C" w:rsidRPr="00573D71" w:rsidRDefault="00753F3C" w:rsidP="00212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конструктивных тестов</w:t>
            </w:r>
          </w:p>
        </w:tc>
        <w:tc>
          <w:tcPr>
            <w:tcW w:w="3021" w:type="dxa"/>
          </w:tcPr>
          <w:p w:rsidR="00753F3C" w:rsidRPr="00573D71" w:rsidRDefault="00643EC3" w:rsidP="00753F3C">
            <w:pPr>
              <w:spacing w:line="276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753F3C"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требуют</w:t>
            </w:r>
            <w:r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F3C"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воспроизвести формулировку, дать характеристику</w:t>
            </w:r>
            <w:r w:rsidR="00753F3C" w:rsidRPr="0057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53F3C" w:rsidRPr="0057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написать формулу, выполнить чертеж или график.</w:t>
            </w:r>
          </w:p>
          <w:p w:rsidR="00753F3C" w:rsidRPr="00573D71" w:rsidRDefault="00753F3C" w:rsidP="00212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3EC3" w:rsidRPr="00573D71" w:rsidRDefault="00643EC3" w:rsidP="00573D71">
            <w:pPr>
              <w:ind w:firstLine="5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D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Зарисуйте схему каскадного метода наложения шва </w:t>
            </w:r>
          </w:p>
          <w:p w:rsidR="00643EC3" w:rsidRPr="00573D71" w:rsidRDefault="00643EC3" w:rsidP="00573D71">
            <w:pPr>
              <w:ind w:firstLine="5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D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Напишите формулу расчета силы сварочного тока при выполнении сварки электродом меньше 3 мм </w:t>
            </w:r>
          </w:p>
          <w:p w:rsidR="00753F3C" w:rsidRPr="00573D71" w:rsidRDefault="00643EC3" w:rsidP="00573D71">
            <w:pPr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Дайте определение понятию  «кратер» и укажите способы  устранения кратер</w:t>
            </w:r>
            <w:r w:rsidR="00573D71" w:rsidRPr="00573D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</w:p>
        </w:tc>
      </w:tr>
    </w:tbl>
    <w:p w:rsidR="00013BBB" w:rsidRPr="00573D71" w:rsidRDefault="0095780E" w:rsidP="00232DAE">
      <w:pPr>
        <w:spacing w:after="0" w:line="36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13BBB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тесты второго уровня целесообразно использовать при промежуточном контроле знаний студентов по основным разделам курсов, без знания которых общее понимание дисциплины либо затруднено или вообще невозможно. </w:t>
      </w:r>
    </w:p>
    <w:p w:rsidR="00013BBB" w:rsidRPr="009D11CA" w:rsidRDefault="00013BBB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считается усвоенным на </w:t>
      </w:r>
      <w:r w:rsidRPr="009D11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втором уровне</w:t>
      </w: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K ≥ 0,7.</w:t>
      </w:r>
    </w:p>
    <w:p w:rsidR="00013BBB" w:rsidRPr="009D11CA" w:rsidRDefault="00013BBB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K=0,9 – 1 выставляется оценка «5»</w:t>
      </w:r>
    </w:p>
    <w:p w:rsidR="00013BBB" w:rsidRPr="009D11CA" w:rsidRDefault="00013BBB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K=0,8 – 0,9 выставляется оценка «4»</w:t>
      </w:r>
    </w:p>
    <w:p w:rsidR="00013BBB" w:rsidRPr="009D11CA" w:rsidRDefault="00013BBB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K=0,7 – 0,8 выставляется оценка «3»</w:t>
      </w:r>
    </w:p>
    <w:p w:rsidR="00013BBB" w:rsidRPr="009D11CA" w:rsidRDefault="00013BBB" w:rsidP="0095780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 K&lt;0,7 выставляется оценка «2».</w:t>
      </w:r>
    </w:p>
    <w:p w:rsidR="00D12FF6" w:rsidRPr="0095780E" w:rsidRDefault="00013BBB" w:rsidP="009578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уровень</w:t>
      </w: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продуктивный</w:t>
      </w:r>
      <w:r w:rsidRPr="009D11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(планирование и самостоятельное выполнение деятельности, решение проблемных задач)</w:t>
      </w:r>
      <w:r w:rsidR="00D12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/>
      </w:tblPr>
      <w:tblGrid>
        <w:gridCol w:w="3332"/>
        <w:gridCol w:w="3332"/>
        <w:gridCol w:w="3332"/>
      </w:tblGrid>
      <w:tr w:rsidR="00573D71" w:rsidRPr="0095780E" w:rsidTr="00D12FF6">
        <w:tc>
          <w:tcPr>
            <w:tcW w:w="3332" w:type="dxa"/>
          </w:tcPr>
          <w:p w:rsidR="00573D71" w:rsidRPr="0095780E" w:rsidRDefault="00573D71" w:rsidP="009578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332" w:type="dxa"/>
          </w:tcPr>
          <w:p w:rsidR="00573D71" w:rsidRPr="0095780E" w:rsidRDefault="00573D71" w:rsidP="009578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332" w:type="dxa"/>
          </w:tcPr>
          <w:p w:rsidR="00573D71" w:rsidRPr="0095780E" w:rsidRDefault="00573D71" w:rsidP="009578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7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</w:t>
            </w:r>
          </w:p>
        </w:tc>
      </w:tr>
      <w:tr w:rsidR="00D12FF6" w:rsidRPr="000E660E" w:rsidTr="00D12FF6">
        <w:tc>
          <w:tcPr>
            <w:tcW w:w="3332" w:type="dxa"/>
          </w:tcPr>
          <w:p w:rsidR="00D12FF6" w:rsidRPr="000E660E" w:rsidRDefault="00D12FF6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60E">
              <w:rPr>
                <w:rFonts w:ascii="Times New Roman" w:eastAsia="Times New Roman" w:hAnsi="Times New Roman" w:cs="Times New Roman"/>
                <w:lang w:eastAsia="ru-RU"/>
              </w:rPr>
              <w:t>нетиповые задачи</w:t>
            </w:r>
          </w:p>
        </w:tc>
        <w:tc>
          <w:tcPr>
            <w:tcW w:w="3332" w:type="dxa"/>
          </w:tcPr>
          <w:p w:rsidR="00D12FF6" w:rsidRPr="000E660E" w:rsidRDefault="00D12FF6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60E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задачи формулируются </w:t>
            </w:r>
            <w:proofErr w:type="gramStart"/>
            <w:r w:rsidRPr="000E660E">
              <w:rPr>
                <w:rFonts w:ascii="Times New Roman" w:eastAsia="Times New Roman" w:hAnsi="Times New Roman" w:cs="Times New Roman"/>
                <w:lang w:eastAsia="ru-RU"/>
              </w:rPr>
              <w:t>близкими</w:t>
            </w:r>
            <w:proofErr w:type="gramEnd"/>
            <w:r w:rsidRPr="000E660E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условиям к тем задачам, которые имели место в реальной жизненной обстановке</w:t>
            </w:r>
          </w:p>
        </w:tc>
        <w:tc>
          <w:tcPr>
            <w:tcW w:w="3332" w:type="dxa"/>
          </w:tcPr>
          <w:p w:rsidR="000E660E" w:rsidRDefault="000E660E" w:rsidP="000E660E">
            <w:pPr>
              <w:spacing w:line="276" w:lineRule="atLeast"/>
              <w:ind w:firstLine="568"/>
              <w:jc w:val="both"/>
              <w:rPr>
                <w:rFonts w:ascii="Times New Roman" w:hAnsi="Times New Roman" w:cs="Times New Roman"/>
              </w:rPr>
            </w:pPr>
            <w:r w:rsidRPr="000E660E">
              <w:rPr>
                <w:rFonts w:ascii="Times New Roman" w:hAnsi="Times New Roman" w:cs="Times New Roman"/>
              </w:rPr>
              <w:t>Проанализируйте, на каком сварочном посту будет производиться сварка металла большой толщины</w:t>
            </w:r>
          </w:p>
          <w:p w:rsidR="000E660E" w:rsidRPr="000E660E" w:rsidRDefault="000E660E" w:rsidP="000E660E">
            <w:pPr>
              <w:spacing w:line="276" w:lineRule="atLeast"/>
              <w:ind w:firstLine="5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0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1891" cy="865762"/>
                  <wp:effectExtent l="19050" t="0" r="7359" b="0"/>
                  <wp:docPr id="1" name="Рисунок 22" descr="Осцилля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сцилля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989" cy="864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FF6" w:rsidRPr="000E660E" w:rsidRDefault="00D12FF6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FF6" w:rsidRPr="000E660E" w:rsidTr="00AB6845">
        <w:trPr>
          <w:trHeight w:val="2755"/>
        </w:trPr>
        <w:tc>
          <w:tcPr>
            <w:tcW w:w="3332" w:type="dxa"/>
          </w:tcPr>
          <w:p w:rsidR="00D12FF6" w:rsidRPr="000E660E" w:rsidRDefault="00D12FF6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6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Комплексные ситуационные задания (кейс – ситуаций)</w:t>
            </w:r>
          </w:p>
        </w:tc>
        <w:tc>
          <w:tcPr>
            <w:tcW w:w="3332" w:type="dxa"/>
          </w:tcPr>
          <w:p w:rsidR="00D12FF6" w:rsidRPr="000E660E" w:rsidRDefault="00D12FF6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60E">
              <w:rPr>
                <w:rFonts w:ascii="Times New Roman" w:eastAsia="Times New Roman" w:hAnsi="Times New Roman" w:cs="Times New Roman"/>
                <w:lang w:eastAsia="ru-RU"/>
              </w:rPr>
              <w:t>Задания на составление технической документации, исследовательской или проектной работы студентов</w:t>
            </w:r>
          </w:p>
        </w:tc>
        <w:tc>
          <w:tcPr>
            <w:tcW w:w="3332" w:type="dxa"/>
          </w:tcPr>
          <w:p w:rsidR="00AB6845" w:rsidRDefault="00AB6845" w:rsidP="00AB6845">
            <w:pPr>
              <w:shd w:val="clear" w:color="auto" w:fill="FFFFFF" w:themeFill="background1"/>
              <w:spacing w:line="27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color w:val="000000"/>
                <w:sz w:val="24"/>
                <w:szCs w:val="24"/>
              </w:rPr>
              <w:t>Составьте алгоритм трудовых действий при выполнении сварки узлов фермы,</w:t>
            </w:r>
          </w:p>
          <w:p w:rsidR="00AB6845" w:rsidRPr="00D02470" w:rsidRDefault="00AB6845" w:rsidP="00AB6845">
            <w:pPr>
              <w:shd w:val="clear" w:color="auto" w:fill="FFFFFF" w:themeFill="background1"/>
              <w:spacing w:line="27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избежание деформаций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02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2470">
              <w:rPr>
                <w:rFonts w:ascii="Times New Roman" w:hAnsi="Times New Roman"/>
                <w:color w:val="000000"/>
                <w:sz w:val="24"/>
                <w:szCs w:val="24"/>
              </w:rPr>
              <w:t>указанной</w:t>
            </w:r>
            <w:proofErr w:type="gramEnd"/>
            <w:r w:rsidRPr="00D02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рисунке</w:t>
            </w:r>
          </w:p>
          <w:p w:rsidR="00AB6845" w:rsidRDefault="00AB6845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6845" w:rsidRDefault="00AB6845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684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79864" cy="569051"/>
                  <wp:effectExtent l="19050" t="0" r="0" b="0"/>
                  <wp:docPr id="2" name="Рисунок 1" descr="http://im1-tub-ru.yandex.net/i?id=756707099-4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756707099-4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864" cy="569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845" w:rsidRDefault="00AB6845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6845" w:rsidRDefault="00AB6845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6845" w:rsidRDefault="00AB6845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6845" w:rsidRDefault="00AB6845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FF6" w:rsidRPr="000E660E" w:rsidRDefault="00D12FF6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FF6" w:rsidRPr="000E660E" w:rsidTr="00D12FF6">
        <w:tc>
          <w:tcPr>
            <w:tcW w:w="3332" w:type="dxa"/>
          </w:tcPr>
          <w:p w:rsidR="00D12FF6" w:rsidRPr="000E660E" w:rsidRDefault="00D12FF6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60E">
              <w:rPr>
                <w:rFonts w:ascii="Times New Roman" w:eastAsia="Times New Roman" w:hAnsi="Times New Roman" w:cs="Times New Roman"/>
                <w:lang w:eastAsia="ru-RU"/>
              </w:rPr>
              <w:t>кейс - измеритель</w:t>
            </w:r>
          </w:p>
        </w:tc>
        <w:tc>
          <w:tcPr>
            <w:tcW w:w="3332" w:type="dxa"/>
          </w:tcPr>
          <w:p w:rsidR="00D12FF6" w:rsidRPr="000E660E" w:rsidRDefault="00D12FF6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60E">
              <w:rPr>
                <w:rFonts w:ascii="Times New Roman" w:eastAsia="Times New Roman" w:hAnsi="Times New Roman" w:cs="Times New Roman"/>
                <w:lang w:eastAsia="ru-RU"/>
              </w:rPr>
              <w:t>Имитирует профессиональную ситуацию</w:t>
            </w:r>
            <w:r w:rsidR="000E660E" w:rsidRPr="000E660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0E660E">
              <w:rPr>
                <w:rFonts w:ascii="Times New Roman" w:eastAsia="Times New Roman" w:hAnsi="Times New Roman" w:cs="Times New Roman"/>
                <w:lang w:eastAsia="ru-RU"/>
              </w:rPr>
              <w:t>побуждающая</w:t>
            </w:r>
            <w:proofErr w:type="gramEnd"/>
            <w:r w:rsidRPr="000E660E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студентов к формированию собственных профессиональных позиций и самостоятельному приобретению знаний, формированию умений и навыков мыслительной деятельности</w:t>
            </w:r>
            <w:r w:rsidR="000E660E" w:rsidRPr="000E66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32" w:type="dxa"/>
          </w:tcPr>
          <w:p w:rsidR="000E660E" w:rsidRPr="000E660E" w:rsidRDefault="000E660E" w:rsidP="000E660E">
            <w:pPr>
              <w:widowControl w:val="0"/>
              <w:autoSpaceDE w:val="0"/>
              <w:autoSpaceDN w:val="0"/>
              <w:adjustRightInd w:val="0"/>
              <w:ind w:firstLine="39"/>
              <w:rPr>
                <w:rFonts w:ascii="Times New Roman" w:hAnsi="Times New Roman" w:cs="Times New Roman"/>
                <w:spacing w:val="-3"/>
              </w:rPr>
            </w:pPr>
            <w:r w:rsidRPr="000E660E">
              <w:rPr>
                <w:rFonts w:ascii="Times New Roman" w:hAnsi="Times New Roman" w:cs="Times New Roman"/>
                <w:w w:val="102"/>
              </w:rPr>
              <w:t xml:space="preserve">Необходимо   произвести   сварку   стыкового   соединения   пластин, </w:t>
            </w:r>
            <w:r w:rsidRPr="000E660E">
              <w:rPr>
                <w:rFonts w:ascii="Times New Roman" w:hAnsi="Times New Roman" w:cs="Times New Roman"/>
                <w:w w:val="102"/>
              </w:rPr>
              <w:br/>
            </w:r>
            <w:r w:rsidRPr="000E660E">
              <w:rPr>
                <w:rFonts w:ascii="Times New Roman" w:hAnsi="Times New Roman" w:cs="Times New Roman"/>
                <w:spacing w:val="-3"/>
              </w:rPr>
              <w:t>изготовленных  из  стали  марки  СТ.3  толщиной  3  мм</w:t>
            </w:r>
            <w:proofErr w:type="gramStart"/>
            <w:r w:rsidRPr="000E660E">
              <w:rPr>
                <w:rFonts w:ascii="Times New Roman" w:hAnsi="Times New Roman" w:cs="Times New Roman"/>
                <w:spacing w:val="-3"/>
              </w:rPr>
              <w:t>.</w:t>
            </w:r>
            <w:proofErr w:type="gramEnd"/>
            <w:r w:rsidRPr="000E660E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gramStart"/>
            <w:r w:rsidRPr="000E660E">
              <w:rPr>
                <w:rFonts w:ascii="Times New Roman" w:hAnsi="Times New Roman" w:cs="Times New Roman"/>
                <w:spacing w:val="-3"/>
              </w:rPr>
              <w:t>в</w:t>
            </w:r>
            <w:proofErr w:type="gramEnd"/>
            <w:r w:rsidRPr="000E660E">
              <w:rPr>
                <w:rFonts w:ascii="Times New Roman" w:hAnsi="Times New Roman" w:cs="Times New Roman"/>
                <w:spacing w:val="-3"/>
              </w:rPr>
              <w:t xml:space="preserve">  потолочном </w:t>
            </w:r>
            <w:r w:rsidRPr="000E660E">
              <w:rPr>
                <w:rFonts w:ascii="Times New Roman" w:hAnsi="Times New Roman" w:cs="Times New Roman"/>
                <w:spacing w:val="-3"/>
              </w:rPr>
              <w:br/>
              <w:t>положении.</w:t>
            </w:r>
          </w:p>
          <w:p w:rsidR="000E660E" w:rsidRPr="000E660E" w:rsidRDefault="000E660E" w:rsidP="000E6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0E660E">
              <w:rPr>
                <w:rFonts w:ascii="Times New Roman" w:hAnsi="Times New Roman" w:cs="Times New Roman"/>
                <w:spacing w:val="-4"/>
              </w:rPr>
              <w:t>А. Подберите материалы</w:t>
            </w:r>
          </w:p>
          <w:p w:rsidR="000E660E" w:rsidRPr="000E660E" w:rsidRDefault="000E660E" w:rsidP="000E660E">
            <w:pPr>
              <w:spacing w:line="276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0E660E">
              <w:rPr>
                <w:rFonts w:ascii="Times New Roman" w:hAnsi="Times New Roman" w:cs="Times New Roman"/>
                <w:spacing w:val="-4"/>
              </w:rPr>
              <w:t>Б. Оборудование</w:t>
            </w:r>
          </w:p>
          <w:p w:rsidR="000E660E" w:rsidRPr="000E660E" w:rsidRDefault="000E660E" w:rsidP="000E660E">
            <w:pPr>
              <w:spacing w:line="276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  <w:p w:rsidR="00D12FF6" w:rsidRPr="000E660E" w:rsidRDefault="00D12FF6" w:rsidP="00D12F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2FF6" w:rsidRPr="000E660E" w:rsidRDefault="00D12FF6" w:rsidP="00D12FF6">
      <w:pPr>
        <w:spacing w:after="0" w:line="240" w:lineRule="auto"/>
        <w:ind w:firstLine="568"/>
        <w:rPr>
          <w:rFonts w:ascii="Times New Roman" w:eastAsia="Times New Roman" w:hAnsi="Times New Roman" w:cs="Times New Roman"/>
          <w:lang w:eastAsia="ru-RU"/>
        </w:rPr>
      </w:pPr>
    </w:p>
    <w:p w:rsidR="00013BBB" w:rsidRPr="009D11CA" w:rsidRDefault="00573D71" w:rsidP="00232D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13BBB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есты </w:t>
      </w:r>
      <w:r w:rsidR="00013BBB" w:rsidRPr="009D11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третьего уровня</w:t>
      </w:r>
      <w:r w:rsidR="00013BBB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ответе на вопрос требуют применения усвоенных умений и навыков в новых условиях, в неизученной ситуации, в практической деятельности.</w:t>
      </w:r>
    </w:p>
    <w:p w:rsidR="00013BBB" w:rsidRPr="009D11CA" w:rsidRDefault="00013BBB" w:rsidP="0095780E">
      <w:pPr>
        <w:spacing w:after="0" w:line="36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 </w:t>
      </w:r>
      <w:r w:rsidRPr="009D11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третьего уровня</w:t>
      </w: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принять в качестве заданий на практических занятиях или при итоговом контроле за весь пройденный курс, хотя создать такой текст весьма сложно.</w:t>
      </w:r>
    </w:p>
    <w:p w:rsidR="00013BBB" w:rsidRPr="009D11CA" w:rsidRDefault="000E660E" w:rsidP="00232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3BBB"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считается усвоенным на 3-ем уровне при K≥0,5.</w:t>
      </w:r>
    </w:p>
    <w:p w:rsidR="002632C3" w:rsidRPr="009D11CA" w:rsidRDefault="002632C3" w:rsidP="002632C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K=0,7 – 0,8 выставляется оценка «5»</w:t>
      </w:r>
    </w:p>
    <w:p w:rsidR="002632C3" w:rsidRPr="009D11CA" w:rsidRDefault="002632C3" w:rsidP="002632C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K=0,6 – 0,7 выставляется оценка «4»</w:t>
      </w:r>
    </w:p>
    <w:p w:rsidR="002632C3" w:rsidRPr="009D11CA" w:rsidRDefault="002632C3" w:rsidP="002632C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K=0,5 – 0,6 выставляется оценка «3»</w:t>
      </w:r>
    </w:p>
    <w:p w:rsidR="002632C3" w:rsidRPr="009D11CA" w:rsidRDefault="002632C3" w:rsidP="002632C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 K&lt;0,5 выставляется оценка «2».</w:t>
      </w:r>
    </w:p>
    <w:p w:rsidR="002632C3" w:rsidRPr="00E4377E" w:rsidRDefault="002632C3" w:rsidP="002632C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95780E">
        <w:rPr>
          <w:rFonts w:ascii="Times New Roman" w:hAnsi="Times New Roman"/>
          <w:b/>
          <w:bCs/>
          <w:sz w:val="28"/>
          <w:szCs w:val="28"/>
        </w:rPr>
        <w:t>Таким образом,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– это не только определение степени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оценка, это мощное средство многопланового воздействия на личность студентов. Правильно организованный контроль качества подготовки квалифицированных специалистов отвечает следующим требованиям: планомерность, систематичность, объективность, простота и экономичность.</w:t>
      </w:r>
    </w:p>
    <w:p w:rsidR="002632C3" w:rsidRDefault="002632C3" w:rsidP="00232DA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32C3" w:rsidSect="002632C3">
          <w:pgSz w:w="11906" w:h="16838"/>
          <w:pgMar w:top="1134" w:right="425" w:bottom="1134" w:left="1701" w:header="709" w:footer="709" w:gutter="0"/>
          <w:cols w:space="708"/>
          <w:docGrid w:linePitch="360"/>
        </w:sectPr>
      </w:pPr>
    </w:p>
    <w:p w:rsidR="00AA49F7" w:rsidRDefault="00AA49F7" w:rsidP="00AA4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49F7" w:rsidRDefault="0095780E" w:rsidP="00957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Приложение 1</w:t>
      </w:r>
    </w:p>
    <w:p w:rsidR="00AA49F7" w:rsidRDefault="00AA49F7" w:rsidP="00957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80E" w:rsidRDefault="0095780E" w:rsidP="0095780E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оформления контрольно-оценочных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дл</w:t>
      </w:r>
      <w:proofErr w:type="gramEnd"/>
      <w:r>
        <w:rPr>
          <w:rFonts w:ascii="Times New Roman" w:hAnsi="Times New Roman"/>
          <w:b/>
          <w:sz w:val="28"/>
          <w:szCs w:val="28"/>
        </w:rPr>
        <w:t>я ПМ 02 «Сварка и резка деталей и различных сталей, цветных металлов и их сплавов, чугунов во всех пространственных положениях»</w:t>
      </w:r>
    </w:p>
    <w:p w:rsidR="00AB6845" w:rsidRPr="002573AD" w:rsidRDefault="00AB6845" w:rsidP="0095780E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3AD">
        <w:rPr>
          <w:rFonts w:ascii="Times New Roman" w:hAnsi="Times New Roman"/>
          <w:b/>
          <w:sz w:val="28"/>
          <w:szCs w:val="28"/>
        </w:rPr>
        <w:t>МДК  02.05  «</w:t>
      </w:r>
      <w:r w:rsidRPr="0095780E">
        <w:rPr>
          <w:rFonts w:ascii="Times New Roman" w:hAnsi="Times New Roman"/>
          <w:b/>
          <w:sz w:val="28"/>
          <w:szCs w:val="28"/>
        </w:rPr>
        <w:t>ТЕХНОЛОГИЯ ПРОИЗВОДСТВА СВАРНЫХ КОНСТРУКЦИЙ</w:t>
      </w:r>
    </w:p>
    <w:tbl>
      <w:tblPr>
        <w:tblpPr w:leftFromText="180" w:rightFromText="180" w:vertAnchor="text" w:horzAnchor="margin" w:tblpXSpec="center" w:tblpY="92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4678"/>
        <w:gridCol w:w="4253"/>
        <w:gridCol w:w="3543"/>
      </w:tblGrid>
      <w:tr w:rsidR="00AB6845" w:rsidRPr="00D615C4" w:rsidTr="00AB6845">
        <w:tc>
          <w:tcPr>
            <w:tcW w:w="675" w:type="dxa"/>
          </w:tcPr>
          <w:p w:rsidR="00AB6845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AB6845" w:rsidRPr="00D615C4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6845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AB6845" w:rsidRPr="003274D4" w:rsidRDefault="00AB6845" w:rsidP="00AB6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н</w:t>
            </w: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аименование дидактической единицы</w:t>
            </w:r>
          </w:p>
        </w:tc>
        <w:tc>
          <w:tcPr>
            <w:tcW w:w="4678" w:type="dxa"/>
          </w:tcPr>
          <w:p w:rsidR="00AB6845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AB6845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92B7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уровень,</w:t>
            </w:r>
          </w:p>
          <w:p w:rsidR="00AB6845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простое </w:t>
            </w:r>
          </w:p>
          <w:p w:rsidR="00AB6845" w:rsidRPr="00D615C4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4253" w:type="dxa"/>
          </w:tcPr>
          <w:p w:rsidR="00AB6845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D615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AB6845" w:rsidRDefault="00AB6845" w:rsidP="00AB68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92B7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уровень,</w:t>
            </w:r>
            <w:r w:rsidRPr="009817B6">
              <w:rPr>
                <w:sz w:val="28"/>
                <w:szCs w:val="28"/>
              </w:rPr>
              <w:t xml:space="preserve"> </w:t>
            </w:r>
          </w:p>
          <w:p w:rsidR="00AB6845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9AF">
              <w:rPr>
                <w:rFonts w:ascii="Times New Roman" w:hAnsi="Times New Roman"/>
                <w:b/>
                <w:sz w:val="24"/>
                <w:szCs w:val="24"/>
              </w:rPr>
              <w:t>понимание и применение по алгоритму</w:t>
            </w:r>
          </w:p>
          <w:p w:rsidR="00AB6845" w:rsidRPr="00D615C4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</w:p>
        </w:tc>
        <w:tc>
          <w:tcPr>
            <w:tcW w:w="3543" w:type="dxa"/>
          </w:tcPr>
          <w:p w:rsidR="00AB6845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D615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AB6845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92B7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уровень,</w:t>
            </w:r>
            <w:r w:rsidRPr="001259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6845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9AF">
              <w:rPr>
                <w:rFonts w:ascii="Times New Roman" w:hAnsi="Times New Roman"/>
                <w:b/>
                <w:sz w:val="24"/>
                <w:szCs w:val="24"/>
              </w:rPr>
              <w:t>анализ, синтез, 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6845" w:rsidRPr="00D615C4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балла)</w:t>
            </w:r>
          </w:p>
        </w:tc>
      </w:tr>
      <w:tr w:rsidR="00AB6845" w:rsidRPr="00D615C4" w:rsidTr="00AB6845">
        <w:tc>
          <w:tcPr>
            <w:tcW w:w="675" w:type="dxa"/>
          </w:tcPr>
          <w:p w:rsidR="00AB6845" w:rsidRPr="00D615C4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6845" w:rsidRPr="00D615C4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B6845" w:rsidRPr="00D615C4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B6845" w:rsidRPr="00D615C4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B6845" w:rsidRPr="00D615C4" w:rsidRDefault="00AB6845" w:rsidP="00AB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5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B6845" w:rsidRPr="00D02470" w:rsidTr="00AB6845">
        <w:tc>
          <w:tcPr>
            <w:tcW w:w="675" w:type="dxa"/>
          </w:tcPr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6845" w:rsidRPr="00D02470" w:rsidRDefault="00AB6845" w:rsidP="00AB6845">
            <w:pPr>
              <w:pStyle w:val="a6"/>
              <w:widowControl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24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Классификация сварных конструкций 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>Выберите один или несколько правильных ответов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024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Металлические конструкции обладают следующими достоинствами: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024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А) надежность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024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Б) легкость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024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В) </w:t>
            </w:r>
            <w:proofErr w:type="spellStart"/>
            <w:r w:rsidRPr="00D024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индустриальность</w:t>
            </w:r>
            <w:proofErr w:type="spellEnd"/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024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Г) непроницаемость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024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Д) коррозия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Е) небольшая огнестойкость</w:t>
            </w:r>
          </w:p>
        </w:tc>
        <w:tc>
          <w:tcPr>
            <w:tcW w:w="4253" w:type="dxa"/>
          </w:tcPr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>Перечислите и охарактеризуйте принципы классификацию сварных конструкций</w:t>
            </w:r>
          </w:p>
        </w:tc>
        <w:tc>
          <w:tcPr>
            <w:tcW w:w="3543" w:type="dxa"/>
          </w:tcPr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>Проанализируйте основные требования  при проектировании металлических конструкций</w:t>
            </w:r>
          </w:p>
        </w:tc>
      </w:tr>
      <w:tr w:rsidR="00AB6845" w:rsidRPr="00D02470" w:rsidTr="00AB6845">
        <w:tc>
          <w:tcPr>
            <w:tcW w:w="675" w:type="dxa"/>
          </w:tcPr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6845" w:rsidRPr="00D02470" w:rsidRDefault="00AB6845" w:rsidP="00AB6845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24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Решетчатые конструкции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>Выберите правильный ответ: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 xml:space="preserve"> Решетчатые конструкции – это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>А) конструктивные элементы, работающие на кручение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 xml:space="preserve">Б)  конструктивные элементы, работающие на сжатие. 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>В) конструктивные элементы, работающие  в основном на изгиб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>Г)  конструктивные элементы, работающие  на растяжение</w:t>
            </w:r>
          </w:p>
        </w:tc>
        <w:tc>
          <w:tcPr>
            <w:tcW w:w="4253" w:type="dxa"/>
          </w:tcPr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>Составьте схему сборки и сварки арматурной сетки,  изображённой</w:t>
            </w:r>
          </w:p>
          <w:p w:rsidR="00AB6845" w:rsidRPr="00D02470" w:rsidRDefault="00AB6845" w:rsidP="00AB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 xml:space="preserve"> на рисунке. </w:t>
            </w:r>
            <w:r w:rsidR="0095780E" w:rsidRPr="00D0247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9401" cy="1031132"/>
                  <wp:effectExtent l="19050" t="0" r="0" b="0"/>
                  <wp:docPr id="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8488" t="53353" r="33026" b="23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402" cy="1031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845" w:rsidRPr="00D02470" w:rsidRDefault="00AB6845" w:rsidP="00957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543" w:type="dxa"/>
            <w:shd w:val="clear" w:color="auto" w:fill="FFFFFF" w:themeFill="background1"/>
          </w:tcPr>
          <w:p w:rsidR="00AB6845" w:rsidRPr="00D02470" w:rsidRDefault="00AB6845" w:rsidP="00AB6845">
            <w:pPr>
              <w:shd w:val="clear" w:color="auto" w:fill="FFFFFF" w:themeFill="background1"/>
              <w:spacing w:after="0" w:line="27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Составьте алгоритм трудовых действий при выполнении сварки узлов фермы, </w:t>
            </w:r>
            <w:proofErr w:type="gramStart"/>
            <w:r w:rsidRPr="00D0247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D02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2470">
              <w:rPr>
                <w:rFonts w:ascii="Times New Roman" w:hAnsi="Times New Roman"/>
                <w:color w:val="000000"/>
                <w:sz w:val="24"/>
                <w:szCs w:val="24"/>
              </w:rPr>
              <w:t>избежание</w:t>
            </w:r>
            <w:proofErr w:type="gramEnd"/>
            <w:r w:rsidRPr="00D02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деформаций указанной на рисунке</w:t>
            </w:r>
          </w:p>
          <w:p w:rsidR="00AB6845" w:rsidRPr="00D02470" w:rsidRDefault="00AB6845" w:rsidP="00AB6845">
            <w:pPr>
              <w:shd w:val="clear" w:color="auto" w:fill="FFFFFF" w:themeFill="background1"/>
              <w:spacing w:after="0" w:line="279" w:lineRule="atLeast"/>
              <w:rPr>
                <w:rFonts w:ascii="Times New Roman" w:hAnsi="Times New Roman"/>
                <w:sz w:val="24"/>
                <w:szCs w:val="24"/>
              </w:rPr>
            </w:pPr>
            <w:r w:rsidRPr="00D0247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9864" cy="569051"/>
                  <wp:effectExtent l="19050" t="0" r="0" b="0"/>
                  <wp:docPr id="5" name="Рисунок 1" descr="http://im1-tub-ru.yandex.net/i?id=756707099-4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756707099-4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864" cy="569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845" w:rsidRDefault="00AB6845" w:rsidP="00AB6845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AB6845" w:rsidRPr="004550B4" w:rsidRDefault="00AB6845" w:rsidP="00AB6845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AA49F7" w:rsidRDefault="00AA49F7" w:rsidP="00AA4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AA49F7" w:rsidSect="00AA49F7">
      <w:pgSz w:w="16838" w:h="11906" w:orient="landscape"/>
      <w:pgMar w:top="42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A7" w:rsidRDefault="00FA5EA7" w:rsidP="00573D71">
      <w:pPr>
        <w:spacing w:after="0" w:line="240" w:lineRule="auto"/>
      </w:pPr>
      <w:r>
        <w:separator/>
      </w:r>
    </w:p>
  </w:endnote>
  <w:endnote w:type="continuationSeparator" w:id="0">
    <w:p w:rsidR="00FA5EA7" w:rsidRDefault="00FA5EA7" w:rsidP="0057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A7" w:rsidRDefault="00FA5EA7" w:rsidP="00573D71">
      <w:pPr>
        <w:spacing w:after="0" w:line="240" w:lineRule="auto"/>
      </w:pPr>
      <w:r>
        <w:separator/>
      </w:r>
    </w:p>
  </w:footnote>
  <w:footnote w:type="continuationSeparator" w:id="0">
    <w:p w:rsidR="00FA5EA7" w:rsidRDefault="00FA5EA7" w:rsidP="0057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5F59"/>
    <w:multiLevelType w:val="hybridMultilevel"/>
    <w:tmpl w:val="5A48F65A"/>
    <w:lvl w:ilvl="0" w:tplc="E8385AE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811"/>
    <w:rsid w:val="0000709C"/>
    <w:rsid w:val="0001127C"/>
    <w:rsid w:val="00011E26"/>
    <w:rsid w:val="00013BBB"/>
    <w:rsid w:val="00021B36"/>
    <w:rsid w:val="0003069E"/>
    <w:rsid w:val="00034DC2"/>
    <w:rsid w:val="00036337"/>
    <w:rsid w:val="00037022"/>
    <w:rsid w:val="000413EB"/>
    <w:rsid w:val="0005017A"/>
    <w:rsid w:val="000574A5"/>
    <w:rsid w:val="00062A5F"/>
    <w:rsid w:val="00062FDB"/>
    <w:rsid w:val="00071355"/>
    <w:rsid w:val="000762DF"/>
    <w:rsid w:val="000803C1"/>
    <w:rsid w:val="00087F51"/>
    <w:rsid w:val="00087FFD"/>
    <w:rsid w:val="00093754"/>
    <w:rsid w:val="00094D79"/>
    <w:rsid w:val="00097339"/>
    <w:rsid w:val="000A0DC5"/>
    <w:rsid w:val="000B13CD"/>
    <w:rsid w:val="000B348E"/>
    <w:rsid w:val="000C37DF"/>
    <w:rsid w:val="000E4134"/>
    <w:rsid w:val="000E4BB2"/>
    <w:rsid w:val="000E5325"/>
    <w:rsid w:val="000E660E"/>
    <w:rsid w:val="000E7FDC"/>
    <w:rsid w:val="000F12DD"/>
    <w:rsid w:val="000F5747"/>
    <w:rsid w:val="000F7FFB"/>
    <w:rsid w:val="00106096"/>
    <w:rsid w:val="0010611C"/>
    <w:rsid w:val="001072DD"/>
    <w:rsid w:val="001076C2"/>
    <w:rsid w:val="00107E91"/>
    <w:rsid w:val="00120059"/>
    <w:rsid w:val="00120C11"/>
    <w:rsid w:val="0012235E"/>
    <w:rsid w:val="00122EFB"/>
    <w:rsid w:val="001239CC"/>
    <w:rsid w:val="00133BF6"/>
    <w:rsid w:val="0013408D"/>
    <w:rsid w:val="00140EE9"/>
    <w:rsid w:val="0015579C"/>
    <w:rsid w:val="0016483D"/>
    <w:rsid w:val="00174142"/>
    <w:rsid w:val="00180B5E"/>
    <w:rsid w:val="00180DD6"/>
    <w:rsid w:val="00181BC6"/>
    <w:rsid w:val="001960DB"/>
    <w:rsid w:val="001A7F2D"/>
    <w:rsid w:val="001B6A8B"/>
    <w:rsid w:val="001B79F2"/>
    <w:rsid w:val="001C1F2D"/>
    <w:rsid w:val="001C68EB"/>
    <w:rsid w:val="001D428E"/>
    <w:rsid w:val="001E1F7C"/>
    <w:rsid w:val="00200882"/>
    <w:rsid w:val="00201659"/>
    <w:rsid w:val="002023FD"/>
    <w:rsid w:val="00217029"/>
    <w:rsid w:val="00232DAE"/>
    <w:rsid w:val="002355DE"/>
    <w:rsid w:val="002413A9"/>
    <w:rsid w:val="0024550E"/>
    <w:rsid w:val="00255998"/>
    <w:rsid w:val="00257A6E"/>
    <w:rsid w:val="002632C3"/>
    <w:rsid w:val="00263855"/>
    <w:rsid w:val="00274832"/>
    <w:rsid w:val="0028777B"/>
    <w:rsid w:val="002905C1"/>
    <w:rsid w:val="00294307"/>
    <w:rsid w:val="002A110E"/>
    <w:rsid w:val="002A48A0"/>
    <w:rsid w:val="002B5237"/>
    <w:rsid w:val="002B65AE"/>
    <w:rsid w:val="002B67D8"/>
    <w:rsid w:val="002C76B4"/>
    <w:rsid w:val="002D1325"/>
    <w:rsid w:val="002D2700"/>
    <w:rsid w:val="002F6EF7"/>
    <w:rsid w:val="00304D39"/>
    <w:rsid w:val="0032592D"/>
    <w:rsid w:val="00336B82"/>
    <w:rsid w:val="00345DFB"/>
    <w:rsid w:val="00361C2A"/>
    <w:rsid w:val="0036308F"/>
    <w:rsid w:val="00366E8E"/>
    <w:rsid w:val="003714AC"/>
    <w:rsid w:val="00371909"/>
    <w:rsid w:val="003723AA"/>
    <w:rsid w:val="00376F20"/>
    <w:rsid w:val="00380F55"/>
    <w:rsid w:val="003836CB"/>
    <w:rsid w:val="003900B8"/>
    <w:rsid w:val="00390831"/>
    <w:rsid w:val="00391DC4"/>
    <w:rsid w:val="003922F2"/>
    <w:rsid w:val="003A0961"/>
    <w:rsid w:val="003D1CF8"/>
    <w:rsid w:val="00400403"/>
    <w:rsid w:val="004041BE"/>
    <w:rsid w:val="00404273"/>
    <w:rsid w:val="00410033"/>
    <w:rsid w:val="00420D03"/>
    <w:rsid w:val="00435393"/>
    <w:rsid w:val="0045160C"/>
    <w:rsid w:val="00451847"/>
    <w:rsid w:val="004560F3"/>
    <w:rsid w:val="00467B19"/>
    <w:rsid w:val="00470387"/>
    <w:rsid w:val="00481639"/>
    <w:rsid w:val="004A41A7"/>
    <w:rsid w:val="004A5E18"/>
    <w:rsid w:val="004B4E36"/>
    <w:rsid w:val="004C7934"/>
    <w:rsid w:val="004D12B8"/>
    <w:rsid w:val="004E2F1B"/>
    <w:rsid w:val="004E4F2B"/>
    <w:rsid w:val="004E4F6C"/>
    <w:rsid w:val="004F21D3"/>
    <w:rsid w:val="0050045E"/>
    <w:rsid w:val="0050482E"/>
    <w:rsid w:val="00510366"/>
    <w:rsid w:val="00512A84"/>
    <w:rsid w:val="00512DA8"/>
    <w:rsid w:val="00522CBA"/>
    <w:rsid w:val="0052786D"/>
    <w:rsid w:val="005405A9"/>
    <w:rsid w:val="0055416E"/>
    <w:rsid w:val="005645AF"/>
    <w:rsid w:val="00565D52"/>
    <w:rsid w:val="00573D71"/>
    <w:rsid w:val="00583601"/>
    <w:rsid w:val="00585A9C"/>
    <w:rsid w:val="00587347"/>
    <w:rsid w:val="00595689"/>
    <w:rsid w:val="00595DD9"/>
    <w:rsid w:val="005A7E17"/>
    <w:rsid w:val="005B0313"/>
    <w:rsid w:val="005B581F"/>
    <w:rsid w:val="005C06A7"/>
    <w:rsid w:val="005C37A3"/>
    <w:rsid w:val="005C3EBA"/>
    <w:rsid w:val="005D0E94"/>
    <w:rsid w:val="005D35BA"/>
    <w:rsid w:val="005E24AF"/>
    <w:rsid w:val="005E55BF"/>
    <w:rsid w:val="005F56FB"/>
    <w:rsid w:val="00603579"/>
    <w:rsid w:val="00610D2E"/>
    <w:rsid w:val="0061241F"/>
    <w:rsid w:val="00621630"/>
    <w:rsid w:val="00634022"/>
    <w:rsid w:val="00635C88"/>
    <w:rsid w:val="00643EC3"/>
    <w:rsid w:val="00651399"/>
    <w:rsid w:val="006618DB"/>
    <w:rsid w:val="006631FB"/>
    <w:rsid w:val="0067159A"/>
    <w:rsid w:val="006751DC"/>
    <w:rsid w:val="006A09A9"/>
    <w:rsid w:val="006A0D04"/>
    <w:rsid w:val="006A1096"/>
    <w:rsid w:val="006A32B8"/>
    <w:rsid w:val="006B038C"/>
    <w:rsid w:val="006C2279"/>
    <w:rsid w:val="006C3290"/>
    <w:rsid w:val="006C7746"/>
    <w:rsid w:val="006D2DD9"/>
    <w:rsid w:val="006D3504"/>
    <w:rsid w:val="006D7A3D"/>
    <w:rsid w:val="006E201C"/>
    <w:rsid w:val="006E67BB"/>
    <w:rsid w:val="006E7C77"/>
    <w:rsid w:val="00701BE9"/>
    <w:rsid w:val="00707B7F"/>
    <w:rsid w:val="007129F5"/>
    <w:rsid w:val="007217AF"/>
    <w:rsid w:val="0073009B"/>
    <w:rsid w:val="007330CD"/>
    <w:rsid w:val="00737FC2"/>
    <w:rsid w:val="00741070"/>
    <w:rsid w:val="00753F3C"/>
    <w:rsid w:val="00756009"/>
    <w:rsid w:val="00757C9C"/>
    <w:rsid w:val="00764B74"/>
    <w:rsid w:val="00772878"/>
    <w:rsid w:val="00776F21"/>
    <w:rsid w:val="00780445"/>
    <w:rsid w:val="00786C5F"/>
    <w:rsid w:val="00786CDF"/>
    <w:rsid w:val="007B3814"/>
    <w:rsid w:val="007B5427"/>
    <w:rsid w:val="007C0414"/>
    <w:rsid w:val="007C3409"/>
    <w:rsid w:val="007E6546"/>
    <w:rsid w:val="007F0700"/>
    <w:rsid w:val="007F108E"/>
    <w:rsid w:val="007F2D8A"/>
    <w:rsid w:val="007F6935"/>
    <w:rsid w:val="007F765F"/>
    <w:rsid w:val="00800811"/>
    <w:rsid w:val="00807818"/>
    <w:rsid w:val="0082050E"/>
    <w:rsid w:val="00821CF8"/>
    <w:rsid w:val="008223AC"/>
    <w:rsid w:val="00826FA8"/>
    <w:rsid w:val="008324E4"/>
    <w:rsid w:val="00840038"/>
    <w:rsid w:val="008426CE"/>
    <w:rsid w:val="0084324B"/>
    <w:rsid w:val="00845401"/>
    <w:rsid w:val="00857A2B"/>
    <w:rsid w:val="00874517"/>
    <w:rsid w:val="0088017D"/>
    <w:rsid w:val="00880243"/>
    <w:rsid w:val="00884B72"/>
    <w:rsid w:val="00892110"/>
    <w:rsid w:val="008A618C"/>
    <w:rsid w:val="008C09AD"/>
    <w:rsid w:val="008D2C25"/>
    <w:rsid w:val="008D2FDD"/>
    <w:rsid w:val="008E4163"/>
    <w:rsid w:val="008E6857"/>
    <w:rsid w:val="008E7F54"/>
    <w:rsid w:val="008F28ED"/>
    <w:rsid w:val="009003C2"/>
    <w:rsid w:val="0090287E"/>
    <w:rsid w:val="009055AF"/>
    <w:rsid w:val="0091016A"/>
    <w:rsid w:val="009110DA"/>
    <w:rsid w:val="0095084F"/>
    <w:rsid w:val="00950FFD"/>
    <w:rsid w:val="0095408A"/>
    <w:rsid w:val="0095780E"/>
    <w:rsid w:val="00960AC4"/>
    <w:rsid w:val="00962B1B"/>
    <w:rsid w:val="00962B98"/>
    <w:rsid w:val="0097276B"/>
    <w:rsid w:val="009767FD"/>
    <w:rsid w:val="00995491"/>
    <w:rsid w:val="009A301C"/>
    <w:rsid w:val="009A75E6"/>
    <w:rsid w:val="009B0A1B"/>
    <w:rsid w:val="009B54F1"/>
    <w:rsid w:val="009C0DF3"/>
    <w:rsid w:val="009C17B7"/>
    <w:rsid w:val="009C5BF7"/>
    <w:rsid w:val="009D11CA"/>
    <w:rsid w:val="009E432F"/>
    <w:rsid w:val="009E6F11"/>
    <w:rsid w:val="009E70C5"/>
    <w:rsid w:val="00A035DD"/>
    <w:rsid w:val="00A11DC7"/>
    <w:rsid w:val="00A26E2E"/>
    <w:rsid w:val="00A26F87"/>
    <w:rsid w:val="00A300D5"/>
    <w:rsid w:val="00A335E0"/>
    <w:rsid w:val="00A473EC"/>
    <w:rsid w:val="00A52DBA"/>
    <w:rsid w:val="00A666F1"/>
    <w:rsid w:val="00A7102D"/>
    <w:rsid w:val="00A720B7"/>
    <w:rsid w:val="00A77D4C"/>
    <w:rsid w:val="00A8781B"/>
    <w:rsid w:val="00A91AD6"/>
    <w:rsid w:val="00A96DE8"/>
    <w:rsid w:val="00AA2632"/>
    <w:rsid w:val="00AA3EAA"/>
    <w:rsid w:val="00AA49F7"/>
    <w:rsid w:val="00AA6503"/>
    <w:rsid w:val="00AA7834"/>
    <w:rsid w:val="00AB29A3"/>
    <w:rsid w:val="00AB6845"/>
    <w:rsid w:val="00AC3385"/>
    <w:rsid w:val="00AE1295"/>
    <w:rsid w:val="00AE5092"/>
    <w:rsid w:val="00AE5A50"/>
    <w:rsid w:val="00AE75EF"/>
    <w:rsid w:val="00B0741A"/>
    <w:rsid w:val="00B11BD3"/>
    <w:rsid w:val="00B25A2F"/>
    <w:rsid w:val="00B42967"/>
    <w:rsid w:val="00B53E33"/>
    <w:rsid w:val="00B5466D"/>
    <w:rsid w:val="00B55C67"/>
    <w:rsid w:val="00B71FB7"/>
    <w:rsid w:val="00B72064"/>
    <w:rsid w:val="00B7361F"/>
    <w:rsid w:val="00B73A26"/>
    <w:rsid w:val="00B8316A"/>
    <w:rsid w:val="00B9202A"/>
    <w:rsid w:val="00B976FA"/>
    <w:rsid w:val="00BA43FF"/>
    <w:rsid w:val="00BA76FA"/>
    <w:rsid w:val="00BB44FE"/>
    <w:rsid w:val="00BD74D6"/>
    <w:rsid w:val="00BE1C68"/>
    <w:rsid w:val="00BE3B03"/>
    <w:rsid w:val="00BE4B72"/>
    <w:rsid w:val="00C16D4F"/>
    <w:rsid w:val="00C2325F"/>
    <w:rsid w:val="00C414A3"/>
    <w:rsid w:val="00C530E2"/>
    <w:rsid w:val="00C731FE"/>
    <w:rsid w:val="00C739A9"/>
    <w:rsid w:val="00C7778C"/>
    <w:rsid w:val="00C77B64"/>
    <w:rsid w:val="00C83983"/>
    <w:rsid w:val="00CA2139"/>
    <w:rsid w:val="00CA54A7"/>
    <w:rsid w:val="00CA6326"/>
    <w:rsid w:val="00CB33FA"/>
    <w:rsid w:val="00CD09EE"/>
    <w:rsid w:val="00CD22A3"/>
    <w:rsid w:val="00CD529F"/>
    <w:rsid w:val="00CD664C"/>
    <w:rsid w:val="00CE0A74"/>
    <w:rsid w:val="00CE16E3"/>
    <w:rsid w:val="00D02888"/>
    <w:rsid w:val="00D10542"/>
    <w:rsid w:val="00D12509"/>
    <w:rsid w:val="00D12FF6"/>
    <w:rsid w:val="00D24FEC"/>
    <w:rsid w:val="00D3422B"/>
    <w:rsid w:val="00D40CA8"/>
    <w:rsid w:val="00D4146C"/>
    <w:rsid w:val="00D4544D"/>
    <w:rsid w:val="00D502FF"/>
    <w:rsid w:val="00D60A0D"/>
    <w:rsid w:val="00D741EC"/>
    <w:rsid w:val="00D75F6F"/>
    <w:rsid w:val="00D809D5"/>
    <w:rsid w:val="00D83C9F"/>
    <w:rsid w:val="00D96955"/>
    <w:rsid w:val="00DA0C1D"/>
    <w:rsid w:val="00DA2DB7"/>
    <w:rsid w:val="00DA5974"/>
    <w:rsid w:val="00DB0FDC"/>
    <w:rsid w:val="00DB3671"/>
    <w:rsid w:val="00DB46FE"/>
    <w:rsid w:val="00DC07FA"/>
    <w:rsid w:val="00DD1EAA"/>
    <w:rsid w:val="00DF067E"/>
    <w:rsid w:val="00DF0711"/>
    <w:rsid w:val="00DF0BD3"/>
    <w:rsid w:val="00DF4E69"/>
    <w:rsid w:val="00DF6DBC"/>
    <w:rsid w:val="00E1457C"/>
    <w:rsid w:val="00E1485E"/>
    <w:rsid w:val="00E34D8D"/>
    <w:rsid w:val="00E42C73"/>
    <w:rsid w:val="00E4377E"/>
    <w:rsid w:val="00E44C62"/>
    <w:rsid w:val="00E61A3F"/>
    <w:rsid w:val="00E64044"/>
    <w:rsid w:val="00E72B77"/>
    <w:rsid w:val="00E804F1"/>
    <w:rsid w:val="00E82FF8"/>
    <w:rsid w:val="00E90BBF"/>
    <w:rsid w:val="00E97E4A"/>
    <w:rsid w:val="00EA03B9"/>
    <w:rsid w:val="00EA3A8F"/>
    <w:rsid w:val="00EA4B4A"/>
    <w:rsid w:val="00EA5667"/>
    <w:rsid w:val="00EB2948"/>
    <w:rsid w:val="00EB3957"/>
    <w:rsid w:val="00ED064A"/>
    <w:rsid w:val="00ED21DF"/>
    <w:rsid w:val="00ED220E"/>
    <w:rsid w:val="00EE11F4"/>
    <w:rsid w:val="00EE1418"/>
    <w:rsid w:val="00EE2B84"/>
    <w:rsid w:val="00EF1007"/>
    <w:rsid w:val="00F0431C"/>
    <w:rsid w:val="00F149F2"/>
    <w:rsid w:val="00F1560F"/>
    <w:rsid w:val="00F3568B"/>
    <w:rsid w:val="00F37745"/>
    <w:rsid w:val="00F417E7"/>
    <w:rsid w:val="00F42C87"/>
    <w:rsid w:val="00F44C77"/>
    <w:rsid w:val="00F535AD"/>
    <w:rsid w:val="00F54E22"/>
    <w:rsid w:val="00F60514"/>
    <w:rsid w:val="00F633BD"/>
    <w:rsid w:val="00F750D4"/>
    <w:rsid w:val="00F8507C"/>
    <w:rsid w:val="00F8679A"/>
    <w:rsid w:val="00FA2EA0"/>
    <w:rsid w:val="00FA5EA7"/>
    <w:rsid w:val="00FB25A9"/>
    <w:rsid w:val="00FC0161"/>
    <w:rsid w:val="00FC1114"/>
    <w:rsid w:val="00FD6F86"/>
    <w:rsid w:val="00FE5211"/>
    <w:rsid w:val="00FF050B"/>
    <w:rsid w:val="00FF2446"/>
    <w:rsid w:val="00FF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BB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1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BBB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9D11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D1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2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7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3D71"/>
  </w:style>
  <w:style w:type="paragraph" w:styleId="aa">
    <w:name w:val="footer"/>
    <w:basedOn w:val="a"/>
    <w:link w:val="ab"/>
    <w:uiPriority w:val="99"/>
    <w:semiHidden/>
    <w:unhideWhenUsed/>
    <w:rsid w:val="0057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3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B6D41-1BF9-4E36-9E58-57717746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15</cp:revision>
  <dcterms:created xsi:type="dcterms:W3CDTF">2014-09-21T16:02:00Z</dcterms:created>
  <dcterms:modified xsi:type="dcterms:W3CDTF">2014-10-06T09:44:00Z</dcterms:modified>
</cp:coreProperties>
</file>