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56" w:rsidRPr="00EC23F3" w:rsidRDefault="00527656" w:rsidP="00527656">
      <w:pPr>
        <w:pStyle w:val="a3"/>
        <w:ind w:left="-709" w:right="-6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Каралган</w:t>
      </w:r>
      <w:proofErr w:type="spellEnd"/>
      <w:r w:rsidRPr="00EC23F3">
        <w:rPr>
          <w:rFonts w:ascii="Times New Roman" w:hAnsi="Times New Roman"/>
          <w:b/>
          <w:spacing w:val="-4"/>
          <w:sz w:val="24"/>
          <w:szCs w:val="24"/>
        </w:rPr>
        <w:t>»</w:t>
      </w:r>
      <w:r w:rsidRPr="00EC23F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C23F3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</w:t>
      </w:r>
      <w:r w:rsidRPr="00EC23F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EC23F3">
        <w:rPr>
          <w:rFonts w:ascii="Times New Roman" w:hAnsi="Times New Roman"/>
          <w:b/>
          <w:sz w:val="24"/>
          <w:szCs w:val="24"/>
        </w:rPr>
        <w:t xml:space="preserve"> </w:t>
      </w:r>
      <w:r w:rsidRPr="00EC23F3">
        <w:rPr>
          <w:rFonts w:ascii="Times New Roman" w:hAnsi="Times New Roman"/>
          <w:b/>
          <w:spacing w:val="-3"/>
          <w:sz w:val="24"/>
          <w:szCs w:val="24"/>
        </w:rPr>
        <w:t>«</w:t>
      </w:r>
      <w:r>
        <w:rPr>
          <w:rFonts w:ascii="Times New Roman" w:hAnsi="Times New Roman"/>
          <w:b/>
          <w:spacing w:val="-4"/>
          <w:sz w:val="24"/>
          <w:szCs w:val="24"/>
        </w:rPr>
        <w:t>К</w:t>
      </w:r>
      <w:r>
        <w:rPr>
          <w:rFonts w:ascii="Times New Roman" w:hAnsi="Times New Roman"/>
          <w:b/>
          <w:spacing w:val="-4"/>
          <w:sz w:val="24"/>
          <w:szCs w:val="24"/>
          <w:lang w:val="tt-RU"/>
        </w:rPr>
        <w:t>илешенгән</w:t>
      </w:r>
      <w:r w:rsidRPr="00EC23F3">
        <w:rPr>
          <w:rFonts w:ascii="Times New Roman" w:hAnsi="Times New Roman"/>
          <w:b/>
          <w:spacing w:val="-3"/>
          <w:sz w:val="24"/>
          <w:szCs w:val="24"/>
        </w:rPr>
        <w:t xml:space="preserve">»                                       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                                           </w:t>
      </w:r>
      <w:r w:rsidRPr="00EC23F3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EC23F3">
        <w:rPr>
          <w:rFonts w:ascii="Times New Roman" w:hAnsi="Times New Roman"/>
          <w:b/>
          <w:spacing w:val="-1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Раслыйм</w:t>
      </w:r>
      <w:proofErr w:type="spellEnd"/>
      <w:r w:rsidRPr="00EC23F3">
        <w:rPr>
          <w:rFonts w:ascii="Times New Roman" w:hAnsi="Times New Roman"/>
          <w:b/>
          <w:spacing w:val="-1"/>
          <w:sz w:val="24"/>
          <w:szCs w:val="24"/>
        </w:rPr>
        <w:t>»</w:t>
      </w:r>
    </w:p>
    <w:p w:rsidR="00527656" w:rsidRDefault="00527656" w:rsidP="00527656">
      <w:pPr>
        <w:pStyle w:val="a3"/>
        <w:ind w:left="-709" w:right="-630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pacing w:val="-7"/>
          <w:sz w:val="24"/>
          <w:szCs w:val="24"/>
          <w:lang w:val="tt-RU"/>
        </w:rPr>
        <w:t>Гуманитар цикл МБ җитәкчесе:</w:t>
      </w:r>
      <w:r w:rsidRPr="00EC23F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F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pacing w:val="-4"/>
          <w:sz w:val="24"/>
          <w:szCs w:val="24"/>
          <w:lang w:val="tt-RU"/>
        </w:rPr>
        <w:t>Укыту эшләре буенча директор урынбасары:</w:t>
      </w:r>
      <w:r w:rsidRPr="00EC23F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C23F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C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М</w:t>
      </w:r>
      <w:r>
        <w:rPr>
          <w:rFonts w:ascii="Times New Roman" w:hAnsi="Times New Roman"/>
          <w:sz w:val="24"/>
          <w:szCs w:val="24"/>
          <w:lang w:val="tt-RU"/>
        </w:rPr>
        <w:t>әктәп директоры:</w:t>
      </w:r>
    </w:p>
    <w:p w:rsidR="00527656" w:rsidRPr="00001BB3" w:rsidRDefault="00527656" w:rsidP="00527656">
      <w:pPr>
        <w:pStyle w:val="a3"/>
        <w:ind w:left="-709" w:right="-630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527656" w:rsidRPr="00001BB3" w:rsidRDefault="00527656" w:rsidP="00527656">
      <w:pPr>
        <w:pStyle w:val="a3"/>
        <w:ind w:left="-709" w:right="-630"/>
        <w:jc w:val="center"/>
        <w:rPr>
          <w:rFonts w:ascii="Times New Roman" w:hAnsi="Times New Roman"/>
          <w:sz w:val="24"/>
          <w:szCs w:val="24"/>
          <w:lang w:val="tt-RU"/>
        </w:rPr>
      </w:pPr>
      <w:r w:rsidRPr="00001BB3">
        <w:rPr>
          <w:rFonts w:ascii="Times New Roman" w:hAnsi="Times New Roman"/>
          <w:sz w:val="24"/>
          <w:szCs w:val="24"/>
          <w:lang w:val="tt-RU"/>
        </w:rPr>
        <w:t xml:space="preserve">         _____   Л.Ш.Фатыйхова                                                    _______ Г.М.Габбасова  </w:t>
      </w:r>
      <w:r w:rsidRPr="00001BB3">
        <w:rPr>
          <w:rFonts w:ascii="Times New Roman" w:hAnsi="Times New Roman"/>
          <w:sz w:val="24"/>
          <w:szCs w:val="24"/>
          <w:lang w:val="tt-RU"/>
        </w:rPr>
        <w:tab/>
        <w:t xml:space="preserve">                                                                           _____ С.М. Каюмов </w:t>
      </w:r>
    </w:p>
    <w:p w:rsidR="00527656" w:rsidRPr="00001BB3" w:rsidRDefault="00527656" w:rsidP="00527656">
      <w:pPr>
        <w:pStyle w:val="a3"/>
        <w:ind w:left="-709" w:right="-630"/>
        <w:jc w:val="center"/>
        <w:rPr>
          <w:rFonts w:ascii="Times New Roman" w:hAnsi="Times New Roman"/>
          <w:sz w:val="24"/>
          <w:szCs w:val="24"/>
          <w:lang w:val="tt-RU"/>
        </w:rPr>
      </w:pPr>
      <w:r w:rsidRPr="00001BB3">
        <w:rPr>
          <w:rFonts w:ascii="Times New Roman" w:hAnsi="Times New Roman"/>
          <w:sz w:val="24"/>
          <w:szCs w:val="24"/>
          <w:lang w:val="tt-RU"/>
        </w:rPr>
        <w:t xml:space="preserve">  </w:t>
      </w:r>
    </w:p>
    <w:p w:rsidR="00527656" w:rsidRPr="00001BB3" w:rsidRDefault="00527656" w:rsidP="00527656">
      <w:pPr>
        <w:pStyle w:val="a3"/>
        <w:ind w:left="-709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pacing w:val="-6"/>
          <w:sz w:val="24"/>
          <w:szCs w:val="24"/>
          <w:lang w:val="tt-RU"/>
        </w:rPr>
        <w:t xml:space="preserve">                2012 нче елның 22 нче августы, </w:t>
      </w:r>
      <w:r w:rsidRPr="00712264"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712264">
        <w:rPr>
          <w:rFonts w:ascii="Times New Roman" w:hAnsi="Times New Roman"/>
          <w:spacing w:val="-2"/>
          <w:sz w:val="24"/>
          <w:szCs w:val="24"/>
          <w:lang w:val="tt-RU"/>
        </w:rPr>
        <w:t xml:space="preserve">             </w:t>
      </w:r>
      <w:r w:rsidRPr="00712264">
        <w:rPr>
          <w:rFonts w:ascii="Times New Roman" w:hAnsi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             2</w:t>
      </w:r>
      <w:r>
        <w:rPr>
          <w:rFonts w:ascii="Times New Roman" w:hAnsi="Times New Roman"/>
          <w:spacing w:val="-6"/>
          <w:sz w:val="24"/>
          <w:szCs w:val="24"/>
          <w:lang w:val="tt-RU"/>
        </w:rPr>
        <w:t>012 нче елның 22 нче августы</w:t>
      </w:r>
      <w:r w:rsidRPr="00712264">
        <w:rPr>
          <w:rFonts w:ascii="Times New Roman" w:hAnsi="Times New Roman"/>
          <w:sz w:val="24"/>
          <w:szCs w:val="24"/>
          <w:lang w:val="tt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      </w:t>
      </w:r>
      <w:r>
        <w:rPr>
          <w:rFonts w:ascii="Times New Roman" w:hAnsi="Times New Roman"/>
          <w:spacing w:val="-6"/>
          <w:sz w:val="24"/>
          <w:szCs w:val="24"/>
          <w:lang w:val="tt-RU"/>
        </w:rPr>
        <w:t xml:space="preserve">2012 нче елның 22 нче августында </w:t>
      </w:r>
      <w:r w:rsidRPr="00712264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527656" w:rsidRPr="00FE644E" w:rsidRDefault="00527656" w:rsidP="00527656">
      <w:pPr>
        <w:pStyle w:val="a3"/>
        <w:ind w:left="-709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lang w:val="tt-RU"/>
        </w:rPr>
        <w:t xml:space="preserve">      б</w:t>
      </w:r>
      <w:proofErr w:type="spellStart"/>
      <w:r w:rsidRPr="00001BB3">
        <w:rPr>
          <w:rFonts w:ascii="Times New Roman" w:hAnsi="Times New Roman"/>
        </w:rPr>
        <w:t>еренче</w:t>
      </w:r>
      <w:proofErr w:type="spellEnd"/>
      <w:r w:rsidRPr="00001BB3">
        <w:rPr>
          <w:rFonts w:ascii="Times New Roman" w:hAnsi="Times New Roman"/>
        </w:rPr>
        <w:t xml:space="preserve"> </w:t>
      </w:r>
      <w:proofErr w:type="spellStart"/>
      <w:r w:rsidRPr="00001BB3">
        <w:rPr>
          <w:rFonts w:ascii="Times New Roman" w:hAnsi="Times New Roman"/>
        </w:rPr>
        <w:t>номерлы</w:t>
      </w:r>
      <w:proofErr w:type="spellEnd"/>
      <w:r w:rsidRPr="00001BB3">
        <w:rPr>
          <w:rFonts w:ascii="Times New Roman" w:hAnsi="Times New Roman"/>
        </w:rPr>
        <w:t xml:space="preserve"> беркетмә   </w:t>
      </w:r>
      <w:r>
        <w:rPr>
          <w:rFonts w:ascii="Times New Roman" w:hAnsi="Times New Roman"/>
          <w:spacing w:val="-13"/>
          <w:sz w:val="24"/>
          <w:szCs w:val="24"/>
        </w:rPr>
        <w:t xml:space="preserve">                                </w:t>
      </w:r>
      <w:r w:rsidRPr="00EC23F3">
        <w:rPr>
          <w:rFonts w:ascii="Times New Roman" w:hAnsi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pacing w:val="-13"/>
          <w:sz w:val="24"/>
          <w:szCs w:val="24"/>
        </w:rPr>
        <w:t xml:space="preserve">                      </w:t>
      </w:r>
      <w:r>
        <w:rPr>
          <w:rFonts w:ascii="Times New Roman" w:hAnsi="Times New Roman"/>
          <w:spacing w:val="-13"/>
          <w:sz w:val="24"/>
          <w:szCs w:val="24"/>
          <w:lang w:val="tt-RU"/>
        </w:rPr>
        <w:t xml:space="preserve">    </w:t>
      </w:r>
      <w:r>
        <w:rPr>
          <w:rFonts w:ascii="Times New Roman" w:hAnsi="Times New Roman"/>
          <w:spacing w:val="-13"/>
          <w:sz w:val="24"/>
          <w:szCs w:val="24"/>
        </w:rPr>
        <w:t xml:space="preserve">  </w:t>
      </w:r>
      <w:proofErr w:type="spellStart"/>
      <w:r w:rsidRPr="00FE644E">
        <w:rPr>
          <w:rFonts w:ascii="Times New Roman" w:hAnsi="Times New Roman"/>
        </w:rPr>
        <w:t>чыгарылган</w:t>
      </w:r>
      <w:proofErr w:type="spellEnd"/>
      <w:r w:rsidRPr="00FE644E">
        <w:rPr>
          <w:rFonts w:ascii="Times New Roman" w:hAnsi="Times New Roman"/>
        </w:rPr>
        <w:t xml:space="preserve"> 26 </w:t>
      </w:r>
      <w:proofErr w:type="spellStart"/>
      <w:r w:rsidRPr="00FE644E">
        <w:rPr>
          <w:rFonts w:ascii="Times New Roman" w:hAnsi="Times New Roman"/>
        </w:rPr>
        <w:t>нчы</w:t>
      </w:r>
      <w:proofErr w:type="spellEnd"/>
      <w:r w:rsidRPr="00FE644E">
        <w:rPr>
          <w:rFonts w:ascii="Times New Roman" w:hAnsi="Times New Roman"/>
        </w:rPr>
        <w:t xml:space="preserve"> </w:t>
      </w:r>
      <w:proofErr w:type="spellStart"/>
      <w:r w:rsidRPr="00FE644E">
        <w:rPr>
          <w:rFonts w:ascii="Times New Roman" w:hAnsi="Times New Roman"/>
        </w:rPr>
        <w:t>номерлы</w:t>
      </w:r>
      <w:proofErr w:type="spellEnd"/>
      <w:r w:rsidRPr="00FE644E">
        <w:rPr>
          <w:rFonts w:ascii="Times New Roman" w:hAnsi="Times New Roman"/>
        </w:rPr>
        <w:t xml:space="preserve"> </w:t>
      </w:r>
      <w:proofErr w:type="spellStart"/>
      <w:r w:rsidRPr="00FE644E">
        <w:rPr>
          <w:rFonts w:ascii="Times New Roman" w:hAnsi="Times New Roman"/>
        </w:rPr>
        <w:t>боерык</w:t>
      </w:r>
      <w:proofErr w:type="spellEnd"/>
      <w:r>
        <w:rPr>
          <w:rFonts w:ascii="Times New Roman" w:hAnsi="Times New Roman"/>
        </w:rPr>
        <w:t xml:space="preserve"> (п.9)</w:t>
      </w:r>
      <w:r w:rsidRPr="00FE644E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3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pacing w:val="-13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527656" w:rsidRPr="00001BB3" w:rsidRDefault="00527656" w:rsidP="00527656">
      <w:pPr>
        <w:pStyle w:val="a3"/>
        <w:jc w:val="center"/>
        <w:rPr>
          <w:rFonts w:ascii="Times New Roman" w:hAnsi="Times New Roman"/>
          <w:spacing w:val="-5"/>
          <w:sz w:val="24"/>
          <w:szCs w:val="24"/>
          <w:lang w:val="tt-RU"/>
        </w:rPr>
      </w:pPr>
      <w:r>
        <w:rPr>
          <w:rFonts w:ascii="Times New Roman" w:hAnsi="Times New Roman"/>
          <w:spacing w:val="-5"/>
          <w:sz w:val="24"/>
          <w:szCs w:val="24"/>
          <w:lang w:val="tt-RU"/>
        </w:rPr>
        <w:t xml:space="preserve">                   </w:t>
      </w:r>
    </w:p>
    <w:p w:rsidR="00527656" w:rsidRPr="00EC23F3" w:rsidRDefault="00527656" w:rsidP="00527656">
      <w:pPr>
        <w:pStyle w:val="a3"/>
        <w:rPr>
          <w:rFonts w:ascii="Times New Roman" w:hAnsi="Times New Roman"/>
          <w:spacing w:val="-5"/>
          <w:sz w:val="24"/>
          <w:szCs w:val="24"/>
        </w:rPr>
      </w:pPr>
    </w:p>
    <w:p w:rsidR="00527656" w:rsidRDefault="00527656" w:rsidP="00527656">
      <w:pPr>
        <w:pStyle w:val="a3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</w:p>
    <w:p w:rsidR="00527656" w:rsidRDefault="00527656" w:rsidP="00527656">
      <w:pPr>
        <w:pStyle w:val="a3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</w:p>
    <w:p w:rsidR="00527656" w:rsidRDefault="00527656" w:rsidP="00527656">
      <w:pPr>
        <w:pStyle w:val="a3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</w:p>
    <w:p w:rsidR="00527656" w:rsidRDefault="00527656" w:rsidP="00527656">
      <w:pPr>
        <w:pStyle w:val="a3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</w:p>
    <w:p w:rsidR="00527656" w:rsidRDefault="00527656" w:rsidP="00527656">
      <w:pPr>
        <w:pStyle w:val="a3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</w:p>
    <w:p w:rsidR="00527656" w:rsidRPr="00FE644E" w:rsidRDefault="00527656" w:rsidP="00527656">
      <w:pPr>
        <w:pStyle w:val="a3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  <w:r w:rsidRPr="00FE644E">
        <w:rPr>
          <w:rFonts w:ascii="Times New Roman" w:hAnsi="Times New Roman"/>
          <w:b/>
          <w:spacing w:val="-5"/>
          <w:sz w:val="24"/>
          <w:szCs w:val="24"/>
          <w:lang w:val="tt-RU"/>
        </w:rPr>
        <w:t>Татарстан Республикасы Кукмара муниципаль районы</w:t>
      </w:r>
    </w:p>
    <w:p w:rsidR="00527656" w:rsidRPr="00FE644E" w:rsidRDefault="00527656" w:rsidP="00527656">
      <w:pPr>
        <w:pStyle w:val="a3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  <w:r w:rsidRPr="00FE644E">
        <w:rPr>
          <w:rFonts w:ascii="Times New Roman" w:hAnsi="Times New Roman"/>
          <w:b/>
          <w:spacing w:val="-5"/>
          <w:sz w:val="24"/>
          <w:szCs w:val="24"/>
          <w:lang w:val="tt-RU"/>
        </w:rPr>
        <w:t>“Ядегәр авылы Г.Г.Гарифуллин исемендәге урта гомуми белем бирү мәктәбе”</w:t>
      </w:r>
    </w:p>
    <w:p w:rsidR="00527656" w:rsidRPr="00FE644E" w:rsidRDefault="00527656" w:rsidP="00527656">
      <w:pPr>
        <w:pStyle w:val="a3"/>
        <w:jc w:val="center"/>
        <w:rPr>
          <w:rFonts w:ascii="Times New Roman" w:hAnsi="Times New Roman"/>
          <w:b/>
          <w:spacing w:val="-5"/>
          <w:sz w:val="24"/>
          <w:szCs w:val="24"/>
          <w:lang w:val="tt-RU"/>
        </w:rPr>
      </w:pPr>
      <w:r>
        <w:rPr>
          <w:rFonts w:ascii="Times New Roman" w:hAnsi="Times New Roman"/>
          <w:b/>
          <w:spacing w:val="-5"/>
          <w:sz w:val="24"/>
          <w:szCs w:val="24"/>
          <w:lang w:val="tt-RU"/>
        </w:rPr>
        <w:t>м</w:t>
      </w:r>
      <w:r w:rsidRPr="00FE644E">
        <w:rPr>
          <w:rFonts w:ascii="Times New Roman" w:hAnsi="Times New Roman"/>
          <w:b/>
          <w:spacing w:val="-5"/>
          <w:sz w:val="24"/>
          <w:szCs w:val="24"/>
          <w:lang w:val="tt-RU"/>
        </w:rPr>
        <w:t>униципаль</w:t>
      </w:r>
      <w:r>
        <w:rPr>
          <w:rFonts w:ascii="Times New Roman" w:hAnsi="Times New Roman"/>
          <w:b/>
          <w:spacing w:val="-5"/>
          <w:sz w:val="24"/>
          <w:szCs w:val="24"/>
          <w:lang w:val="tt-RU"/>
        </w:rPr>
        <w:t xml:space="preserve"> бюджет</w:t>
      </w:r>
      <w:r w:rsidRPr="00FE644E">
        <w:rPr>
          <w:rFonts w:ascii="Times New Roman" w:hAnsi="Times New Roman"/>
          <w:b/>
          <w:spacing w:val="-5"/>
          <w:sz w:val="24"/>
          <w:szCs w:val="24"/>
          <w:lang w:val="tt-RU"/>
        </w:rPr>
        <w:t xml:space="preserve"> белем бирү учреждениесе</w:t>
      </w:r>
    </w:p>
    <w:p w:rsidR="00527656" w:rsidRPr="00FE644E" w:rsidRDefault="00527656" w:rsidP="00527656">
      <w:pPr>
        <w:pStyle w:val="a3"/>
        <w:rPr>
          <w:rFonts w:ascii="Times New Roman" w:hAnsi="Times New Roman"/>
          <w:b/>
          <w:spacing w:val="-5"/>
          <w:sz w:val="24"/>
          <w:szCs w:val="24"/>
          <w:lang w:val="tt-RU"/>
        </w:rPr>
      </w:pPr>
    </w:p>
    <w:p w:rsidR="00527656" w:rsidRPr="00FE644E" w:rsidRDefault="00370F38" w:rsidP="00527656">
      <w:pPr>
        <w:pStyle w:val="a3"/>
        <w:jc w:val="center"/>
        <w:rPr>
          <w:rFonts w:ascii="Times New Roman" w:hAnsi="Times New Roman"/>
          <w:sz w:val="28"/>
          <w:szCs w:val="24"/>
          <w:lang w:val="tt-RU"/>
        </w:rPr>
      </w:pPr>
      <w:r>
        <w:rPr>
          <w:rFonts w:ascii="Times New Roman" w:hAnsi="Times New Roman"/>
          <w:b/>
          <w:spacing w:val="-2"/>
          <w:sz w:val="28"/>
          <w:szCs w:val="24"/>
          <w:lang w:val="en-US"/>
        </w:rPr>
        <w:t>X</w:t>
      </w:r>
      <w:r w:rsidR="00527656">
        <w:rPr>
          <w:rFonts w:ascii="Times New Roman" w:hAnsi="Times New Roman"/>
          <w:b/>
          <w:spacing w:val="-2"/>
          <w:sz w:val="28"/>
          <w:szCs w:val="24"/>
          <w:lang w:val="tt-RU"/>
        </w:rPr>
        <w:t xml:space="preserve"> сыйныф өчен татар теле</w:t>
      </w:r>
      <w:r w:rsidR="00527656" w:rsidRPr="00FE644E">
        <w:rPr>
          <w:rFonts w:ascii="Times New Roman" w:hAnsi="Times New Roman"/>
          <w:b/>
          <w:spacing w:val="-2"/>
          <w:sz w:val="28"/>
          <w:szCs w:val="24"/>
          <w:lang w:val="tt-RU"/>
        </w:rPr>
        <w:t xml:space="preserve"> фәненнән</w:t>
      </w:r>
    </w:p>
    <w:p w:rsidR="00527656" w:rsidRPr="00FE644E" w:rsidRDefault="00527656" w:rsidP="00527656">
      <w:pPr>
        <w:pStyle w:val="a3"/>
        <w:jc w:val="center"/>
        <w:rPr>
          <w:rFonts w:ascii="Times New Roman" w:hAnsi="Times New Roman"/>
          <w:b/>
          <w:sz w:val="28"/>
          <w:szCs w:val="24"/>
          <w:lang w:val="tt-RU"/>
        </w:rPr>
      </w:pPr>
      <w:r w:rsidRPr="00FE644E">
        <w:rPr>
          <w:rFonts w:ascii="Times New Roman" w:hAnsi="Times New Roman"/>
          <w:b/>
          <w:sz w:val="28"/>
          <w:szCs w:val="24"/>
          <w:lang w:val="tt-RU"/>
        </w:rPr>
        <w:t xml:space="preserve"> </w:t>
      </w:r>
      <w:r w:rsidRPr="00712264">
        <w:rPr>
          <w:rFonts w:ascii="Times New Roman" w:hAnsi="Times New Roman"/>
          <w:b/>
          <w:sz w:val="28"/>
          <w:szCs w:val="24"/>
          <w:lang w:val="tt-RU"/>
        </w:rPr>
        <w:t xml:space="preserve"> </w:t>
      </w:r>
      <w:r w:rsidRPr="00FE644E">
        <w:rPr>
          <w:rFonts w:ascii="Times New Roman" w:hAnsi="Times New Roman"/>
          <w:b/>
          <w:sz w:val="28"/>
          <w:szCs w:val="24"/>
          <w:lang w:val="tt-RU"/>
        </w:rPr>
        <w:t xml:space="preserve">ЭШ </w:t>
      </w:r>
      <w:r w:rsidRPr="00712264">
        <w:rPr>
          <w:rFonts w:ascii="Times New Roman" w:hAnsi="Times New Roman"/>
          <w:b/>
          <w:sz w:val="28"/>
          <w:szCs w:val="24"/>
          <w:lang w:val="tt-RU"/>
        </w:rPr>
        <w:t>ПРОГРАММА</w:t>
      </w:r>
      <w:r w:rsidRPr="00FE644E">
        <w:rPr>
          <w:rFonts w:ascii="Times New Roman" w:hAnsi="Times New Roman"/>
          <w:b/>
          <w:sz w:val="28"/>
          <w:szCs w:val="24"/>
          <w:lang w:val="tt-RU"/>
        </w:rPr>
        <w:t>СЫ</w:t>
      </w:r>
    </w:p>
    <w:p w:rsidR="00527656" w:rsidRPr="00FE644E" w:rsidRDefault="00527656" w:rsidP="00527656">
      <w:pPr>
        <w:pStyle w:val="a3"/>
        <w:jc w:val="center"/>
        <w:rPr>
          <w:rFonts w:ascii="Times New Roman" w:hAnsi="Times New Roman"/>
          <w:b/>
          <w:spacing w:val="-3"/>
          <w:sz w:val="28"/>
          <w:szCs w:val="24"/>
          <w:lang w:val="tt-RU"/>
        </w:rPr>
      </w:pPr>
      <w:r w:rsidRPr="00FE644E">
        <w:rPr>
          <w:rFonts w:ascii="Times New Roman" w:hAnsi="Times New Roman"/>
          <w:b/>
          <w:spacing w:val="-2"/>
          <w:sz w:val="28"/>
          <w:szCs w:val="24"/>
          <w:lang w:val="tt-RU"/>
        </w:rPr>
        <w:t xml:space="preserve"> </w:t>
      </w:r>
    </w:p>
    <w:p w:rsidR="00527656" w:rsidRPr="00712264" w:rsidRDefault="00527656" w:rsidP="00527656">
      <w:pPr>
        <w:pStyle w:val="a3"/>
        <w:jc w:val="center"/>
        <w:rPr>
          <w:rFonts w:ascii="Times New Roman" w:hAnsi="Times New Roman"/>
          <w:b/>
          <w:spacing w:val="-3"/>
          <w:sz w:val="28"/>
          <w:szCs w:val="24"/>
          <w:lang w:val="tt-RU"/>
        </w:rPr>
      </w:pPr>
      <w:r w:rsidRPr="00712264">
        <w:rPr>
          <w:rFonts w:ascii="Times New Roman" w:hAnsi="Times New Roman"/>
          <w:b/>
          <w:spacing w:val="-3"/>
          <w:sz w:val="28"/>
          <w:szCs w:val="24"/>
          <w:lang w:val="tt-RU"/>
        </w:rPr>
        <w:t>2012-2013</w:t>
      </w:r>
      <w:r w:rsidRPr="00FE644E">
        <w:rPr>
          <w:rFonts w:ascii="Times New Roman" w:hAnsi="Times New Roman"/>
          <w:b/>
          <w:spacing w:val="-3"/>
          <w:sz w:val="28"/>
          <w:szCs w:val="24"/>
          <w:lang w:val="tt-RU"/>
        </w:rPr>
        <w:t xml:space="preserve"> нче уку елы</w:t>
      </w:r>
      <w:r w:rsidRPr="00712264">
        <w:rPr>
          <w:rFonts w:ascii="Times New Roman" w:hAnsi="Times New Roman"/>
          <w:b/>
          <w:spacing w:val="-3"/>
          <w:sz w:val="28"/>
          <w:szCs w:val="24"/>
          <w:lang w:val="tt-RU"/>
        </w:rPr>
        <w:t xml:space="preserve"> </w:t>
      </w:r>
      <w:r w:rsidRPr="00FE644E">
        <w:rPr>
          <w:rFonts w:ascii="Times New Roman" w:hAnsi="Times New Roman"/>
          <w:b/>
          <w:spacing w:val="-3"/>
          <w:sz w:val="28"/>
          <w:szCs w:val="24"/>
          <w:lang w:val="tt-RU"/>
        </w:rPr>
        <w:t xml:space="preserve"> </w:t>
      </w:r>
      <w:r w:rsidRPr="00712264">
        <w:rPr>
          <w:rFonts w:ascii="Times New Roman" w:hAnsi="Times New Roman"/>
          <w:b/>
          <w:spacing w:val="-3"/>
          <w:sz w:val="28"/>
          <w:szCs w:val="24"/>
          <w:lang w:val="tt-RU"/>
        </w:rPr>
        <w:t xml:space="preserve"> </w:t>
      </w:r>
    </w:p>
    <w:p w:rsidR="00527656" w:rsidRPr="00712264" w:rsidRDefault="00527656" w:rsidP="00527656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527656" w:rsidRPr="00FE644E" w:rsidRDefault="00527656" w:rsidP="00527656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712264">
        <w:rPr>
          <w:rFonts w:ascii="Times New Roman" w:hAnsi="Times New Roman"/>
          <w:b/>
          <w:spacing w:val="-3"/>
          <w:sz w:val="24"/>
          <w:szCs w:val="24"/>
          <w:lang w:val="tt-RU"/>
        </w:rPr>
        <w:t xml:space="preserve"> У</w:t>
      </w:r>
      <w:r>
        <w:rPr>
          <w:rFonts w:ascii="Times New Roman" w:hAnsi="Times New Roman"/>
          <w:b/>
          <w:spacing w:val="-3"/>
          <w:sz w:val="24"/>
          <w:szCs w:val="24"/>
          <w:lang w:val="tt-RU"/>
        </w:rPr>
        <w:t>кытучы: Габбасова Гамилә Мәгъсүм  кызы</w:t>
      </w:r>
    </w:p>
    <w:p w:rsidR="00527656" w:rsidRPr="00712264" w:rsidRDefault="00527656" w:rsidP="00527656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527656" w:rsidRPr="00712264" w:rsidRDefault="00527656" w:rsidP="00527656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527656" w:rsidRPr="00712264" w:rsidRDefault="00527656" w:rsidP="00527656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712264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527656" w:rsidRDefault="00527656" w:rsidP="00527656">
      <w:pPr>
        <w:pStyle w:val="a3"/>
        <w:jc w:val="right"/>
        <w:rPr>
          <w:rFonts w:ascii="Times New Roman" w:hAnsi="Times New Roman"/>
          <w:spacing w:val="-2"/>
          <w:sz w:val="24"/>
          <w:szCs w:val="24"/>
          <w:lang w:val="tt-RU"/>
        </w:rPr>
      </w:pPr>
      <w:r>
        <w:rPr>
          <w:rFonts w:ascii="Times New Roman" w:hAnsi="Times New Roman"/>
          <w:spacing w:val="-2"/>
          <w:sz w:val="24"/>
          <w:szCs w:val="24"/>
          <w:lang w:val="tt-RU"/>
        </w:rPr>
        <w:t xml:space="preserve">Педагогик киңәшмәдә каралган </w:t>
      </w:r>
    </w:p>
    <w:p w:rsidR="00527656" w:rsidRPr="00001BB3" w:rsidRDefault="00527656" w:rsidP="00527656">
      <w:pPr>
        <w:pStyle w:val="a3"/>
        <w:jc w:val="right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spacing w:val="-2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val="tt-RU"/>
        </w:rPr>
        <w:t xml:space="preserve">  2012 нче елның 22 нче августы,</w:t>
      </w:r>
      <w:r>
        <w:rPr>
          <w:rFonts w:ascii="Times New Roman" w:hAnsi="Times New Roman"/>
          <w:lang w:val="tt-RU"/>
        </w:rPr>
        <w:t xml:space="preserve">  б</w:t>
      </w:r>
      <w:r w:rsidRPr="00712264">
        <w:rPr>
          <w:rFonts w:ascii="Times New Roman" w:hAnsi="Times New Roman"/>
          <w:lang w:val="tt-RU"/>
        </w:rPr>
        <w:t xml:space="preserve">еренче номерлы беркетмә  </w:t>
      </w:r>
    </w:p>
    <w:p w:rsidR="00527656" w:rsidRPr="00712264" w:rsidRDefault="00527656" w:rsidP="00527656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527656" w:rsidRPr="00712264" w:rsidRDefault="00527656" w:rsidP="00527656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527656" w:rsidRPr="00712264" w:rsidRDefault="00527656" w:rsidP="00527656">
      <w:pPr>
        <w:pStyle w:val="a3"/>
        <w:jc w:val="center"/>
        <w:rPr>
          <w:rFonts w:ascii="Arial Black" w:hAnsi="Arial Black"/>
          <w:sz w:val="24"/>
          <w:szCs w:val="24"/>
          <w:lang w:val="tt-RU"/>
        </w:rPr>
      </w:pPr>
      <w:r w:rsidRPr="00712264">
        <w:rPr>
          <w:rFonts w:ascii="Arial Black" w:hAnsi="Arial Black"/>
          <w:spacing w:val="-3"/>
          <w:sz w:val="24"/>
          <w:szCs w:val="24"/>
          <w:lang w:val="tt-RU"/>
        </w:rPr>
        <w:t xml:space="preserve"> </w:t>
      </w:r>
    </w:p>
    <w:p w:rsidR="00527656" w:rsidRDefault="00527656" w:rsidP="005276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527656" w:rsidRPr="00527656" w:rsidRDefault="00527656" w:rsidP="005276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527656" w:rsidRDefault="00527656" w:rsidP="00527656">
      <w:pPr>
        <w:jc w:val="center"/>
        <w:rPr>
          <w:rFonts w:ascii="Times New Roman" w:hAnsi="Times New Roman" w:cs="Times New Roman"/>
          <w:bCs/>
          <w:shadow/>
          <w:sz w:val="24"/>
          <w:szCs w:val="24"/>
          <w:lang w:val="tt-RU" w:eastAsia="en-US"/>
        </w:rPr>
      </w:pPr>
    </w:p>
    <w:p w:rsidR="000743F7" w:rsidRDefault="000743F7" w:rsidP="00527656">
      <w:pPr>
        <w:jc w:val="center"/>
        <w:rPr>
          <w:rFonts w:ascii="Times New Roman" w:hAnsi="Times New Roman" w:cs="Times New Roman"/>
          <w:bCs/>
          <w:shadow/>
          <w:sz w:val="24"/>
          <w:szCs w:val="24"/>
          <w:lang w:val="tt-RU" w:eastAsia="en-US"/>
        </w:rPr>
      </w:pPr>
    </w:p>
    <w:p w:rsidR="00527656" w:rsidRDefault="00527656" w:rsidP="0052765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hadow/>
          <w:sz w:val="24"/>
          <w:szCs w:val="24"/>
          <w:lang w:val="tt-RU" w:eastAsia="en-US"/>
        </w:rPr>
      </w:pPr>
      <w:r w:rsidRPr="00974334">
        <w:rPr>
          <w:rFonts w:ascii="Times New Roman" w:hAnsi="Times New Roman" w:cs="Times New Roman"/>
          <w:b/>
          <w:bCs/>
          <w:shadow/>
          <w:sz w:val="24"/>
          <w:szCs w:val="24"/>
          <w:lang w:val="tt-RU" w:eastAsia="en-US"/>
        </w:rPr>
        <w:lastRenderedPageBreak/>
        <w:t>Аңлатма язуы</w:t>
      </w:r>
    </w:p>
    <w:p w:rsidR="00565380" w:rsidRPr="00974334" w:rsidRDefault="00565380" w:rsidP="0052765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hadow/>
          <w:sz w:val="24"/>
          <w:szCs w:val="24"/>
          <w:lang w:val="tt-RU" w:eastAsia="en-US"/>
        </w:rPr>
      </w:pPr>
    </w:p>
    <w:p w:rsidR="00527656" w:rsidRDefault="00527656" w:rsidP="009743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tt-RU" w:eastAsia="en-US"/>
        </w:rPr>
      </w:pPr>
      <w:r w:rsidRPr="00D41D1E">
        <w:rPr>
          <w:rFonts w:ascii="Times New Roman" w:hAnsi="Times New Roman" w:cs="Times New Roman"/>
          <w:sz w:val="24"/>
          <w:szCs w:val="24"/>
          <w:lang w:val="tt-RU" w:eastAsia="en-US"/>
        </w:rPr>
        <w:t>Программа түбәндәге дәүләт документларына нигезләнеп язылды:</w:t>
      </w:r>
    </w:p>
    <w:p w:rsidR="00D41D1E" w:rsidRPr="00D41D1E" w:rsidRDefault="00D41D1E" w:rsidP="009743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tt-RU" w:eastAsia="en-US"/>
        </w:rPr>
      </w:pPr>
    </w:p>
    <w:p w:rsidR="00527656" w:rsidRPr="00974334" w:rsidRDefault="00527656" w:rsidP="005276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tt-RU" w:eastAsia="en-US"/>
        </w:rPr>
      </w:pPr>
      <w:r w:rsidRPr="00974334">
        <w:rPr>
          <w:rFonts w:ascii="Times New Roman" w:hAnsi="Times New Roman" w:cs="Times New Roman"/>
          <w:bCs/>
          <w:sz w:val="24"/>
          <w:szCs w:val="24"/>
          <w:lang w:val="tt-RU" w:eastAsia="en-US"/>
        </w:rPr>
        <w:t xml:space="preserve">Татар теленнән гомуми белем бирүнең </w:t>
      </w:r>
      <w:r w:rsidR="00370F38" w:rsidRPr="00974334">
        <w:rPr>
          <w:rFonts w:ascii="Times New Roman" w:hAnsi="Times New Roman" w:cs="Times New Roman"/>
          <w:bCs/>
          <w:sz w:val="24"/>
          <w:szCs w:val="24"/>
          <w:lang w:val="tt-RU" w:eastAsia="en-US"/>
        </w:rPr>
        <w:t xml:space="preserve">вакытлы </w:t>
      </w:r>
      <w:r w:rsidRPr="00974334">
        <w:rPr>
          <w:rFonts w:ascii="Times New Roman" w:hAnsi="Times New Roman" w:cs="Times New Roman"/>
          <w:bCs/>
          <w:sz w:val="24"/>
          <w:szCs w:val="24"/>
          <w:lang w:val="tt-RU" w:eastAsia="en-US"/>
        </w:rPr>
        <w:t>дәүләт стандарты. - ТР Мәгариф һәм фән министрлыгы, Казан, 2008.</w:t>
      </w:r>
    </w:p>
    <w:p w:rsidR="000743F7" w:rsidRPr="00D41D1E" w:rsidRDefault="00527656" w:rsidP="000743F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tt-RU" w:eastAsia="en-US"/>
        </w:rPr>
      </w:pPr>
      <w:r w:rsidRPr="00D41D1E">
        <w:rPr>
          <w:rFonts w:ascii="Times New Roman" w:hAnsi="Times New Roman" w:cs="Times New Roman"/>
          <w:bCs/>
          <w:sz w:val="24"/>
          <w:szCs w:val="24"/>
          <w:lang w:val="tt-RU" w:eastAsia="en-US"/>
        </w:rPr>
        <w:t>Татар телендә урта гомуми белем бирү мәктәпләре өчен татар теленнән программа (5-11 нче сыйныфлар). – Казан: “Мәгариф” нәшрияты, 2010.</w:t>
      </w:r>
    </w:p>
    <w:p w:rsidR="00D41D1E" w:rsidRPr="00D41D1E" w:rsidRDefault="00D41D1E" w:rsidP="00D41D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 w:eastAsia="en-US"/>
        </w:rPr>
      </w:pPr>
      <w:r w:rsidRPr="00565380">
        <w:rPr>
          <w:rFonts w:ascii="Times New Roman" w:hAnsi="Times New Roman" w:cs="Times New Roman"/>
          <w:sz w:val="24"/>
          <w:szCs w:val="24"/>
          <w:lang w:val="tt-RU" w:eastAsia="en-US"/>
        </w:rPr>
        <w:t>Дәреслек:</w:t>
      </w:r>
      <w:r>
        <w:rPr>
          <w:rFonts w:ascii="Times New Roman" w:hAnsi="Times New Roman" w:cs="Times New Roman"/>
          <w:sz w:val="24"/>
          <w:szCs w:val="24"/>
          <w:lang w:val="tt-RU" w:eastAsia="en-US"/>
        </w:rPr>
        <w:t xml:space="preserve"> </w:t>
      </w:r>
      <w:r w:rsidRPr="00D41D1E">
        <w:rPr>
          <w:rFonts w:ascii="Times New Roman" w:hAnsi="Times New Roman" w:cs="Times New Roman"/>
          <w:bCs/>
          <w:sz w:val="24"/>
          <w:szCs w:val="24"/>
          <w:lang w:val="kk-KZ" w:eastAsia="en-US"/>
        </w:rPr>
        <w:t>М.З.З</w:t>
      </w:r>
      <w:r w:rsidRPr="00D41D1E">
        <w:rPr>
          <w:rFonts w:ascii="Times New Roman" w:hAnsi="Times New Roman" w:cs="Times New Roman"/>
          <w:bCs/>
          <w:sz w:val="24"/>
          <w:szCs w:val="24"/>
          <w:lang w:val="tt-RU" w:eastAsia="en-US"/>
        </w:rPr>
        <w:t>ә</w:t>
      </w:r>
      <w:r w:rsidRPr="00D41D1E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киев, Н.В.Максимов.  </w:t>
      </w:r>
      <w:r>
        <w:rPr>
          <w:rFonts w:ascii="Times New Roman" w:hAnsi="Times New Roman" w:cs="Times New Roman"/>
          <w:bCs/>
          <w:sz w:val="24"/>
          <w:szCs w:val="24"/>
          <w:lang w:val="kk-KZ" w:eastAsia="en-US"/>
        </w:rPr>
        <w:t>Татар теле.</w:t>
      </w:r>
      <w:r w:rsidRPr="00D41D1E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 Татар урта гомуми белем бирү мәктәбенең 10-11 нче сыйныфлары өчен дәреслек</w:t>
      </w:r>
      <w:r w:rsidRPr="00D41D1E">
        <w:rPr>
          <w:rFonts w:ascii="Times New Roman" w:hAnsi="Times New Roman" w:cs="Times New Roman"/>
          <w:bCs/>
          <w:sz w:val="24"/>
          <w:szCs w:val="24"/>
          <w:lang w:val="tt-RU" w:eastAsia="en-US"/>
        </w:rPr>
        <w:t xml:space="preserve">. </w:t>
      </w:r>
      <w:r w:rsidRPr="00D41D1E">
        <w:rPr>
          <w:rFonts w:ascii="Times New Roman" w:hAnsi="Times New Roman" w:cs="Times New Roman"/>
          <w:bCs/>
          <w:sz w:val="24"/>
          <w:szCs w:val="24"/>
          <w:lang w:val="kk-KZ" w:eastAsia="en-US"/>
        </w:rPr>
        <w:t>– Казан: Мәгариф, 2008.</w:t>
      </w:r>
      <w:r w:rsidRPr="00D41D1E">
        <w:rPr>
          <w:rFonts w:ascii="Times New Roman" w:eastAsia="Times New Roman" w:hAnsi="Times New Roman"/>
          <w:b/>
          <w:iCs/>
          <w:noProof/>
          <w:color w:val="000000"/>
          <w:sz w:val="24"/>
          <w:lang w:val="tt-RU"/>
        </w:rPr>
        <w:t xml:space="preserve"> </w:t>
      </w:r>
    </w:p>
    <w:p w:rsidR="00D41D1E" w:rsidRPr="00D41D1E" w:rsidRDefault="00D41D1E" w:rsidP="00D41D1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</w:pPr>
      <w:r w:rsidRPr="00D41D1E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>Россия Федерациясенең белем бирү учреждениеләрендә Федераль базис укыту планында 10 нчы сыйныфларга та</w:t>
      </w:r>
      <w:r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 xml:space="preserve">тар телен  өйрәнү өчен атнага  </w:t>
      </w:r>
      <w:r w:rsidRPr="00D41D1E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>берәр сәгатьтән 35 сәгать каралган.</w:t>
      </w:r>
    </w:p>
    <w:p w:rsidR="00565380" w:rsidRPr="00D41D1E" w:rsidRDefault="00565380" w:rsidP="00565380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tt-RU" w:eastAsia="en-US"/>
        </w:rPr>
      </w:pPr>
    </w:p>
    <w:p w:rsidR="00E26E9A" w:rsidRPr="00565380" w:rsidRDefault="000743F7" w:rsidP="00D41D1E">
      <w:pPr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</w:pPr>
      <w:r w:rsidRPr="00565380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 xml:space="preserve">10 нчы сыйныфта татар теленнән эш программасын төзү өчен төп документ булып вакытлы дәүләт стандарты тора. </w:t>
      </w:r>
      <w:r>
        <w:rPr>
          <w:rFonts w:ascii="Times New Roman" w:eastAsia="Times New Roman" w:hAnsi="Times New Roman"/>
          <w:b/>
          <w:iCs/>
          <w:noProof/>
          <w:color w:val="000000"/>
          <w:sz w:val="24"/>
          <w:lang w:val="tt-RU"/>
        </w:rPr>
        <w:t>Д</w:t>
      </w:r>
      <w:r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>әресләр</w:t>
      </w:r>
      <w:r w:rsidRPr="005A3AA8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 xml:space="preserve"> татар урта мәктәпләре өчен татар теле программалары</w:t>
      </w:r>
      <w:r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>на</w:t>
      </w:r>
      <w:r w:rsidRPr="005A3AA8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 xml:space="preserve"> </w:t>
      </w:r>
      <w:r w:rsidR="00974334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 xml:space="preserve"> </w:t>
      </w:r>
      <w:r w:rsidRPr="005A3AA8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 xml:space="preserve">  нигез</w:t>
      </w:r>
      <w:r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>ләнә</w:t>
      </w:r>
      <w:r w:rsidRPr="005A3AA8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 xml:space="preserve">, программа Татарстан республикасы  Мәгариф һәм фән министрлыгы тарафыннан расланган. </w:t>
      </w:r>
      <w:r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>10 нчы</w:t>
      </w:r>
      <w:r w:rsidRPr="005A3AA8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 xml:space="preserve"> сыйныфлар өчен программаны  </w:t>
      </w:r>
      <w:r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>М.З.Зәкиев, Н.В.Максимов</w:t>
      </w:r>
      <w:r w:rsidRPr="005A3AA8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 xml:space="preserve">  төзегән, бәйләнешле сөйләм телен үстерү, укучыларның тел осталыклары һәм күнекмәләре бүлеген – </w:t>
      </w:r>
      <w:r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>Н.В.Максимов</w:t>
      </w:r>
      <w:r w:rsidRPr="005A3AA8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 xml:space="preserve">, татар теленнән белемнәрне бәяләү – Н.В.Максимов һәм Б.М.Мифтахов язган. </w:t>
      </w:r>
      <w:r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>Бәйләнешле сөйләм телен үстерү дәресләренең саны, контрол</w:t>
      </w:r>
      <w:r w:rsidRPr="005A3AA8">
        <w:rPr>
          <w:rFonts w:ascii="Times New Roman" w:hAnsi="Times New Roman" w:cs="Times New Roman"/>
          <w:sz w:val="24"/>
          <w:lang w:val="tt-RU"/>
        </w:rPr>
        <w:t>ь</w:t>
      </w:r>
      <w:r>
        <w:rPr>
          <w:rFonts w:ascii="Times New Roman" w:hAnsi="Times New Roman" w:cs="Times New Roman"/>
          <w:sz w:val="24"/>
          <w:lang w:val="tt-RU"/>
        </w:rPr>
        <w:t xml:space="preserve"> эшләр саны һәм күләме программада бирелгәнчә алынды.</w:t>
      </w:r>
      <w:r w:rsidRPr="005A3AA8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 xml:space="preserve"> </w:t>
      </w:r>
      <w:r w:rsidRPr="005A3AA8">
        <w:rPr>
          <w:rFonts w:ascii="Times New Roman" w:eastAsia="Times New Roman" w:hAnsi="Times New Roman"/>
          <w:b/>
          <w:iCs/>
          <w:noProof/>
          <w:color w:val="000000"/>
          <w:sz w:val="24"/>
          <w:lang w:val="tt-RU"/>
        </w:rPr>
        <w:t xml:space="preserve"> </w:t>
      </w:r>
      <w:r w:rsidR="00974334" w:rsidRPr="00974334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>Б</w:t>
      </w:r>
      <w:r w:rsidR="00974334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>әйләнешле сөйләм телен үстерүгә 6 сәгат</w:t>
      </w:r>
      <w:r w:rsidR="00565380"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  <w:t>ь, 2 диктант, 2 изложение язу планлаштырыла. Укучыларның белемнәрен тикшерү максатыннан, тестлар куллану да практикага кертелде.</w:t>
      </w:r>
    </w:p>
    <w:p w:rsidR="00565380" w:rsidRPr="00E26E9A" w:rsidRDefault="00565380" w:rsidP="00E26E9A">
      <w:pPr>
        <w:spacing w:after="0" w:line="240" w:lineRule="auto"/>
        <w:ind w:left="284" w:firstLine="708"/>
        <w:jc w:val="both"/>
        <w:rPr>
          <w:rFonts w:ascii="Times New Roman" w:eastAsia="Times New Roman" w:hAnsi="Times New Roman"/>
          <w:iCs/>
          <w:noProof/>
          <w:color w:val="000000"/>
          <w:sz w:val="24"/>
          <w:lang w:val="tt-RU"/>
        </w:rPr>
      </w:pPr>
    </w:p>
    <w:p w:rsidR="000743F7" w:rsidRPr="00D41D1E" w:rsidRDefault="00E26E9A" w:rsidP="000743F7">
      <w:pPr>
        <w:tabs>
          <w:tab w:val="left" w:pos="219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D41D1E">
        <w:rPr>
          <w:rFonts w:ascii="Times New Roman" w:hAnsi="Times New Roman" w:cs="Times New Roman"/>
          <w:bCs/>
          <w:sz w:val="24"/>
          <w:szCs w:val="24"/>
          <w:lang w:val="tt-RU"/>
        </w:rPr>
        <w:t>Т</w:t>
      </w:r>
      <w:r w:rsidR="00527656" w:rsidRPr="00D41D1E">
        <w:rPr>
          <w:rFonts w:ascii="Times New Roman" w:hAnsi="Times New Roman" w:cs="Times New Roman"/>
          <w:bCs/>
          <w:sz w:val="24"/>
          <w:szCs w:val="24"/>
          <w:lang w:val="tt-RU"/>
        </w:rPr>
        <w:t>атар теленнән урта (тулы) гомуми белем бирүнең максатлары</w:t>
      </w:r>
      <w:r w:rsidR="003D6FE0" w:rsidRPr="00D41D1E">
        <w:rPr>
          <w:rFonts w:ascii="Times New Roman" w:hAnsi="Times New Roman" w:cs="Times New Roman"/>
          <w:bCs/>
          <w:sz w:val="24"/>
          <w:szCs w:val="24"/>
          <w:lang w:val="tt-RU"/>
        </w:rPr>
        <w:t>:</w:t>
      </w:r>
    </w:p>
    <w:p w:rsidR="000743F7" w:rsidRPr="003D6FE0" w:rsidRDefault="000743F7" w:rsidP="000743F7">
      <w:pPr>
        <w:tabs>
          <w:tab w:val="left" w:pos="21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27656" w:rsidRPr="00916E5C" w:rsidRDefault="00527656" w:rsidP="00B1597A">
      <w:pPr>
        <w:numPr>
          <w:ilvl w:val="0"/>
          <w:numId w:val="3"/>
        </w:numPr>
        <w:tabs>
          <w:tab w:val="left" w:pos="219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bCs/>
          <w:sz w:val="24"/>
          <w:szCs w:val="24"/>
          <w:lang w:val="tt-RU"/>
        </w:rPr>
        <w:t>Телне тулы бер система буларак күзаллау.</w:t>
      </w:r>
    </w:p>
    <w:p w:rsidR="00527656" w:rsidRPr="00916E5C" w:rsidRDefault="00527656" w:rsidP="00527656">
      <w:pPr>
        <w:numPr>
          <w:ilvl w:val="0"/>
          <w:numId w:val="3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bCs/>
          <w:sz w:val="24"/>
          <w:szCs w:val="24"/>
          <w:lang w:val="tt-RU"/>
        </w:rPr>
        <w:t>Татар халкының этник төркемнәре һәм диалектлары, төрки телләр, татар теле, татар язуы, татар халкының рухи, әхлакый, мәдәни мирасы турында мәгълүмат бирү.</w:t>
      </w:r>
    </w:p>
    <w:p w:rsidR="00527656" w:rsidRPr="00916E5C" w:rsidRDefault="00527656" w:rsidP="00527656">
      <w:pPr>
        <w:numPr>
          <w:ilvl w:val="0"/>
          <w:numId w:val="3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bCs/>
          <w:sz w:val="24"/>
          <w:szCs w:val="24"/>
          <w:lang w:val="tt-RU"/>
        </w:rPr>
        <w:t>Татар телен иҗтимагый күренеш буларак аңлау, тел нормаларын саклап, тормышның төрле ситуацияләренә бәйле рәвештә тел чараларын дөрес кулланып, үзара аралаша һәм аңлаша белү.</w:t>
      </w:r>
    </w:p>
    <w:p w:rsidR="00527656" w:rsidRPr="00916E5C" w:rsidRDefault="00527656" w:rsidP="00527656">
      <w:pPr>
        <w:numPr>
          <w:ilvl w:val="0"/>
          <w:numId w:val="3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bCs/>
          <w:sz w:val="24"/>
          <w:szCs w:val="24"/>
          <w:lang w:val="tt-RU"/>
        </w:rPr>
        <w:t>Тел берәмлекләрен танып, аларны тикшерә, чагыштыра алу һәм аралашуда урынлы куллану күнекмәләрен камилләштерү.</w:t>
      </w:r>
    </w:p>
    <w:p w:rsidR="00527656" w:rsidRPr="00916E5C" w:rsidRDefault="00527656" w:rsidP="00527656">
      <w:pPr>
        <w:numPr>
          <w:ilvl w:val="0"/>
          <w:numId w:val="3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bCs/>
          <w:sz w:val="24"/>
          <w:szCs w:val="24"/>
          <w:lang w:val="tt-RU"/>
        </w:rPr>
        <w:t>Текст һәм башка мәгълүмати чаралар белән эшләү, аннан кирәкле мәгълүматны ала белү һәм аны тиешенчә үзгәртә алу күнекмәләрен үстерү.</w:t>
      </w:r>
    </w:p>
    <w:p w:rsidR="003D6FE0" w:rsidRDefault="00527656" w:rsidP="000743F7">
      <w:pPr>
        <w:numPr>
          <w:ilvl w:val="0"/>
          <w:numId w:val="3"/>
        </w:num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bCs/>
          <w:sz w:val="24"/>
          <w:szCs w:val="24"/>
          <w:lang w:val="tt-RU"/>
        </w:rPr>
        <w:t>Укучыларның орфографик һәм пунктуацион грамоталылыгын камилләштерү.</w:t>
      </w:r>
    </w:p>
    <w:p w:rsidR="000743F7" w:rsidRPr="000743F7" w:rsidRDefault="000743F7" w:rsidP="00974334">
      <w:pPr>
        <w:tabs>
          <w:tab w:val="left" w:pos="219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0743F7" w:rsidRDefault="00974334" w:rsidP="00B1597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tt-RU" w:eastAsia="en-US"/>
        </w:rPr>
        <w:t xml:space="preserve"> </w:t>
      </w:r>
    </w:p>
    <w:p w:rsidR="00250FB7" w:rsidRDefault="00974334" w:rsidP="005364E8">
      <w:pPr>
        <w:pStyle w:val="a4"/>
        <w:tabs>
          <w:tab w:val="left" w:pos="2419"/>
          <w:tab w:val="left" w:pos="3560"/>
        </w:tabs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</w:p>
    <w:p w:rsidR="000743F7" w:rsidRDefault="000743F7" w:rsidP="005364E8">
      <w:pPr>
        <w:pStyle w:val="a4"/>
        <w:tabs>
          <w:tab w:val="left" w:pos="2419"/>
          <w:tab w:val="left" w:pos="3560"/>
        </w:tabs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0743F7" w:rsidRDefault="000743F7" w:rsidP="005364E8">
      <w:pPr>
        <w:pStyle w:val="a4"/>
        <w:tabs>
          <w:tab w:val="left" w:pos="2419"/>
          <w:tab w:val="left" w:pos="3560"/>
        </w:tabs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0743F7" w:rsidRDefault="000743F7" w:rsidP="005364E8">
      <w:pPr>
        <w:pStyle w:val="a4"/>
        <w:tabs>
          <w:tab w:val="left" w:pos="2419"/>
          <w:tab w:val="left" w:pos="3560"/>
        </w:tabs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0743F7" w:rsidRDefault="000743F7" w:rsidP="005364E8">
      <w:pPr>
        <w:pStyle w:val="a4"/>
        <w:tabs>
          <w:tab w:val="left" w:pos="2419"/>
          <w:tab w:val="left" w:pos="3560"/>
        </w:tabs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0743F7" w:rsidRDefault="000743F7" w:rsidP="005364E8">
      <w:pPr>
        <w:pStyle w:val="a4"/>
        <w:tabs>
          <w:tab w:val="left" w:pos="2419"/>
          <w:tab w:val="left" w:pos="3560"/>
        </w:tabs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0743F7" w:rsidRDefault="000743F7" w:rsidP="005364E8">
      <w:pPr>
        <w:pStyle w:val="a4"/>
        <w:tabs>
          <w:tab w:val="left" w:pos="2419"/>
          <w:tab w:val="left" w:pos="3560"/>
        </w:tabs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974334" w:rsidRDefault="00974334" w:rsidP="00D41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tt-RU"/>
        </w:rPr>
      </w:pPr>
    </w:p>
    <w:p w:rsidR="00974334" w:rsidRDefault="00974334" w:rsidP="00250F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tt-RU"/>
        </w:rPr>
      </w:pPr>
    </w:p>
    <w:p w:rsidR="00974334" w:rsidRDefault="00974334" w:rsidP="00250F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tt-RU"/>
        </w:rPr>
      </w:pPr>
    </w:p>
    <w:p w:rsidR="00250FB7" w:rsidRPr="00685FA3" w:rsidRDefault="00250FB7" w:rsidP="00250F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tt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tt-RU"/>
        </w:rPr>
        <w:t>Тематик планлаштыру</w:t>
      </w:r>
    </w:p>
    <w:p w:rsidR="00250FB7" w:rsidRDefault="00250FB7" w:rsidP="00250F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tt-RU"/>
        </w:rPr>
      </w:pPr>
    </w:p>
    <w:tbl>
      <w:tblPr>
        <w:tblW w:w="9780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2"/>
        <w:gridCol w:w="7118"/>
        <w:gridCol w:w="1570"/>
      </w:tblGrid>
      <w:tr w:rsidR="00974334" w:rsidRPr="00503E4E" w:rsidTr="00974334">
        <w:trPr>
          <w:trHeight w:val="759"/>
        </w:trPr>
        <w:tc>
          <w:tcPr>
            <w:tcW w:w="1092" w:type="dxa"/>
          </w:tcPr>
          <w:p w:rsidR="00974334" w:rsidRPr="00503E4E" w:rsidRDefault="00974334" w:rsidP="0075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3E4E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7118" w:type="dxa"/>
            <w:tcBorders>
              <w:right w:val="single" w:sz="4" w:space="0" w:color="auto"/>
            </w:tcBorders>
          </w:tcPr>
          <w:p w:rsidR="00974334" w:rsidRPr="00503E4E" w:rsidRDefault="00974334" w:rsidP="0075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tt-RU"/>
              </w:rPr>
            </w:pPr>
            <w:proofErr w:type="gramStart"/>
            <w:r w:rsidRPr="00503E4E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proofErr w:type="gramEnd"/>
            <w:r w:rsidRPr="00503E4E">
              <w:rPr>
                <w:rFonts w:ascii="Times New Roman" w:hAnsi="Times New Roman"/>
                <w:b/>
                <w:bCs/>
                <w:color w:val="000000"/>
                <w:lang w:val="tt-RU"/>
              </w:rPr>
              <w:t>ү</w:t>
            </w:r>
            <w:r w:rsidRPr="00503E4E">
              <w:rPr>
                <w:rFonts w:ascii="Times New Roman" w:hAnsi="Times New Roman"/>
                <w:b/>
                <w:bCs/>
                <w:color w:val="000000"/>
              </w:rPr>
              <w:t xml:space="preserve">лек </w:t>
            </w:r>
            <w:proofErr w:type="spellStart"/>
            <w:r w:rsidRPr="00503E4E">
              <w:rPr>
                <w:rFonts w:ascii="Times New Roman" w:hAnsi="Times New Roman"/>
                <w:b/>
                <w:bCs/>
                <w:color w:val="000000"/>
              </w:rPr>
              <w:t>исеме</w:t>
            </w:r>
            <w:proofErr w:type="spellEnd"/>
          </w:p>
        </w:tc>
        <w:tc>
          <w:tcPr>
            <w:tcW w:w="1570" w:type="dxa"/>
          </w:tcPr>
          <w:p w:rsidR="00974334" w:rsidRDefault="00974334" w:rsidP="0075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tt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tt-RU"/>
              </w:rPr>
              <w:t>Сәгать</w:t>
            </w:r>
          </w:p>
          <w:p w:rsidR="00974334" w:rsidRPr="00503E4E" w:rsidRDefault="00974334" w:rsidP="0075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tt-RU"/>
              </w:rPr>
            </w:pPr>
            <w:r w:rsidRPr="00503E4E">
              <w:rPr>
                <w:rFonts w:ascii="Times New Roman" w:hAnsi="Times New Roman"/>
                <w:b/>
                <w:bCs/>
                <w:color w:val="000000"/>
                <w:lang w:val="tt-RU"/>
              </w:rPr>
              <w:t>ләр саны</w:t>
            </w:r>
          </w:p>
        </w:tc>
      </w:tr>
      <w:tr w:rsidR="00974334" w:rsidRPr="00752AE3" w:rsidTr="00974334">
        <w:trPr>
          <w:trHeight w:val="740"/>
        </w:trPr>
        <w:tc>
          <w:tcPr>
            <w:tcW w:w="1092" w:type="dxa"/>
          </w:tcPr>
          <w:p w:rsidR="00974334" w:rsidRPr="00727B75" w:rsidRDefault="00974334" w:rsidP="0075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7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8" w:type="dxa"/>
            <w:tcBorders>
              <w:right w:val="single" w:sz="4" w:space="0" w:color="auto"/>
            </w:tcBorders>
          </w:tcPr>
          <w:p w:rsidR="00974334" w:rsidRPr="00250FB7" w:rsidRDefault="00974334" w:rsidP="0025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 Тел турында гомуми мәгълүмат </w:t>
            </w:r>
          </w:p>
        </w:tc>
        <w:tc>
          <w:tcPr>
            <w:tcW w:w="1570" w:type="dxa"/>
          </w:tcPr>
          <w:p w:rsidR="00974334" w:rsidRPr="00A46B7E" w:rsidRDefault="00974334" w:rsidP="0025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 xml:space="preserve"> 7</w:t>
            </w:r>
          </w:p>
        </w:tc>
      </w:tr>
      <w:tr w:rsidR="00974334" w:rsidRPr="003D6FE0" w:rsidTr="00974334">
        <w:trPr>
          <w:trHeight w:val="566"/>
        </w:trPr>
        <w:tc>
          <w:tcPr>
            <w:tcW w:w="1092" w:type="dxa"/>
          </w:tcPr>
          <w:p w:rsidR="00974334" w:rsidRPr="00286E5F" w:rsidRDefault="00974334" w:rsidP="0075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 xml:space="preserve">2   </w:t>
            </w:r>
          </w:p>
        </w:tc>
        <w:tc>
          <w:tcPr>
            <w:tcW w:w="7118" w:type="dxa"/>
            <w:tcBorders>
              <w:right w:val="single" w:sz="4" w:space="0" w:color="auto"/>
            </w:tcBorders>
          </w:tcPr>
          <w:p w:rsidR="00974334" w:rsidRDefault="00974334" w:rsidP="0025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Фонетика. Графика. Орфоэпия. Орфография</w:t>
            </w:r>
          </w:p>
        </w:tc>
        <w:tc>
          <w:tcPr>
            <w:tcW w:w="1570" w:type="dxa"/>
          </w:tcPr>
          <w:p w:rsidR="00974334" w:rsidRDefault="00974334" w:rsidP="0025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6</w:t>
            </w:r>
          </w:p>
        </w:tc>
      </w:tr>
      <w:tr w:rsidR="00974334" w:rsidRPr="003D6FE0" w:rsidTr="00974334">
        <w:trPr>
          <w:trHeight w:val="561"/>
        </w:trPr>
        <w:tc>
          <w:tcPr>
            <w:tcW w:w="1092" w:type="dxa"/>
          </w:tcPr>
          <w:p w:rsidR="00974334" w:rsidRDefault="00974334" w:rsidP="0075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3</w:t>
            </w:r>
          </w:p>
        </w:tc>
        <w:tc>
          <w:tcPr>
            <w:tcW w:w="7118" w:type="dxa"/>
            <w:tcBorders>
              <w:right w:val="single" w:sz="4" w:space="0" w:color="auto"/>
            </w:tcBorders>
          </w:tcPr>
          <w:p w:rsidR="00974334" w:rsidRDefault="00974334" w:rsidP="0025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Лексикология</w:t>
            </w:r>
          </w:p>
        </w:tc>
        <w:tc>
          <w:tcPr>
            <w:tcW w:w="1570" w:type="dxa"/>
          </w:tcPr>
          <w:p w:rsidR="00974334" w:rsidRDefault="00974334" w:rsidP="0025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8</w:t>
            </w:r>
          </w:p>
        </w:tc>
      </w:tr>
      <w:tr w:rsidR="00974334" w:rsidRPr="003D6FE0" w:rsidTr="00974334">
        <w:trPr>
          <w:trHeight w:val="555"/>
        </w:trPr>
        <w:tc>
          <w:tcPr>
            <w:tcW w:w="1092" w:type="dxa"/>
          </w:tcPr>
          <w:p w:rsidR="00974334" w:rsidRDefault="00974334" w:rsidP="0075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7118" w:type="dxa"/>
            <w:tcBorders>
              <w:right w:val="single" w:sz="4" w:space="0" w:color="auto"/>
            </w:tcBorders>
          </w:tcPr>
          <w:p w:rsidR="00974334" w:rsidRDefault="00974334" w:rsidP="0025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Сүз төзелеше һәм сүз ясалышы</w:t>
            </w:r>
          </w:p>
        </w:tc>
        <w:tc>
          <w:tcPr>
            <w:tcW w:w="1570" w:type="dxa"/>
          </w:tcPr>
          <w:p w:rsidR="00974334" w:rsidRDefault="00974334" w:rsidP="0025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4</w:t>
            </w:r>
          </w:p>
        </w:tc>
      </w:tr>
      <w:tr w:rsidR="00974334" w:rsidRPr="00752AE3" w:rsidTr="00974334">
        <w:trPr>
          <w:trHeight w:val="549"/>
        </w:trPr>
        <w:tc>
          <w:tcPr>
            <w:tcW w:w="1092" w:type="dxa"/>
          </w:tcPr>
          <w:p w:rsidR="00974334" w:rsidRDefault="00974334" w:rsidP="0075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7118" w:type="dxa"/>
            <w:tcBorders>
              <w:right w:val="single" w:sz="4" w:space="0" w:color="auto"/>
            </w:tcBorders>
          </w:tcPr>
          <w:p w:rsidR="00974334" w:rsidRPr="00286E5F" w:rsidRDefault="00974334" w:rsidP="0097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Контроль һәм язма эшләр (изложение, диктантлар)</w:t>
            </w:r>
          </w:p>
        </w:tc>
        <w:tc>
          <w:tcPr>
            <w:tcW w:w="1570" w:type="dxa"/>
          </w:tcPr>
          <w:p w:rsidR="00974334" w:rsidRDefault="00974334" w:rsidP="0025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4</w:t>
            </w:r>
          </w:p>
        </w:tc>
      </w:tr>
      <w:tr w:rsidR="00974334" w:rsidRPr="00752AE3" w:rsidTr="00974334">
        <w:trPr>
          <w:trHeight w:val="556"/>
        </w:trPr>
        <w:tc>
          <w:tcPr>
            <w:tcW w:w="1092" w:type="dxa"/>
          </w:tcPr>
          <w:p w:rsidR="00974334" w:rsidRDefault="00974334" w:rsidP="0075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7118" w:type="dxa"/>
            <w:tcBorders>
              <w:right w:val="single" w:sz="4" w:space="0" w:color="auto"/>
            </w:tcBorders>
          </w:tcPr>
          <w:p w:rsidR="00974334" w:rsidRDefault="00974334" w:rsidP="0025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Бәйләнешле сөйләм телен үстерү</w:t>
            </w:r>
          </w:p>
        </w:tc>
        <w:tc>
          <w:tcPr>
            <w:tcW w:w="1570" w:type="dxa"/>
          </w:tcPr>
          <w:p w:rsidR="00974334" w:rsidRDefault="00974334" w:rsidP="0025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6</w:t>
            </w:r>
          </w:p>
        </w:tc>
      </w:tr>
      <w:tr w:rsidR="00974334" w:rsidRPr="00752AE3" w:rsidTr="00974334">
        <w:trPr>
          <w:trHeight w:val="556"/>
        </w:trPr>
        <w:tc>
          <w:tcPr>
            <w:tcW w:w="1092" w:type="dxa"/>
          </w:tcPr>
          <w:p w:rsidR="00974334" w:rsidRDefault="00974334" w:rsidP="0075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7118" w:type="dxa"/>
            <w:tcBorders>
              <w:right w:val="single" w:sz="4" w:space="0" w:color="auto"/>
            </w:tcBorders>
          </w:tcPr>
          <w:p w:rsidR="00974334" w:rsidRDefault="00974334" w:rsidP="0025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Барлыгы </w:t>
            </w:r>
          </w:p>
        </w:tc>
        <w:tc>
          <w:tcPr>
            <w:tcW w:w="1570" w:type="dxa"/>
          </w:tcPr>
          <w:p w:rsidR="00974334" w:rsidRDefault="00974334" w:rsidP="0025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tt-RU"/>
              </w:rPr>
              <w:t>35</w:t>
            </w:r>
          </w:p>
        </w:tc>
      </w:tr>
    </w:tbl>
    <w:p w:rsidR="00250FB7" w:rsidRDefault="00250FB7" w:rsidP="00250FB7">
      <w:pPr>
        <w:tabs>
          <w:tab w:val="left" w:pos="2419"/>
          <w:tab w:val="left" w:pos="3560"/>
        </w:tabs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250FB7" w:rsidRDefault="00250FB7" w:rsidP="00250FB7">
      <w:pPr>
        <w:tabs>
          <w:tab w:val="left" w:pos="2419"/>
          <w:tab w:val="left" w:pos="3560"/>
        </w:tabs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A87A05" w:rsidRDefault="00A87A05" w:rsidP="00250FB7">
      <w:pPr>
        <w:tabs>
          <w:tab w:val="left" w:pos="2419"/>
          <w:tab w:val="left" w:pos="3560"/>
        </w:tabs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A87A05" w:rsidRDefault="00A87A05" w:rsidP="00250FB7">
      <w:pPr>
        <w:tabs>
          <w:tab w:val="left" w:pos="2419"/>
          <w:tab w:val="left" w:pos="3560"/>
        </w:tabs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A87A05" w:rsidRDefault="00A87A05" w:rsidP="00250FB7">
      <w:pPr>
        <w:tabs>
          <w:tab w:val="left" w:pos="2419"/>
          <w:tab w:val="left" w:pos="3560"/>
        </w:tabs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A87A05" w:rsidRDefault="00A87A05" w:rsidP="00250FB7">
      <w:pPr>
        <w:tabs>
          <w:tab w:val="left" w:pos="2419"/>
          <w:tab w:val="left" w:pos="3560"/>
        </w:tabs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A87A05" w:rsidRDefault="00A87A05" w:rsidP="00250FB7">
      <w:pPr>
        <w:tabs>
          <w:tab w:val="left" w:pos="2419"/>
          <w:tab w:val="left" w:pos="3560"/>
        </w:tabs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A87A05" w:rsidRDefault="00A87A05" w:rsidP="00250FB7">
      <w:pPr>
        <w:tabs>
          <w:tab w:val="left" w:pos="2419"/>
          <w:tab w:val="left" w:pos="3560"/>
        </w:tabs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A87A05" w:rsidRDefault="00A87A05" w:rsidP="00250FB7">
      <w:pPr>
        <w:tabs>
          <w:tab w:val="left" w:pos="2419"/>
          <w:tab w:val="left" w:pos="3560"/>
        </w:tabs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974334" w:rsidRDefault="00974334" w:rsidP="00250FB7">
      <w:pPr>
        <w:tabs>
          <w:tab w:val="left" w:pos="2419"/>
          <w:tab w:val="left" w:pos="3560"/>
        </w:tabs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370F38" w:rsidRDefault="00370F38" w:rsidP="00250F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tt-RU"/>
        </w:rPr>
      </w:pPr>
    </w:p>
    <w:p w:rsidR="00250FB7" w:rsidRPr="00BC42F5" w:rsidRDefault="00250FB7" w:rsidP="00250F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BC4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Календарь-тематик планлаштыру</w:t>
      </w:r>
    </w:p>
    <w:p w:rsidR="00250FB7" w:rsidRPr="00BC42F5" w:rsidRDefault="00250FB7" w:rsidP="00250F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tbl>
      <w:tblPr>
        <w:tblStyle w:val="a5"/>
        <w:tblW w:w="14888" w:type="dxa"/>
        <w:tblLayout w:type="fixed"/>
        <w:tblLook w:val="04A0"/>
      </w:tblPr>
      <w:tblGrid>
        <w:gridCol w:w="1302"/>
        <w:gridCol w:w="5327"/>
        <w:gridCol w:w="1417"/>
        <w:gridCol w:w="1985"/>
        <w:gridCol w:w="2257"/>
        <w:gridCol w:w="2600"/>
      </w:tblGrid>
      <w:tr w:rsidR="00250FB7" w:rsidRPr="00BC42F5" w:rsidTr="00BC42F5">
        <w:trPr>
          <w:trHeight w:val="657"/>
        </w:trPr>
        <w:tc>
          <w:tcPr>
            <w:tcW w:w="1302" w:type="dxa"/>
            <w:vMerge w:val="restart"/>
          </w:tcPr>
          <w:p w:rsidR="00250FB7" w:rsidRPr="00BC42F5" w:rsidRDefault="00250FB7" w:rsidP="00EA0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>№</w:t>
            </w:r>
          </w:p>
        </w:tc>
        <w:tc>
          <w:tcPr>
            <w:tcW w:w="5327" w:type="dxa"/>
            <w:vMerge w:val="restart"/>
          </w:tcPr>
          <w:p w:rsidR="00250FB7" w:rsidRPr="00BC42F5" w:rsidRDefault="00250FB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 xml:space="preserve">Дәреснең темасы </w:t>
            </w:r>
          </w:p>
        </w:tc>
        <w:tc>
          <w:tcPr>
            <w:tcW w:w="1417" w:type="dxa"/>
            <w:vMerge w:val="restart"/>
          </w:tcPr>
          <w:p w:rsidR="00250FB7" w:rsidRPr="00BC42F5" w:rsidRDefault="00250FB7" w:rsidP="00EA0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>Сәгатьләр саны</w:t>
            </w:r>
          </w:p>
        </w:tc>
        <w:tc>
          <w:tcPr>
            <w:tcW w:w="4242" w:type="dxa"/>
            <w:gridSpan w:val="2"/>
          </w:tcPr>
          <w:p w:rsidR="00250FB7" w:rsidRPr="00BC42F5" w:rsidRDefault="00250FB7" w:rsidP="00EA0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>Дәресне үткәрү вакыты</w:t>
            </w:r>
          </w:p>
        </w:tc>
        <w:tc>
          <w:tcPr>
            <w:tcW w:w="2600" w:type="dxa"/>
            <w:vMerge w:val="restart"/>
          </w:tcPr>
          <w:p w:rsidR="00250FB7" w:rsidRPr="00BC42F5" w:rsidRDefault="00250FB7" w:rsidP="00EA0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>Искәрмә</w:t>
            </w:r>
          </w:p>
        </w:tc>
      </w:tr>
      <w:tr w:rsidR="00250FB7" w:rsidRPr="00BC42F5" w:rsidTr="00BC42F5">
        <w:trPr>
          <w:trHeight w:val="337"/>
        </w:trPr>
        <w:tc>
          <w:tcPr>
            <w:tcW w:w="1302" w:type="dxa"/>
            <w:vMerge/>
          </w:tcPr>
          <w:p w:rsidR="00250FB7" w:rsidRPr="00BC42F5" w:rsidRDefault="00250FB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5327" w:type="dxa"/>
            <w:vMerge/>
          </w:tcPr>
          <w:p w:rsidR="00250FB7" w:rsidRPr="00BC42F5" w:rsidRDefault="00250FB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vMerge/>
          </w:tcPr>
          <w:p w:rsidR="00250FB7" w:rsidRPr="00BC42F5" w:rsidRDefault="00250FB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250FB7" w:rsidRPr="00BC42F5" w:rsidRDefault="00250FB7" w:rsidP="00EA0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>Календарь вакыты</w:t>
            </w:r>
          </w:p>
        </w:tc>
        <w:tc>
          <w:tcPr>
            <w:tcW w:w="2257" w:type="dxa"/>
          </w:tcPr>
          <w:p w:rsidR="00250FB7" w:rsidRPr="00BC42F5" w:rsidRDefault="00250FB7" w:rsidP="00EA0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>Факт</w:t>
            </w:r>
            <w:r w:rsidRPr="00BC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C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>к вакыты</w:t>
            </w:r>
          </w:p>
        </w:tc>
        <w:tc>
          <w:tcPr>
            <w:tcW w:w="2600" w:type="dxa"/>
            <w:vMerge/>
          </w:tcPr>
          <w:p w:rsidR="00250FB7" w:rsidRPr="00BC42F5" w:rsidRDefault="00250FB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FB7" w:rsidRPr="00BC42F5" w:rsidTr="00BC42F5">
        <w:trPr>
          <w:trHeight w:val="337"/>
        </w:trPr>
        <w:tc>
          <w:tcPr>
            <w:tcW w:w="1302" w:type="dxa"/>
          </w:tcPr>
          <w:p w:rsidR="00250FB7" w:rsidRPr="00BC42F5" w:rsidRDefault="00646923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5327" w:type="dxa"/>
          </w:tcPr>
          <w:p w:rsidR="00250FB7" w:rsidRPr="00BC42F5" w:rsidRDefault="00250FB7" w:rsidP="0037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FD07EB"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Телнең иҗтимагый күренеш һәм тамгалар системасы булуы. Аның төп функцияләре.</w:t>
            </w:r>
          </w:p>
        </w:tc>
        <w:tc>
          <w:tcPr>
            <w:tcW w:w="1417" w:type="dxa"/>
          </w:tcPr>
          <w:p w:rsidR="00250FB7" w:rsidRPr="00BC42F5" w:rsidRDefault="00646923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50FB7" w:rsidRPr="00BC42F5" w:rsidRDefault="00250FB7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50FB7" w:rsidRPr="00BC42F5" w:rsidRDefault="00250FB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50FB7" w:rsidRPr="00BC42F5" w:rsidRDefault="00250FB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FD07EB" w:rsidRPr="00BC42F5" w:rsidTr="00BC42F5">
        <w:trPr>
          <w:trHeight w:val="337"/>
        </w:trPr>
        <w:tc>
          <w:tcPr>
            <w:tcW w:w="1302" w:type="dxa"/>
          </w:tcPr>
          <w:p w:rsidR="00FD07EB" w:rsidRPr="00BC42F5" w:rsidRDefault="00646923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</w:t>
            </w:r>
          </w:p>
          <w:p w:rsidR="00646923" w:rsidRPr="00BC42F5" w:rsidRDefault="00646923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3</w:t>
            </w:r>
          </w:p>
        </w:tc>
        <w:tc>
          <w:tcPr>
            <w:tcW w:w="5327" w:type="dxa"/>
          </w:tcPr>
          <w:p w:rsidR="00FD07EB" w:rsidRPr="00BC42F5" w:rsidRDefault="00FD07EB" w:rsidP="00250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Төрки телләр һәм татар теле.</w:t>
            </w:r>
          </w:p>
        </w:tc>
        <w:tc>
          <w:tcPr>
            <w:tcW w:w="1417" w:type="dxa"/>
          </w:tcPr>
          <w:p w:rsidR="00FD07EB" w:rsidRPr="00BC42F5" w:rsidRDefault="00646923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1985" w:type="dxa"/>
          </w:tcPr>
          <w:p w:rsidR="00FD07EB" w:rsidRPr="00BC42F5" w:rsidRDefault="00FD07EB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FD07EB" w:rsidRPr="00BC42F5" w:rsidRDefault="00FD07EB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FD07EB" w:rsidRPr="00BC42F5" w:rsidRDefault="00FD07EB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221435" w:rsidP="00370F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5327" w:type="dxa"/>
          </w:tcPr>
          <w:p w:rsidR="00221435" w:rsidRPr="00BC42F5" w:rsidRDefault="006717FE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 xml:space="preserve">БСТҮ </w:t>
            </w:r>
            <w:r w:rsidR="00221435" w:rsidRPr="00BC4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Диктант.</w:t>
            </w:r>
          </w:p>
        </w:tc>
        <w:tc>
          <w:tcPr>
            <w:tcW w:w="1417" w:type="dxa"/>
          </w:tcPr>
          <w:p w:rsidR="00221435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221435" w:rsidP="00370F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532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Татар әдәби теленең барлыкка килүе һәм үсеше.</w:t>
            </w:r>
          </w:p>
        </w:tc>
        <w:tc>
          <w:tcPr>
            <w:tcW w:w="141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221435" w:rsidP="00370F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532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Татар диалектлары.</w:t>
            </w:r>
            <w:r w:rsidR="00E26E9A" w:rsidRPr="00BC4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“Сөйләм ситуациясе”, “әдәби тел”, “тел нормасы”, “сөйләм культурасы”  төшенчәләре.</w:t>
            </w:r>
          </w:p>
        </w:tc>
        <w:tc>
          <w:tcPr>
            <w:tcW w:w="141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221435" w:rsidP="00370F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532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БС</w:t>
            </w:r>
            <w:r w:rsidR="007A1468" w:rsidRPr="00BC4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Т</w:t>
            </w:r>
            <w:r w:rsidRPr="00BC4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Ү. Контроль изложение.</w:t>
            </w:r>
          </w:p>
        </w:tc>
        <w:tc>
          <w:tcPr>
            <w:tcW w:w="1417" w:type="dxa"/>
          </w:tcPr>
          <w:p w:rsidR="00221435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8</w:t>
            </w:r>
          </w:p>
        </w:tc>
        <w:tc>
          <w:tcPr>
            <w:tcW w:w="5327" w:type="dxa"/>
          </w:tcPr>
          <w:p w:rsidR="00221435" w:rsidRPr="00BC42F5" w:rsidRDefault="00221435" w:rsidP="00FD07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Татар әдәби теле, аның нормалары һәм сөйләмдә алардан урынлы файдалану. Икетеллелек һәм күптеллелек. </w:t>
            </w:r>
          </w:p>
        </w:tc>
        <w:tc>
          <w:tcPr>
            <w:tcW w:w="141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9</w:t>
            </w:r>
          </w:p>
        </w:tc>
        <w:tc>
          <w:tcPr>
            <w:tcW w:w="532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Төрле жанрда язылган текстларга лингвистик анализ ясау.  </w:t>
            </w:r>
          </w:p>
        </w:tc>
        <w:tc>
          <w:tcPr>
            <w:tcW w:w="141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10</w:t>
            </w:r>
          </w:p>
        </w:tc>
        <w:tc>
          <w:tcPr>
            <w:tcW w:w="532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Татар теленең фонетик, график, орфографик, орфоэпик нормалары.</w:t>
            </w:r>
          </w:p>
        </w:tc>
        <w:tc>
          <w:tcPr>
            <w:tcW w:w="1417" w:type="dxa"/>
          </w:tcPr>
          <w:p w:rsidR="00221435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11</w:t>
            </w:r>
          </w:p>
        </w:tc>
        <w:tc>
          <w:tcPr>
            <w:tcW w:w="5327" w:type="dxa"/>
          </w:tcPr>
          <w:p w:rsidR="00221435" w:rsidRPr="00BC42F5" w:rsidRDefault="00221435" w:rsidP="00E22489">
            <w:pPr>
              <w:contextualSpacing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Татар халкының язу тарихы.</w:t>
            </w:r>
            <w:r w:rsidR="00E22489" w:rsidRPr="00BC42F5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tt-RU"/>
              </w:rPr>
              <w:t xml:space="preserve"> Татар язуы үсешендә кулланылган язу үрнәкләрен аеру</w:t>
            </w:r>
          </w:p>
        </w:tc>
        <w:tc>
          <w:tcPr>
            <w:tcW w:w="1417" w:type="dxa"/>
          </w:tcPr>
          <w:p w:rsidR="00221435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7A1468" w:rsidRPr="00BC42F5" w:rsidTr="00BC42F5">
        <w:trPr>
          <w:trHeight w:val="337"/>
        </w:trPr>
        <w:tc>
          <w:tcPr>
            <w:tcW w:w="1302" w:type="dxa"/>
          </w:tcPr>
          <w:p w:rsidR="007A1468" w:rsidRPr="00BC42F5" w:rsidRDefault="007A1468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12</w:t>
            </w:r>
          </w:p>
        </w:tc>
        <w:tc>
          <w:tcPr>
            <w:tcW w:w="5327" w:type="dxa"/>
          </w:tcPr>
          <w:p w:rsidR="007A1468" w:rsidRPr="00BC42F5" w:rsidRDefault="007A1468" w:rsidP="007A1468">
            <w:pPr>
              <w:contextualSpacing/>
              <w:jc w:val="both"/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tt-RU"/>
              </w:rPr>
              <w:t>БСТҮ.</w:t>
            </w:r>
            <w:r w:rsidRPr="00BC42F5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  <w:t xml:space="preserve">   Текстларның тел үсешенең кайсы этабына каравын күзаллау</w:t>
            </w:r>
          </w:p>
        </w:tc>
        <w:tc>
          <w:tcPr>
            <w:tcW w:w="1417" w:type="dxa"/>
          </w:tcPr>
          <w:p w:rsidR="007A1468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7A1468" w:rsidRPr="00BC42F5" w:rsidRDefault="007A1468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7A1468" w:rsidRPr="00BC42F5" w:rsidRDefault="007A1468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7A1468" w:rsidRPr="00BC42F5" w:rsidRDefault="007A1468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7A1468" w:rsidP="007A14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13</w:t>
            </w:r>
          </w:p>
        </w:tc>
        <w:tc>
          <w:tcPr>
            <w:tcW w:w="5327" w:type="dxa"/>
          </w:tcPr>
          <w:p w:rsidR="00221435" w:rsidRPr="00BC42F5" w:rsidRDefault="00221435" w:rsidP="00FD07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Орфографик принциплар, орфографиянең кыен очраклары.</w:t>
            </w:r>
          </w:p>
          <w:p w:rsidR="00221435" w:rsidRPr="00BC42F5" w:rsidRDefault="00221435" w:rsidP="00FD07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221435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7A1468" w:rsidP="007A14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lastRenderedPageBreak/>
              <w:t>14</w:t>
            </w:r>
          </w:p>
        </w:tc>
        <w:tc>
          <w:tcPr>
            <w:tcW w:w="5327" w:type="dxa"/>
          </w:tcPr>
          <w:p w:rsidR="00221435" w:rsidRPr="00BC42F5" w:rsidRDefault="00221435" w:rsidP="00FD07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Татар орфоэпиясе. Әйтелеш һәм язылыш арасында аерма булган очраклар, әдәби әйтелешне бозу очраклары һәм сәбәпләре. </w:t>
            </w:r>
          </w:p>
        </w:tc>
        <w:tc>
          <w:tcPr>
            <w:tcW w:w="1417" w:type="dxa"/>
          </w:tcPr>
          <w:p w:rsidR="00221435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15</w:t>
            </w:r>
          </w:p>
        </w:tc>
        <w:tc>
          <w:tcPr>
            <w:tcW w:w="5327" w:type="dxa"/>
          </w:tcPr>
          <w:p w:rsidR="00221435" w:rsidRPr="00BC42F5" w:rsidRDefault="00221435" w:rsidP="00E22489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</w:pP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 xml:space="preserve">Тестлар ярдәмендә </w:t>
            </w:r>
            <w:r w:rsidR="00E22489"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 xml:space="preserve"> </w:t>
            </w: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 xml:space="preserve">  фонетика, орфография, орфоэпия буенча белем сыйфатын тикшерү, белемнәрне балларда бәяләү.</w:t>
            </w:r>
          </w:p>
        </w:tc>
        <w:tc>
          <w:tcPr>
            <w:tcW w:w="1417" w:type="dxa"/>
          </w:tcPr>
          <w:p w:rsidR="00221435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16</w:t>
            </w:r>
          </w:p>
        </w:tc>
        <w:tc>
          <w:tcPr>
            <w:tcW w:w="532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Лексикология фәне, аның тармаклары турында мәгълүмат. Сүз,</w:t>
            </w:r>
            <w:r w:rsidR="00E26E9A"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аның </w:t>
            </w:r>
            <w:r w:rsidR="00E26E9A"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лексик </w:t>
            </w: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мәгънәсе</w:t>
            </w:r>
            <w:r w:rsidR="00E26E9A"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, </w:t>
            </w:r>
            <w:r w:rsidR="00E26E9A" w:rsidRPr="00BC4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үсеш-үзгәреше</w:t>
            </w:r>
          </w:p>
        </w:tc>
        <w:tc>
          <w:tcPr>
            <w:tcW w:w="1417" w:type="dxa"/>
          </w:tcPr>
          <w:p w:rsidR="00221435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CE5E7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17</w:t>
            </w:r>
          </w:p>
        </w:tc>
        <w:tc>
          <w:tcPr>
            <w:tcW w:w="5327" w:type="dxa"/>
          </w:tcPr>
          <w:p w:rsidR="00221435" w:rsidRPr="00BC42F5" w:rsidRDefault="00221435" w:rsidP="00E26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Татар теленең сүзлек составы</w:t>
            </w:r>
            <w:r w:rsidR="00E26E9A"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, аны  </w:t>
            </w: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="00E26E9A" w:rsidRPr="00BC4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төркемләү</w:t>
            </w:r>
            <w:r w:rsidR="00E26E9A"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һәм андагы үзгәрешләр.</w:t>
            </w:r>
            <w:r w:rsidR="00E26E9A" w:rsidRPr="00BC4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417" w:type="dxa"/>
          </w:tcPr>
          <w:p w:rsidR="00221435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CE5E7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18</w:t>
            </w:r>
          </w:p>
        </w:tc>
        <w:tc>
          <w:tcPr>
            <w:tcW w:w="532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Килеп чыгышы ягыннан татар теленең сүзлек составы.</w:t>
            </w:r>
          </w:p>
        </w:tc>
        <w:tc>
          <w:tcPr>
            <w:tcW w:w="1417" w:type="dxa"/>
          </w:tcPr>
          <w:p w:rsidR="00221435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CE5E7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19</w:t>
            </w:r>
          </w:p>
        </w:tc>
        <w:tc>
          <w:tcPr>
            <w:tcW w:w="532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Кулланылыш даирәсе ягыннан татар теленең сүзлек составы.</w:t>
            </w:r>
          </w:p>
        </w:tc>
        <w:tc>
          <w:tcPr>
            <w:tcW w:w="1417" w:type="dxa"/>
          </w:tcPr>
          <w:p w:rsidR="00221435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CE5E7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20</w:t>
            </w:r>
          </w:p>
        </w:tc>
        <w:tc>
          <w:tcPr>
            <w:tcW w:w="532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Кулланылыш активлыгы ягыннан татар теленең сүзлек составы.</w:t>
            </w:r>
          </w:p>
        </w:tc>
        <w:tc>
          <w:tcPr>
            <w:tcW w:w="1417" w:type="dxa"/>
          </w:tcPr>
          <w:p w:rsidR="00221435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CE5E7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21</w:t>
            </w:r>
          </w:p>
        </w:tc>
        <w:tc>
          <w:tcPr>
            <w:tcW w:w="532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Фразеологик әйтелмәләр, аларның лексик мәгънәсе, төрле стильләрдә кулланылышы һәм сөйләмдәге вазыйфалары.</w:t>
            </w:r>
          </w:p>
        </w:tc>
        <w:tc>
          <w:tcPr>
            <w:tcW w:w="1417" w:type="dxa"/>
          </w:tcPr>
          <w:p w:rsidR="00221435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CE5E7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22</w:t>
            </w:r>
          </w:p>
          <w:p w:rsidR="00CA2FE4" w:rsidRPr="00BC42F5" w:rsidRDefault="00E22489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5327" w:type="dxa"/>
          </w:tcPr>
          <w:p w:rsidR="00221435" w:rsidRPr="00BC42F5" w:rsidRDefault="00221435" w:rsidP="00E224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 xml:space="preserve">Тестлар ярдәмендә </w:t>
            </w:r>
            <w:r w:rsidR="00E22489"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 xml:space="preserve"> </w:t>
            </w: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 xml:space="preserve"> </w:t>
            </w:r>
            <w:r w:rsidR="006717FE"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 xml:space="preserve">фразеологик әйтелмәләр </w:t>
            </w: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 xml:space="preserve"> буенча белем сыйфатын тикшерү, белемнәрне балларда бәяләү.</w:t>
            </w:r>
          </w:p>
        </w:tc>
        <w:tc>
          <w:tcPr>
            <w:tcW w:w="1417" w:type="dxa"/>
          </w:tcPr>
          <w:p w:rsidR="00221435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E22489" w:rsidRPr="00BC42F5" w:rsidTr="00BC42F5">
        <w:trPr>
          <w:trHeight w:val="337"/>
        </w:trPr>
        <w:tc>
          <w:tcPr>
            <w:tcW w:w="1302" w:type="dxa"/>
          </w:tcPr>
          <w:p w:rsidR="00E22489" w:rsidRPr="00BC42F5" w:rsidRDefault="00E22489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23</w:t>
            </w:r>
          </w:p>
        </w:tc>
        <w:tc>
          <w:tcPr>
            <w:tcW w:w="5327" w:type="dxa"/>
          </w:tcPr>
          <w:p w:rsidR="00E22489" w:rsidRPr="00BC42F5" w:rsidRDefault="007A1468" w:rsidP="007A1468">
            <w:pPr>
              <w:contextualSpacing/>
              <w:jc w:val="both"/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  <w:t>БСТҮ. Төрле стиль һәм жанрга караган текстлар төзү</w:t>
            </w:r>
          </w:p>
        </w:tc>
        <w:tc>
          <w:tcPr>
            <w:tcW w:w="1417" w:type="dxa"/>
          </w:tcPr>
          <w:p w:rsidR="00E22489" w:rsidRPr="00BC42F5" w:rsidRDefault="00BC42F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E22489" w:rsidRPr="00BC42F5" w:rsidRDefault="00E22489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E22489" w:rsidRPr="00BC42F5" w:rsidRDefault="00E22489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E22489" w:rsidRPr="00BC42F5" w:rsidRDefault="00E22489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CA2FE4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24</w:t>
            </w:r>
          </w:p>
        </w:tc>
        <w:tc>
          <w:tcPr>
            <w:tcW w:w="532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Төрле типтагы сүзлекләр, ала</w:t>
            </w:r>
            <w:r w:rsidR="00370F38"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р</w:t>
            </w: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дан файдалану.</w:t>
            </w:r>
          </w:p>
        </w:tc>
        <w:tc>
          <w:tcPr>
            <w:tcW w:w="1417" w:type="dxa"/>
          </w:tcPr>
          <w:p w:rsidR="00221435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A2FE4" w:rsidRPr="00BC42F5" w:rsidTr="00BC42F5">
        <w:trPr>
          <w:trHeight w:val="337"/>
        </w:trPr>
        <w:tc>
          <w:tcPr>
            <w:tcW w:w="1302" w:type="dxa"/>
          </w:tcPr>
          <w:p w:rsidR="00CA2FE4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25</w:t>
            </w:r>
          </w:p>
        </w:tc>
        <w:tc>
          <w:tcPr>
            <w:tcW w:w="5327" w:type="dxa"/>
          </w:tcPr>
          <w:p w:rsidR="00CA2FE4" w:rsidRPr="00BC42F5" w:rsidRDefault="00CA2FE4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БС</w:t>
            </w:r>
            <w:r w:rsidR="007A1468" w:rsidRPr="00BC4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Т</w:t>
            </w:r>
            <w:r w:rsidRPr="00BC4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Ү. Контроль изложение.</w:t>
            </w:r>
          </w:p>
        </w:tc>
        <w:tc>
          <w:tcPr>
            <w:tcW w:w="1417" w:type="dxa"/>
          </w:tcPr>
          <w:p w:rsidR="00CA2FE4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CA2FE4" w:rsidRPr="00BC42F5" w:rsidRDefault="00CA2FE4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CA2FE4" w:rsidRPr="00BC42F5" w:rsidRDefault="00CA2FE4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CA2FE4" w:rsidRPr="00BC42F5" w:rsidRDefault="00CA2FE4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26</w:t>
            </w:r>
          </w:p>
        </w:tc>
        <w:tc>
          <w:tcPr>
            <w:tcW w:w="532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Сүзнең мәгънәле кисәкләре. Сүз төзелеше.</w:t>
            </w:r>
            <w:r w:rsidR="00E26E9A"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 Сүз ясалышы ысуллары</w:t>
            </w:r>
            <w:r w:rsidR="00E22489"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 xml:space="preserve">, </w:t>
            </w:r>
            <w:r w:rsidR="00E22489" w:rsidRPr="00BC42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теленең сүзлек составын баетуда сүз ясалышының роле.</w:t>
            </w:r>
          </w:p>
        </w:tc>
        <w:tc>
          <w:tcPr>
            <w:tcW w:w="1417" w:type="dxa"/>
          </w:tcPr>
          <w:p w:rsidR="00221435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221435" w:rsidRPr="00BC42F5" w:rsidTr="00BC42F5">
        <w:trPr>
          <w:trHeight w:val="337"/>
        </w:trPr>
        <w:tc>
          <w:tcPr>
            <w:tcW w:w="1302" w:type="dxa"/>
          </w:tcPr>
          <w:p w:rsidR="00221435" w:rsidRPr="00BC42F5" w:rsidRDefault="000743F7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27</w:t>
            </w:r>
            <w:r w:rsidR="005550C1"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-28</w:t>
            </w:r>
          </w:p>
        </w:tc>
        <w:tc>
          <w:tcPr>
            <w:tcW w:w="5327" w:type="dxa"/>
          </w:tcPr>
          <w:p w:rsidR="00221435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>Тестлар ярдәмендә  сүзъясалышы буенча    белем сыйфатын тикшерү</w:t>
            </w:r>
          </w:p>
        </w:tc>
        <w:tc>
          <w:tcPr>
            <w:tcW w:w="1417" w:type="dxa"/>
          </w:tcPr>
          <w:p w:rsidR="00221435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1985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221435" w:rsidRPr="00BC42F5" w:rsidRDefault="00221435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A2FE4" w:rsidRPr="00BC42F5" w:rsidTr="00BC42F5">
        <w:trPr>
          <w:trHeight w:val="337"/>
        </w:trPr>
        <w:tc>
          <w:tcPr>
            <w:tcW w:w="1302" w:type="dxa"/>
          </w:tcPr>
          <w:p w:rsidR="00CA2FE4" w:rsidRPr="00BC42F5" w:rsidRDefault="005550C1" w:rsidP="005550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29</w:t>
            </w:r>
          </w:p>
        </w:tc>
        <w:tc>
          <w:tcPr>
            <w:tcW w:w="5327" w:type="dxa"/>
          </w:tcPr>
          <w:p w:rsidR="00CA2FE4" w:rsidRPr="00BC42F5" w:rsidRDefault="005550C1" w:rsidP="005550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БСТҮ. Ышанычнамә һәм акт язу.</w:t>
            </w:r>
          </w:p>
        </w:tc>
        <w:tc>
          <w:tcPr>
            <w:tcW w:w="1417" w:type="dxa"/>
          </w:tcPr>
          <w:p w:rsidR="00CA2FE4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CA2FE4" w:rsidRPr="00BC42F5" w:rsidRDefault="00CA2FE4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CA2FE4" w:rsidRPr="00BC42F5" w:rsidRDefault="00CA2FE4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CA2FE4" w:rsidRPr="00BC42F5" w:rsidRDefault="00CA2FE4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5550C1" w:rsidRPr="00BC42F5" w:rsidTr="00BC42F5">
        <w:trPr>
          <w:trHeight w:val="337"/>
        </w:trPr>
        <w:tc>
          <w:tcPr>
            <w:tcW w:w="1302" w:type="dxa"/>
          </w:tcPr>
          <w:p w:rsidR="005550C1" w:rsidRPr="00BC42F5" w:rsidRDefault="005550C1" w:rsidP="005550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30</w:t>
            </w:r>
          </w:p>
        </w:tc>
        <w:tc>
          <w:tcPr>
            <w:tcW w:w="5327" w:type="dxa"/>
          </w:tcPr>
          <w:p w:rsidR="005550C1" w:rsidRPr="00BC42F5" w:rsidRDefault="005550C1" w:rsidP="00555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</w:pPr>
            <w:r w:rsidRPr="00BC4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БСТҮ. Васыятьнамә язу. Беркетмә язу</w:t>
            </w:r>
          </w:p>
        </w:tc>
        <w:tc>
          <w:tcPr>
            <w:tcW w:w="1417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370F38" w:rsidRPr="00BC42F5" w:rsidTr="00BC42F5">
        <w:trPr>
          <w:trHeight w:val="337"/>
        </w:trPr>
        <w:tc>
          <w:tcPr>
            <w:tcW w:w="1302" w:type="dxa"/>
          </w:tcPr>
          <w:p w:rsidR="00370F38" w:rsidRPr="00BC42F5" w:rsidRDefault="005550C1" w:rsidP="00BC42F5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</w:pP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>31</w:t>
            </w:r>
          </w:p>
        </w:tc>
        <w:tc>
          <w:tcPr>
            <w:tcW w:w="5327" w:type="dxa"/>
          </w:tcPr>
          <w:p w:rsidR="00370F38" w:rsidRPr="00BC42F5" w:rsidRDefault="005550C1" w:rsidP="00370F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BC42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/>
              </w:rPr>
              <w:t>Сүз һәм форма ясалышын аеру</w:t>
            </w:r>
          </w:p>
        </w:tc>
        <w:tc>
          <w:tcPr>
            <w:tcW w:w="1417" w:type="dxa"/>
          </w:tcPr>
          <w:p w:rsidR="00370F38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370F38" w:rsidRPr="00BC42F5" w:rsidRDefault="00370F38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370F38" w:rsidRPr="00BC42F5" w:rsidRDefault="00370F38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370F38" w:rsidRPr="00BC42F5" w:rsidRDefault="00370F38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5550C1" w:rsidRPr="00BC42F5" w:rsidTr="00BC42F5">
        <w:trPr>
          <w:trHeight w:val="337"/>
        </w:trPr>
        <w:tc>
          <w:tcPr>
            <w:tcW w:w="1302" w:type="dxa"/>
          </w:tcPr>
          <w:p w:rsidR="005550C1" w:rsidRPr="00BC42F5" w:rsidRDefault="005550C1" w:rsidP="00BC42F5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</w:pP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>32</w:t>
            </w:r>
          </w:p>
        </w:tc>
        <w:tc>
          <w:tcPr>
            <w:tcW w:w="5327" w:type="dxa"/>
          </w:tcPr>
          <w:p w:rsidR="005550C1" w:rsidRPr="00BC42F5" w:rsidRDefault="005550C1" w:rsidP="00370F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BC4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Контроль диктант.</w:t>
            </w:r>
          </w:p>
        </w:tc>
        <w:tc>
          <w:tcPr>
            <w:tcW w:w="1417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5550C1" w:rsidRPr="00BC42F5" w:rsidTr="00BC42F5">
        <w:trPr>
          <w:trHeight w:val="337"/>
        </w:trPr>
        <w:tc>
          <w:tcPr>
            <w:tcW w:w="1302" w:type="dxa"/>
          </w:tcPr>
          <w:p w:rsidR="005550C1" w:rsidRPr="00BC42F5" w:rsidRDefault="005550C1" w:rsidP="00BC42F5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</w:pP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>33</w:t>
            </w:r>
          </w:p>
        </w:tc>
        <w:tc>
          <w:tcPr>
            <w:tcW w:w="5327" w:type="dxa"/>
          </w:tcPr>
          <w:p w:rsidR="005550C1" w:rsidRPr="00BC42F5" w:rsidRDefault="005550C1" w:rsidP="00370F38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</w:pP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 xml:space="preserve">Хаталар өстендә эш. Сүзъясалышы буенча </w:t>
            </w: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lastRenderedPageBreak/>
              <w:t>белемнәрне кабатлау</w:t>
            </w:r>
          </w:p>
        </w:tc>
        <w:tc>
          <w:tcPr>
            <w:tcW w:w="1417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1985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5550C1" w:rsidRPr="00BC42F5" w:rsidTr="00BC42F5">
        <w:trPr>
          <w:trHeight w:val="337"/>
        </w:trPr>
        <w:tc>
          <w:tcPr>
            <w:tcW w:w="1302" w:type="dxa"/>
          </w:tcPr>
          <w:p w:rsidR="005550C1" w:rsidRPr="00BC42F5" w:rsidRDefault="005550C1" w:rsidP="00BC42F5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</w:pP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lastRenderedPageBreak/>
              <w:t>34</w:t>
            </w:r>
          </w:p>
        </w:tc>
        <w:tc>
          <w:tcPr>
            <w:tcW w:w="5327" w:type="dxa"/>
          </w:tcPr>
          <w:p w:rsidR="005550C1" w:rsidRPr="00BC42F5" w:rsidRDefault="005550C1" w:rsidP="00370F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BC4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БСТҮ.</w:t>
            </w:r>
            <w:r w:rsidRPr="00BC42F5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tt-RU"/>
              </w:rPr>
              <w:t xml:space="preserve"> Сөйләм эшчәнлегенең төрләре(тыңлап аңлау, сөйләү, уку, язу һәм язма сөйләм)</w:t>
            </w:r>
          </w:p>
        </w:tc>
        <w:tc>
          <w:tcPr>
            <w:tcW w:w="1417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5550C1" w:rsidRPr="00BC42F5" w:rsidTr="00BC42F5">
        <w:trPr>
          <w:trHeight w:val="337"/>
        </w:trPr>
        <w:tc>
          <w:tcPr>
            <w:tcW w:w="1302" w:type="dxa"/>
          </w:tcPr>
          <w:p w:rsidR="005550C1" w:rsidRPr="00BC42F5" w:rsidRDefault="005550C1" w:rsidP="00BC42F5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</w:pP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>35</w:t>
            </w:r>
          </w:p>
        </w:tc>
        <w:tc>
          <w:tcPr>
            <w:tcW w:w="5327" w:type="dxa"/>
          </w:tcPr>
          <w:p w:rsidR="005550C1" w:rsidRPr="00BC42F5" w:rsidRDefault="005550C1" w:rsidP="00E22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>“Эш кәгазьләре” темасы буенча зачёт-дәрес.</w:t>
            </w:r>
            <w:r w:rsid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 xml:space="preserve"> </w:t>
            </w:r>
            <w:r w:rsidRPr="00BC42F5">
              <w:rPr>
                <w:rFonts w:ascii="Times New Roman" w:hAnsi="Times New Roman" w:cs="Times New Roman"/>
                <w:bCs/>
                <w:sz w:val="24"/>
                <w:szCs w:val="24"/>
                <w:lang w:val="tt-RU" w:eastAsia="en-US"/>
              </w:rPr>
              <w:t>Йомгаклау</w:t>
            </w:r>
          </w:p>
        </w:tc>
        <w:tc>
          <w:tcPr>
            <w:tcW w:w="1417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257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600" w:type="dxa"/>
          </w:tcPr>
          <w:p w:rsidR="005550C1" w:rsidRPr="00BC42F5" w:rsidRDefault="005550C1" w:rsidP="00250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</w:tr>
    </w:tbl>
    <w:p w:rsidR="005364E8" w:rsidRPr="00BC42F5" w:rsidRDefault="005364E8" w:rsidP="00F4386F">
      <w:pPr>
        <w:widowControl w:val="0"/>
        <w:tabs>
          <w:tab w:val="left" w:pos="0"/>
          <w:tab w:val="left" w:pos="5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E26E9A" w:rsidRPr="00BC42F5" w:rsidRDefault="00E26E9A" w:rsidP="00E26E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BC42F5">
        <w:rPr>
          <w:rFonts w:ascii="Times New Roman" w:hAnsi="Times New Roman" w:cs="Times New Roman"/>
          <w:b/>
          <w:sz w:val="24"/>
          <w:szCs w:val="24"/>
          <w:lang w:val="tt-RU"/>
        </w:rPr>
        <w:tab/>
      </w:r>
      <w:r w:rsidRPr="00BC42F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26E9A" w:rsidRDefault="00E26E9A" w:rsidP="00E26E9A">
      <w:pPr>
        <w:spacing w:after="0" w:line="240" w:lineRule="auto"/>
        <w:contextualSpacing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 xml:space="preserve"> </w:t>
      </w:r>
    </w:p>
    <w:p w:rsidR="00E26E9A" w:rsidRDefault="00E26E9A" w:rsidP="00E26E9A">
      <w:pPr>
        <w:spacing w:after="0" w:line="240" w:lineRule="auto"/>
        <w:contextualSpacing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ab/>
      </w:r>
      <w:r w:rsidR="00E22489">
        <w:rPr>
          <w:rFonts w:ascii="Times New Roman" w:hAnsi="Times New Roman" w:cs="Times New Roman"/>
          <w:sz w:val="24"/>
          <w:lang w:val="tt-RU"/>
        </w:rPr>
        <w:t xml:space="preserve"> </w:t>
      </w:r>
    </w:p>
    <w:p w:rsidR="005364E8" w:rsidRDefault="005364E8" w:rsidP="00F4386F">
      <w:pPr>
        <w:widowControl w:val="0"/>
        <w:tabs>
          <w:tab w:val="left" w:pos="0"/>
          <w:tab w:val="left" w:pos="5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535AA4" w:rsidRDefault="00535AA4" w:rsidP="00535AA4">
      <w:pPr>
        <w:widowControl w:val="0"/>
        <w:tabs>
          <w:tab w:val="left" w:pos="0"/>
          <w:tab w:val="left" w:pos="55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5364E8" w:rsidRDefault="001338B6" w:rsidP="00535AA4">
      <w:pPr>
        <w:tabs>
          <w:tab w:val="left" w:pos="2419"/>
          <w:tab w:val="left" w:pos="3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У</w:t>
      </w:r>
      <w:r w:rsidR="005364E8" w:rsidRPr="00047A5E">
        <w:rPr>
          <w:rFonts w:ascii="Times New Roman" w:hAnsi="Times New Roman" w:cs="Times New Roman"/>
          <w:b/>
          <w:bCs/>
          <w:sz w:val="24"/>
          <w:szCs w:val="24"/>
          <w:lang w:val="tt-RU"/>
        </w:rPr>
        <w:t>кучыларның белем дәрәҗәсенә таләпләр</w:t>
      </w:r>
    </w:p>
    <w:p w:rsidR="00535AA4" w:rsidRPr="00047A5E" w:rsidRDefault="00535AA4" w:rsidP="00535AA4">
      <w:pPr>
        <w:tabs>
          <w:tab w:val="left" w:pos="2419"/>
          <w:tab w:val="left" w:pos="3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364E8" w:rsidRPr="0009689C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елнең төп функц</w:t>
      </w: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иясен белү;</w:t>
      </w:r>
    </w:p>
    <w:p w:rsidR="005364E8" w:rsidRPr="0009689C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татар әдәби теле тарихын, аның үсеш этаплар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ы</w:t>
      </w: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н, татар теленең үзгәреш тенденцияләрен белү;</w:t>
      </w:r>
    </w:p>
    <w:p w:rsidR="005364E8" w:rsidRPr="0009689C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“сө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й</w:t>
      </w: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ләм ситуациясе”,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“әдәби тел”, “тел нормасы”, “сөйләм культурасы” төшенчәләр</w:t>
      </w: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енең мәг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ъ</w:t>
      </w: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нәләрен аңлау;</w:t>
      </w:r>
    </w:p>
    <w:p w:rsidR="005364E8" w:rsidRPr="0009689C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мәктәп курсында ө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й</w:t>
      </w: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рәнелгән тел тармакларының система тәшкил итүенә төшенү;</w:t>
      </w:r>
    </w:p>
    <w:p w:rsidR="005364E8" w:rsidRPr="0009689C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тел белеменә караган иң әһәмиятле төшенчәләрне, билгеләмәләрне белү;</w:t>
      </w:r>
    </w:p>
    <w:p w:rsidR="005364E8" w:rsidRPr="0009689C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татар теленең төрле тармакларыннан алган мәгълүматка таянып, текстка лингвистик анализ ясау;</w:t>
      </w:r>
    </w:p>
    <w:p w:rsidR="005364E8" w:rsidRPr="0009689C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телдән һәм язмача бирелгән мәгълүматны үзләштерүнең төрле алымнарын файдалану;</w:t>
      </w:r>
    </w:p>
    <w:p w:rsidR="005364E8" w:rsidRDefault="00535AA4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тел – су</w:t>
      </w:r>
      <w:r w:rsidR="005364E8" w:rsidRPr="0009689C">
        <w:rPr>
          <w:rFonts w:ascii="Times New Roman" w:hAnsi="Times New Roman" w:cs="Times New Roman"/>
          <w:bCs/>
          <w:sz w:val="24"/>
          <w:szCs w:val="24"/>
          <w:lang w:val="tt-RU"/>
        </w:rPr>
        <w:t>рәтләү чараларының үзенчәлекләрен аңлау һәм аларны дөрес куллану.</w:t>
      </w:r>
    </w:p>
    <w:p w:rsidR="001338B6" w:rsidRDefault="001338B6" w:rsidP="00535AA4">
      <w:pPr>
        <w:pStyle w:val="a4"/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35AA4" w:rsidRPr="001338B6" w:rsidRDefault="001338B6" w:rsidP="001338B6">
      <w:pPr>
        <w:pStyle w:val="a4"/>
        <w:tabs>
          <w:tab w:val="left" w:pos="2419"/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Ф</w:t>
      </w:r>
      <w:r w:rsidR="005364E8">
        <w:rPr>
          <w:rFonts w:ascii="Times New Roman" w:hAnsi="Times New Roman" w:cs="Times New Roman"/>
          <w:b/>
          <w:bCs/>
          <w:sz w:val="24"/>
          <w:szCs w:val="24"/>
          <w:lang w:val="tt-RU"/>
        </w:rPr>
        <w:t>ормалашырга тиешле күнекмәләр:</w:t>
      </w:r>
    </w:p>
    <w:p w:rsidR="005364E8" w:rsidRPr="0009689C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тормыш-көнкүреш, иҗтимагый-мәдәни, фәнни-уку, рәсми эш стил</w:t>
      </w:r>
      <w:r w:rsidRPr="00C82E8D">
        <w:rPr>
          <w:rFonts w:ascii="Times New Roman" w:hAnsi="Times New Roman" w:cs="Times New Roman"/>
          <w:bCs/>
          <w:sz w:val="24"/>
          <w:szCs w:val="24"/>
          <w:lang w:val="tt-RU"/>
        </w:rPr>
        <w:t>ь</w:t>
      </w: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ләрен, аларга бәйле булган сө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й</w:t>
      </w: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ләм этикеты нормаларын үзләштерү һәм аларны гамәли куллану;</w:t>
      </w:r>
    </w:p>
    <w:p w:rsidR="005364E8" w:rsidRPr="0009689C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әдәби-тел нормаларын белү һәм аларны телдән һәм язмача сө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й</w:t>
      </w: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ләм процессында дөрес файдалану;</w:t>
      </w:r>
    </w:p>
    <w:p w:rsidR="005364E8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тормыш-көнкүреш, фәнни, рә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сми текстларны монологик һәм диа</w:t>
      </w: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логик характерда,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төрле жан</w:t>
      </w:r>
      <w:r w:rsidRPr="0009689C">
        <w:rPr>
          <w:rFonts w:ascii="Times New Roman" w:hAnsi="Times New Roman" w:cs="Times New Roman"/>
          <w:bCs/>
          <w:sz w:val="24"/>
          <w:szCs w:val="24"/>
          <w:lang w:val="tt-RU"/>
        </w:rPr>
        <w:t>рда һәм стильдә язу.</w:t>
      </w:r>
    </w:p>
    <w:p w:rsidR="001338B6" w:rsidRDefault="001338B6" w:rsidP="001338B6">
      <w:pPr>
        <w:tabs>
          <w:tab w:val="left" w:pos="2419"/>
          <w:tab w:val="left" w:pos="35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35AA4" w:rsidRDefault="001338B6" w:rsidP="001338B6">
      <w:pPr>
        <w:tabs>
          <w:tab w:val="left" w:pos="2419"/>
          <w:tab w:val="left" w:pos="35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У</w:t>
      </w:r>
      <w:r w:rsidR="005364E8">
        <w:rPr>
          <w:rFonts w:ascii="Times New Roman" w:hAnsi="Times New Roman" w:cs="Times New Roman"/>
          <w:b/>
          <w:bCs/>
          <w:sz w:val="24"/>
          <w:szCs w:val="24"/>
          <w:lang w:val="tt-RU"/>
        </w:rPr>
        <w:t>кучыларга җиткерелә торган мәгълүматлар</w:t>
      </w:r>
      <w:r w:rsidR="005364E8" w:rsidRPr="0009689C">
        <w:rPr>
          <w:rFonts w:ascii="Times New Roman" w:hAnsi="Times New Roman" w:cs="Times New Roman"/>
          <w:b/>
          <w:bCs/>
          <w:sz w:val="24"/>
          <w:szCs w:val="24"/>
          <w:lang w:val="tt-RU"/>
        </w:rPr>
        <w:t>:</w:t>
      </w:r>
    </w:p>
    <w:p w:rsidR="005364E8" w:rsidRPr="00EA0C5D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>татар теленең тулы бер си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с</w:t>
      </w: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>тема булуын күзалларга ярдәм итә торган мәгълүмат;</w:t>
      </w:r>
    </w:p>
    <w:p w:rsidR="005364E8" w:rsidRPr="00EA0C5D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>тел системасында барган тарихи-үсеш процессын ачыклый торган мәгълүмат;</w:t>
      </w:r>
    </w:p>
    <w:p w:rsidR="005364E8" w:rsidRPr="00EA0C5D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>белем үзләштерүгә һәм тел берәмлекләрен анализлау өчен кирәкле өстәмә чыгынаклар;</w:t>
      </w:r>
    </w:p>
    <w:p w:rsidR="005364E8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татар теленең төрки, рус, евро</w:t>
      </w: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>па телләре арасында тоткан урынын һәм ролен бәяләргә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ярдәм итә торган мәгълүматлар.</w:t>
      </w:r>
    </w:p>
    <w:p w:rsidR="00535AA4" w:rsidRPr="00EA0C5D" w:rsidRDefault="00535AA4" w:rsidP="00535AA4">
      <w:pPr>
        <w:pStyle w:val="a4"/>
        <w:tabs>
          <w:tab w:val="left" w:pos="2419"/>
          <w:tab w:val="left" w:pos="3560"/>
        </w:tabs>
        <w:spacing w:after="0" w:line="240" w:lineRule="auto"/>
        <w:ind w:left="714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535AA4" w:rsidRDefault="001338B6" w:rsidP="001338B6">
      <w:pPr>
        <w:tabs>
          <w:tab w:val="left" w:pos="2419"/>
          <w:tab w:val="left" w:pos="35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П</w:t>
      </w:r>
      <w:r w:rsidR="005364E8">
        <w:rPr>
          <w:rFonts w:ascii="Times New Roman" w:hAnsi="Times New Roman" w:cs="Times New Roman"/>
          <w:b/>
          <w:bCs/>
          <w:sz w:val="24"/>
          <w:szCs w:val="24"/>
          <w:lang w:val="tt-RU"/>
        </w:rPr>
        <w:t>редметара эшчәнлек:</w:t>
      </w:r>
    </w:p>
    <w:p w:rsidR="005364E8" w:rsidRPr="00EA0C5D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>телнең рухи мәдәниятнең нигезе булуы, тел ярдәмендә рухи кыйммәтләрнең асылын аңлау;</w:t>
      </w:r>
    </w:p>
    <w:p w:rsidR="005364E8" w:rsidRPr="00EA0C5D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>татар телен ә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д</w:t>
      </w: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>әбият белән бәйләп, чор әдәбиятына хас тел-сурәтләү чараларының үзенчәлекләрен ачу;</w:t>
      </w:r>
    </w:p>
    <w:p w:rsidR="005364E8" w:rsidRPr="00EA0C5D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lastRenderedPageBreak/>
        <w:t>татар телен рус теле</w:t>
      </w: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белән бәйләп, телләрнең үзара багланыш мөнәсәбәтләрен, шул мәнәсәбәтләр нәтиҗәсендә уртак төшенчәләр һәм тел берәмлекләре барлыкка килүне аңлату;</w:t>
      </w:r>
    </w:p>
    <w:p w:rsidR="005364E8" w:rsidRPr="00EA0C5D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>телне тарих, җәмгыять белеме фәннәре белән бәйләп, җәмгыять үсешенең телгә турыдан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-</w:t>
      </w: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туры мөнәсәбәте булуын җиткерү.</w:t>
      </w:r>
    </w:p>
    <w:p w:rsidR="001338B6" w:rsidRDefault="001338B6" w:rsidP="001338B6">
      <w:pPr>
        <w:tabs>
          <w:tab w:val="left" w:pos="2419"/>
          <w:tab w:val="left" w:pos="35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364E8" w:rsidRDefault="001338B6" w:rsidP="001338B6">
      <w:pPr>
        <w:tabs>
          <w:tab w:val="left" w:pos="2419"/>
          <w:tab w:val="left" w:pos="35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У</w:t>
      </w:r>
      <w:r w:rsidR="005364E8">
        <w:rPr>
          <w:rFonts w:ascii="Times New Roman" w:hAnsi="Times New Roman" w:cs="Times New Roman"/>
          <w:b/>
          <w:bCs/>
          <w:sz w:val="24"/>
          <w:szCs w:val="24"/>
          <w:lang w:val="tt-RU"/>
        </w:rPr>
        <w:t>кучыларның шәхси үсеш – үзгәреше:</w:t>
      </w:r>
    </w:p>
    <w:p w:rsidR="00535AA4" w:rsidRDefault="00535AA4" w:rsidP="00535AA4">
      <w:pPr>
        <w:tabs>
          <w:tab w:val="left" w:pos="2419"/>
          <w:tab w:val="left" w:pos="356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364E8" w:rsidRPr="00EA0C5D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>укучының мөстәкыйль, иҗади фикерләү эшчәнлеген активлаштырып гомумиләштерү, нәтиҗә ясау сәләтен арттыру;</w:t>
      </w:r>
    </w:p>
    <w:p w:rsidR="005364E8" w:rsidRPr="00EA0C5D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>тормышның төрле өлкәләрендә телне дөрес, төгәл кулланып, фикер эзлеклелеге булдыру, тел зәвыгы тәрбияләү;</w:t>
      </w:r>
    </w:p>
    <w:p w:rsidR="005364E8" w:rsidRPr="00EA0C5D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>тел материалы нигезендә татар халкы тарихына, милли, әхлакый сыйфатларга игътибарны юнәлтү, укучыларда горурлык, кешелеклелек, үз кадереңне белү кебек сыфатлар тәрбияләү;</w:t>
      </w:r>
    </w:p>
    <w:p w:rsidR="005364E8" w:rsidRPr="00EA0C5D" w:rsidRDefault="005364E8" w:rsidP="00535AA4">
      <w:pPr>
        <w:pStyle w:val="a4"/>
        <w:numPr>
          <w:ilvl w:val="0"/>
          <w:numId w:val="7"/>
        </w:numPr>
        <w:tabs>
          <w:tab w:val="left" w:pos="2419"/>
          <w:tab w:val="left" w:pos="35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EA0C5D">
        <w:rPr>
          <w:rFonts w:ascii="Times New Roman" w:hAnsi="Times New Roman" w:cs="Times New Roman"/>
          <w:bCs/>
          <w:sz w:val="24"/>
          <w:szCs w:val="24"/>
          <w:lang w:val="tt-RU"/>
        </w:rPr>
        <w:t>татар теленең милли аһәңен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, матурлыгын тоярга өйрәтү.</w:t>
      </w:r>
    </w:p>
    <w:p w:rsidR="005364E8" w:rsidRDefault="005364E8" w:rsidP="00FC50F1">
      <w:pPr>
        <w:widowControl w:val="0"/>
        <w:tabs>
          <w:tab w:val="left" w:pos="0"/>
          <w:tab w:val="left" w:pos="55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1338B6" w:rsidRDefault="001338B6" w:rsidP="00FC50F1">
      <w:pPr>
        <w:widowControl w:val="0"/>
        <w:tabs>
          <w:tab w:val="left" w:pos="0"/>
          <w:tab w:val="left" w:pos="55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F4386F" w:rsidRPr="00F4386F" w:rsidRDefault="00F4386F" w:rsidP="00F4386F">
      <w:pPr>
        <w:widowControl w:val="0"/>
        <w:tabs>
          <w:tab w:val="left" w:pos="0"/>
          <w:tab w:val="left" w:pos="5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  <w:lang w:val="tt-RU"/>
        </w:rPr>
      </w:pPr>
      <w:r w:rsidRPr="00F4386F">
        <w:rPr>
          <w:rFonts w:ascii="Times New Roman" w:hAnsi="Times New Roman" w:cs="Times New Roman"/>
          <w:b/>
          <w:bCs/>
          <w:sz w:val="26"/>
          <w:szCs w:val="26"/>
          <w:lang w:val="tt-RU"/>
        </w:rPr>
        <w:t>Өстәмә әдәбият</w:t>
      </w:r>
    </w:p>
    <w:p w:rsidR="00F4386F" w:rsidRPr="00916E5C" w:rsidRDefault="00F4386F" w:rsidP="00F4386F">
      <w:pPr>
        <w:widowControl w:val="0"/>
        <w:numPr>
          <w:ilvl w:val="0"/>
          <w:numId w:val="2"/>
        </w:numPr>
        <w:tabs>
          <w:tab w:val="left" w:pos="0"/>
          <w:tab w:val="left" w:pos="5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bCs/>
          <w:sz w:val="24"/>
          <w:szCs w:val="24"/>
          <w:lang w:val="tt-RU"/>
        </w:rPr>
        <w:t>Вәлиева Ф.С.Саттаров Г.Ф. Урта мәктәп һәм гимназияләрдә татар телен укыту методикасы. – Казан: “Раннур”, 2000.</w:t>
      </w:r>
    </w:p>
    <w:p w:rsidR="00F4386F" w:rsidRPr="00916E5C" w:rsidRDefault="00F4386F" w:rsidP="00F4386F">
      <w:pPr>
        <w:widowControl w:val="0"/>
        <w:numPr>
          <w:ilvl w:val="0"/>
          <w:numId w:val="2"/>
        </w:numPr>
        <w:tabs>
          <w:tab w:val="left" w:pos="0"/>
          <w:tab w:val="left" w:pos="5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bCs/>
          <w:sz w:val="24"/>
          <w:szCs w:val="24"/>
          <w:lang w:val="tt-RU"/>
        </w:rPr>
        <w:t>Максимов Н.В. Урта мәктәптә татар теле укыту: Фонетика. Морфология: укытучылар өчен методик кулланма. – Казан: “Мәгариф”, 2004.</w:t>
      </w:r>
    </w:p>
    <w:p w:rsidR="00F4386F" w:rsidRPr="00916E5C" w:rsidRDefault="00F4386F" w:rsidP="00F4386F">
      <w:pPr>
        <w:widowControl w:val="0"/>
        <w:numPr>
          <w:ilvl w:val="0"/>
          <w:numId w:val="2"/>
        </w:numPr>
        <w:tabs>
          <w:tab w:val="left" w:pos="0"/>
          <w:tab w:val="left" w:pos="5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916E5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“Татар теле. 5-11” </w:t>
      </w:r>
      <w:proofErr w:type="spellStart"/>
      <w:r w:rsidRPr="00916E5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интерактив</w:t>
      </w:r>
      <w:proofErr w:type="spellEnd"/>
      <w:r w:rsidRPr="00916E5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дәреслеге (“</w:t>
      </w:r>
      <w:proofErr w:type="spellStart"/>
      <w:r w:rsidRPr="00916E5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Белем</w:t>
      </w:r>
      <w:proofErr w:type="gramStart"/>
      <w:r w:rsidRPr="00916E5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.р</w:t>
      </w:r>
      <w:proofErr w:type="gramEnd"/>
      <w:r w:rsidRPr="00916E5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Pr="00916E5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 ҖЧҖ, 2009)</w:t>
      </w:r>
      <w:r w:rsidRPr="00916E5C">
        <w:rPr>
          <w:rFonts w:ascii="Times New Roman" w:eastAsia="Calibri" w:hAnsi="Times New Roman" w:cs="Times New Roman"/>
          <w:bCs/>
          <w:sz w:val="24"/>
          <w:szCs w:val="24"/>
          <w:lang w:val="tt-RU" w:eastAsia="en-US"/>
        </w:rPr>
        <w:t>.</w:t>
      </w:r>
    </w:p>
    <w:p w:rsidR="00F4386F" w:rsidRPr="00916E5C" w:rsidRDefault="00F4386F" w:rsidP="00F43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sz w:val="24"/>
          <w:szCs w:val="24"/>
          <w:lang w:val="tt-RU"/>
        </w:rPr>
        <w:t>Диктантлар җыентыгы: Татар урта гомуми белем бирү мәктәпләренең 5-11 нче сыйныфлары өчен. Укытучылар өчен кулланма/З.Н.Хәбибуллина, Г.Ш.Нәбиуллина. - Казан: Мәгариф, 2006.</w:t>
      </w:r>
    </w:p>
    <w:p w:rsidR="00F4386F" w:rsidRPr="00916E5C" w:rsidRDefault="00F4386F" w:rsidP="00F43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sz w:val="24"/>
          <w:szCs w:val="24"/>
          <w:lang w:val="tt-RU"/>
        </w:rPr>
        <w:t>Татар теленнән диктантлар һәм изложениеләр җыентыгы: Татар урта гомуми белем бирү мәктәбенең 5-11 сыйныфлары өчен. Укытучылар өчен кулланма/Н.В.Максимов, С.М.Трофимова, М.З.Хамидуллина. - Казан: Мәгариф,2005</w:t>
      </w:r>
    </w:p>
    <w:p w:rsidR="00F4386F" w:rsidRPr="00916E5C" w:rsidRDefault="00F4386F" w:rsidP="00F43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sz w:val="24"/>
          <w:szCs w:val="24"/>
          <w:lang w:val="tt-RU"/>
        </w:rPr>
        <w:t>Татар теленнән күнегүләр һәм тестлар. - Казан: Яңалиф, 2006</w:t>
      </w:r>
    </w:p>
    <w:p w:rsidR="00F4386F" w:rsidRPr="00916E5C" w:rsidRDefault="00F4386F" w:rsidP="00F43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sz w:val="24"/>
          <w:szCs w:val="24"/>
          <w:lang w:val="tt-RU"/>
        </w:rPr>
        <w:t>Бердәм республика имтиханына әзерләнү өчен ярдәмлек. Татар теле. - Казан: РИЦ “Школа”, 2008</w:t>
      </w:r>
    </w:p>
    <w:p w:rsidR="00F4386F" w:rsidRPr="00916E5C" w:rsidRDefault="00F4386F" w:rsidP="00F43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sz w:val="24"/>
          <w:szCs w:val="24"/>
          <w:lang w:val="tt-RU"/>
        </w:rPr>
        <w:t>Эш кәгазьләре үрнәкләре/З.В.Валиев.-Казан: Татар китап нәшрияты, 1999</w:t>
      </w:r>
    </w:p>
    <w:p w:rsidR="00F4386F" w:rsidRPr="00916E5C" w:rsidRDefault="00F4386F" w:rsidP="00F43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sz w:val="24"/>
          <w:szCs w:val="24"/>
          <w:lang w:val="tt-RU"/>
        </w:rPr>
        <w:t>Татар теле. Бердәм республика имтиханына әзерлек өчен кулланма. - Казан: РИЦ “Школа”,2007</w:t>
      </w:r>
      <w:r w:rsidRPr="00916E5C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F4386F" w:rsidRPr="00916E5C" w:rsidRDefault="00F4386F" w:rsidP="00F43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sz w:val="24"/>
          <w:szCs w:val="24"/>
          <w:lang w:val="tt-RU"/>
        </w:rPr>
        <w:t xml:space="preserve"> Татар теле: Кагыйдәләр, күнегүләр: Урта гомуми белем бирү мәкт. өчен/Ф.Ф.Харисов, Ч.М.Харисова. - Казан: Мәгариф, 2007</w:t>
      </w:r>
    </w:p>
    <w:p w:rsidR="00F4386F" w:rsidRPr="00916E5C" w:rsidRDefault="00F4386F" w:rsidP="00F43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sz w:val="24"/>
          <w:szCs w:val="24"/>
          <w:lang w:val="tt-RU"/>
        </w:rPr>
        <w:t xml:space="preserve"> Татар теленнән тестлар: Уку-укыту ярдәмлеге/Н.В.Максимов. - Казан: Мәгариф, 2008</w:t>
      </w:r>
    </w:p>
    <w:p w:rsidR="00F4386F" w:rsidRPr="00916E5C" w:rsidRDefault="00F4386F" w:rsidP="00F43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16E5C">
        <w:rPr>
          <w:rFonts w:ascii="Times New Roman" w:hAnsi="Times New Roman" w:cs="Times New Roman"/>
          <w:sz w:val="24"/>
          <w:szCs w:val="24"/>
          <w:lang w:val="tt-RU"/>
        </w:rPr>
        <w:t xml:space="preserve"> Хәзерге татар әдәби теле. Дидактик материал.</w:t>
      </w:r>
    </w:p>
    <w:p w:rsidR="00F4386F" w:rsidRPr="00916E5C" w:rsidRDefault="00F4386F" w:rsidP="00F4386F">
      <w:pPr>
        <w:ind w:left="426"/>
        <w:jc w:val="both"/>
        <w:rPr>
          <w:rFonts w:ascii="Times New Roman" w:hAnsi="Times New Roman" w:cs="Times New Roman"/>
          <w:bCs/>
          <w:shadow/>
          <w:sz w:val="24"/>
          <w:szCs w:val="24"/>
          <w:lang w:val="kk-KZ" w:eastAsia="en-US"/>
        </w:rPr>
      </w:pPr>
    </w:p>
    <w:p w:rsidR="00250FB7" w:rsidRPr="00F4386F" w:rsidRDefault="00250FB7" w:rsidP="00250FB7">
      <w:pPr>
        <w:tabs>
          <w:tab w:val="left" w:pos="2419"/>
          <w:tab w:val="left" w:pos="3560"/>
        </w:tabs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27656" w:rsidRDefault="00527656" w:rsidP="00527656">
      <w:pPr>
        <w:tabs>
          <w:tab w:val="left" w:pos="2419"/>
          <w:tab w:val="left" w:pos="35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27656" w:rsidRDefault="00527656" w:rsidP="00527656">
      <w:pPr>
        <w:tabs>
          <w:tab w:val="left" w:pos="2419"/>
          <w:tab w:val="left" w:pos="35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27656" w:rsidRPr="00916E5C" w:rsidRDefault="00527656" w:rsidP="00527656">
      <w:pPr>
        <w:tabs>
          <w:tab w:val="left" w:pos="2419"/>
          <w:tab w:val="left" w:pos="35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527656" w:rsidRPr="00916E5C" w:rsidRDefault="00771345" w:rsidP="00527656">
      <w:pPr>
        <w:tabs>
          <w:tab w:val="left" w:pos="411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lastRenderedPageBreak/>
        <w:t xml:space="preserve"> </w:t>
      </w:r>
    </w:p>
    <w:p w:rsidR="00527656" w:rsidRPr="00916E5C" w:rsidRDefault="00771345" w:rsidP="007713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tt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</w:p>
    <w:p w:rsidR="00F00A4B" w:rsidRPr="00527656" w:rsidRDefault="00F00A4B">
      <w:pPr>
        <w:rPr>
          <w:lang w:val="tt-RU"/>
        </w:rPr>
      </w:pPr>
      <w:bookmarkStart w:id="0" w:name="_GoBack"/>
      <w:bookmarkEnd w:id="0"/>
    </w:p>
    <w:sectPr w:rsidR="00F00A4B" w:rsidRPr="00527656" w:rsidSect="00535AA4">
      <w:pgSz w:w="16838" w:h="11906" w:orient="landscape"/>
      <w:pgMar w:top="426" w:right="678" w:bottom="568" w:left="993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3ED0"/>
    <w:multiLevelType w:val="hybridMultilevel"/>
    <w:tmpl w:val="A5CC1008"/>
    <w:lvl w:ilvl="0" w:tplc="31F04EB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5875"/>
    <w:multiLevelType w:val="hybridMultilevel"/>
    <w:tmpl w:val="4EFA3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141EC4"/>
    <w:multiLevelType w:val="hybridMultilevel"/>
    <w:tmpl w:val="EFA2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54CD"/>
    <w:multiLevelType w:val="hybridMultilevel"/>
    <w:tmpl w:val="5CC4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95D6F"/>
    <w:multiLevelType w:val="hybridMultilevel"/>
    <w:tmpl w:val="F6244A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91FDC"/>
    <w:multiLevelType w:val="hybridMultilevel"/>
    <w:tmpl w:val="D08A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EE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43326"/>
    <w:multiLevelType w:val="hybridMultilevel"/>
    <w:tmpl w:val="9CA27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56"/>
    <w:rsid w:val="00047A5E"/>
    <w:rsid w:val="00052C3E"/>
    <w:rsid w:val="000743F7"/>
    <w:rsid w:val="0009689C"/>
    <w:rsid w:val="001338B6"/>
    <w:rsid w:val="001A58F9"/>
    <w:rsid w:val="001B248A"/>
    <w:rsid w:val="00221435"/>
    <w:rsid w:val="00250FB7"/>
    <w:rsid w:val="00286E5F"/>
    <w:rsid w:val="00370F38"/>
    <w:rsid w:val="003D6FE0"/>
    <w:rsid w:val="003E063B"/>
    <w:rsid w:val="0046163F"/>
    <w:rsid w:val="004D4789"/>
    <w:rsid w:val="00527656"/>
    <w:rsid w:val="00535AA4"/>
    <w:rsid w:val="005364E8"/>
    <w:rsid w:val="00540594"/>
    <w:rsid w:val="005550C1"/>
    <w:rsid w:val="00565380"/>
    <w:rsid w:val="005F1174"/>
    <w:rsid w:val="00646923"/>
    <w:rsid w:val="006717FE"/>
    <w:rsid w:val="00752AE3"/>
    <w:rsid w:val="00771345"/>
    <w:rsid w:val="007A1468"/>
    <w:rsid w:val="007F179C"/>
    <w:rsid w:val="00882FD8"/>
    <w:rsid w:val="008A00B8"/>
    <w:rsid w:val="00974334"/>
    <w:rsid w:val="009C59FA"/>
    <w:rsid w:val="00A87A05"/>
    <w:rsid w:val="00B1597A"/>
    <w:rsid w:val="00B37134"/>
    <w:rsid w:val="00BC42F5"/>
    <w:rsid w:val="00C04151"/>
    <w:rsid w:val="00C82E8D"/>
    <w:rsid w:val="00CA2FE4"/>
    <w:rsid w:val="00CE5E75"/>
    <w:rsid w:val="00D41D1E"/>
    <w:rsid w:val="00D518F9"/>
    <w:rsid w:val="00E22489"/>
    <w:rsid w:val="00E26E9A"/>
    <w:rsid w:val="00EA0C5D"/>
    <w:rsid w:val="00EA5591"/>
    <w:rsid w:val="00F00A4B"/>
    <w:rsid w:val="00F4386F"/>
    <w:rsid w:val="00FC0577"/>
    <w:rsid w:val="00FC50F1"/>
    <w:rsid w:val="00FD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27656"/>
    <w:pPr>
      <w:ind w:left="720"/>
      <w:contextualSpacing/>
    </w:pPr>
  </w:style>
  <w:style w:type="table" w:styleId="a5">
    <w:name w:val="Table Grid"/>
    <w:basedOn w:val="a1"/>
    <w:uiPriority w:val="59"/>
    <w:rsid w:val="0025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4E38-241B-4D2D-AA94-B0EEA0AB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8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17</cp:revision>
  <cp:lastPrinted>2012-11-13T17:26:00Z</cp:lastPrinted>
  <dcterms:created xsi:type="dcterms:W3CDTF">2012-09-28T11:00:00Z</dcterms:created>
  <dcterms:modified xsi:type="dcterms:W3CDTF">2012-11-13T17:29:00Z</dcterms:modified>
</cp:coreProperties>
</file>