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1A" w:rsidRDefault="00EC017B" w:rsidP="00CE7D1A">
      <w:pPr>
        <w:pStyle w:val="a3"/>
        <w:framePr w:w="10185" w:h="892" w:wrap="auto" w:hAnchor="text" w:x="1" w:y="1359"/>
        <w:spacing w:line="470" w:lineRule="exact"/>
        <w:ind w:right="4" w:firstLine="950"/>
        <w:rPr>
          <w:sz w:val="37"/>
          <w:szCs w:val="37"/>
        </w:rPr>
      </w:pPr>
      <w:r>
        <w:rPr>
          <w:sz w:val="37"/>
          <w:szCs w:val="37"/>
        </w:rPr>
        <w:t>1.</w:t>
      </w:r>
      <w:r w:rsidR="00CE7D1A">
        <w:rPr>
          <w:sz w:val="37"/>
          <w:szCs w:val="37"/>
        </w:rPr>
        <w:t xml:space="preserve"> Определи способ связи предложений </w:t>
      </w:r>
      <w:r w:rsidR="00CE7D1A">
        <w:rPr>
          <w:rFonts w:ascii="Arial" w:hAnsi="Arial" w:cs="Arial"/>
          <w:b/>
          <w:bCs/>
          <w:w w:val="92"/>
          <w:sz w:val="37"/>
          <w:szCs w:val="37"/>
        </w:rPr>
        <w:t xml:space="preserve">в </w:t>
      </w:r>
      <w:r w:rsidR="00CE7D1A">
        <w:rPr>
          <w:b/>
          <w:bCs/>
          <w:w w:val="81"/>
          <w:sz w:val="37"/>
          <w:szCs w:val="37"/>
        </w:rPr>
        <w:t xml:space="preserve">1- </w:t>
      </w:r>
      <w:proofErr w:type="gramStart"/>
      <w:r w:rsidR="00CE7D1A">
        <w:rPr>
          <w:sz w:val="37"/>
          <w:szCs w:val="37"/>
        </w:rPr>
        <w:t>ой</w:t>
      </w:r>
      <w:proofErr w:type="gramEnd"/>
      <w:r w:rsidR="00CE7D1A">
        <w:rPr>
          <w:sz w:val="37"/>
          <w:szCs w:val="37"/>
        </w:rPr>
        <w:t xml:space="preserve"> части текста: </w:t>
      </w:r>
    </w:p>
    <w:p w:rsidR="00CE7D1A" w:rsidRDefault="00EC017B" w:rsidP="00CE7D1A">
      <w:pPr>
        <w:pStyle w:val="a3"/>
        <w:framePr w:w="10104" w:h="1776" w:wrap="auto" w:hAnchor="text" w:x="1" w:y="2310"/>
        <w:spacing w:line="388" w:lineRule="exact"/>
        <w:ind w:left="1804"/>
        <w:rPr>
          <w:sz w:val="37"/>
          <w:szCs w:val="37"/>
        </w:rPr>
      </w:pPr>
      <w:r>
        <w:rPr>
          <w:sz w:val="37"/>
          <w:szCs w:val="37"/>
        </w:rPr>
        <w:t>а</w:t>
      </w:r>
      <w:r w:rsidR="00CE7D1A">
        <w:rPr>
          <w:sz w:val="37"/>
          <w:szCs w:val="37"/>
        </w:rPr>
        <w:t xml:space="preserve">) параллельный; </w:t>
      </w:r>
    </w:p>
    <w:p w:rsidR="00CE7D1A" w:rsidRDefault="00EC017B" w:rsidP="00CE7D1A">
      <w:pPr>
        <w:pStyle w:val="a3"/>
        <w:framePr w:w="10104" w:h="1776" w:wrap="auto" w:hAnchor="text" w:x="1" w:y="2310"/>
        <w:spacing w:line="460" w:lineRule="exact"/>
        <w:ind w:left="1809"/>
        <w:rPr>
          <w:sz w:val="37"/>
          <w:szCs w:val="37"/>
        </w:rPr>
      </w:pPr>
      <w:r>
        <w:rPr>
          <w:sz w:val="37"/>
          <w:szCs w:val="37"/>
        </w:rPr>
        <w:t>б</w:t>
      </w:r>
      <w:r w:rsidR="00CE7D1A">
        <w:rPr>
          <w:sz w:val="37"/>
          <w:szCs w:val="37"/>
        </w:rPr>
        <w:t xml:space="preserve">) последовательный; </w:t>
      </w:r>
    </w:p>
    <w:p w:rsidR="00CE7D1A" w:rsidRDefault="00EC017B" w:rsidP="00CE7D1A">
      <w:pPr>
        <w:pStyle w:val="a3"/>
        <w:framePr w:w="10104" w:h="1776" w:wrap="auto" w:hAnchor="text" w:x="1" w:y="2310"/>
        <w:spacing w:line="460" w:lineRule="exact"/>
        <w:ind w:right="19" w:firstLine="705"/>
        <w:rPr>
          <w:sz w:val="37"/>
          <w:szCs w:val="37"/>
        </w:rPr>
      </w:pPr>
      <w:r>
        <w:rPr>
          <w:sz w:val="37"/>
          <w:szCs w:val="37"/>
        </w:rPr>
        <w:t>2.</w:t>
      </w:r>
      <w:r w:rsidR="00CE7D1A">
        <w:rPr>
          <w:sz w:val="37"/>
          <w:szCs w:val="37"/>
        </w:rPr>
        <w:t xml:space="preserve"> Определи способ связи предложений во 2- </w:t>
      </w:r>
      <w:proofErr w:type="gramStart"/>
      <w:r w:rsidR="00CE7D1A">
        <w:rPr>
          <w:sz w:val="37"/>
          <w:szCs w:val="37"/>
        </w:rPr>
        <w:t>ой</w:t>
      </w:r>
      <w:proofErr w:type="gramEnd"/>
      <w:r w:rsidR="00CE7D1A">
        <w:rPr>
          <w:sz w:val="37"/>
          <w:szCs w:val="37"/>
        </w:rPr>
        <w:t xml:space="preserve"> части текста: </w:t>
      </w:r>
    </w:p>
    <w:p w:rsidR="00CE7D1A" w:rsidRDefault="00EC017B" w:rsidP="00CE7D1A">
      <w:pPr>
        <w:pStyle w:val="a3"/>
        <w:framePr w:w="9441" w:h="5073" w:wrap="auto" w:hAnchor="text" w:x="692" w:y="4143"/>
        <w:spacing w:line="460" w:lineRule="exact"/>
        <w:ind w:left="1209" w:right="4444"/>
        <w:rPr>
          <w:sz w:val="37"/>
          <w:szCs w:val="37"/>
        </w:rPr>
      </w:pPr>
      <w:r>
        <w:rPr>
          <w:sz w:val="37"/>
          <w:szCs w:val="37"/>
        </w:rPr>
        <w:t>а) последовательный; б</w:t>
      </w:r>
      <w:r w:rsidR="00CE7D1A">
        <w:rPr>
          <w:sz w:val="37"/>
          <w:szCs w:val="37"/>
        </w:rPr>
        <w:t xml:space="preserve">) параллельный. </w:t>
      </w:r>
    </w:p>
    <w:p w:rsidR="00CE7D1A" w:rsidRDefault="00EC017B" w:rsidP="00CE7D1A">
      <w:pPr>
        <w:pStyle w:val="a3"/>
        <w:framePr w:w="9441" w:h="5073" w:wrap="auto" w:hAnchor="text" w:x="692" w:y="4143"/>
        <w:spacing w:line="460" w:lineRule="exact"/>
        <w:ind w:left="9"/>
        <w:rPr>
          <w:sz w:val="37"/>
          <w:szCs w:val="37"/>
        </w:rPr>
      </w:pPr>
      <w:r>
        <w:rPr>
          <w:sz w:val="37"/>
          <w:szCs w:val="37"/>
        </w:rPr>
        <w:t xml:space="preserve">3. </w:t>
      </w:r>
      <w:r w:rsidR="00CE7D1A">
        <w:rPr>
          <w:sz w:val="37"/>
          <w:szCs w:val="37"/>
        </w:rPr>
        <w:t xml:space="preserve">Назови средства связи 2 - 3 предложений: </w:t>
      </w:r>
    </w:p>
    <w:p w:rsidR="00CE7D1A" w:rsidRDefault="00EC017B" w:rsidP="00CE7D1A">
      <w:pPr>
        <w:pStyle w:val="a3"/>
        <w:framePr w:w="9441" w:h="5073" w:wrap="auto" w:hAnchor="text" w:x="692" w:y="4143"/>
        <w:spacing w:line="460" w:lineRule="exact"/>
        <w:ind w:left="1204" w:right="4195"/>
        <w:rPr>
          <w:sz w:val="37"/>
          <w:szCs w:val="37"/>
        </w:rPr>
      </w:pPr>
      <w:r>
        <w:rPr>
          <w:sz w:val="37"/>
          <w:szCs w:val="37"/>
        </w:rPr>
        <w:t>а) лексический повтор; б</w:t>
      </w:r>
      <w:r w:rsidR="00CE7D1A">
        <w:rPr>
          <w:sz w:val="37"/>
          <w:szCs w:val="37"/>
        </w:rPr>
        <w:t xml:space="preserve">) синонимы; </w:t>
      </w:r>
    </w:p>
    <w:p w:rsidR="00CE7D1A" w:rsidRDefault="00EC017B" w:rsidP="00CE7D1A">
      <w:pPr>
        <w:pStyle w:val="a3"/>
        <w:framePr w:w="9441" w:h="5073" w:wrap="auto" w:hAnchor="text" w:x="692" w:y="4143"/>
        <w:spacing w:line="460" w:lineRule="exact"/>
        <w:ind w:left="1200"/>
        <w:rPr>
          <w:sz w:val="37"/>
          <w:szCs w:val="37"/>
        </w:rPr>
      </w:pPr>
      <w:r>
        <w:rPr>
          <w:sz w:val="37"/>
          <w:szCs w:val="37"/>
        </w:rPr>
        <w:t>в</w:t>
      </w:r>
      <w:r w:rsidR="00CE7D1A">
        <w:rPr>
          <w:sz w:val="37"/>
          <w:szCs w:val="37"/>
        </w:rPr>
        <w:t xml:space="preserve">) антонимы; </w:t>
      </w:r>
    </w:p>
    <w:p w:rsidR="00CE7D1A" w:rsidRDefault="00EC017B" w:rsidP="00CE7D1A">
      <w:pPr>
        <w:pStyle w:val="a3"/>
        <w:framePr w:w="9441" w:h="5073" w:wrap="auto" w:hAnchor="text" w:x="692" w:y="4143"/>
        <w:spacing w:line="460" w:lineRule="exact"/>
        <w:ind w:left="1200"/>
        <w:rPr>
          <w:sz w:val="37"/>
          <w:szCs w:val="37"/>
        </w:rPr>
      </w:pPr>
      <w:r>
        <w:rPr>
          <w:sz w:val="37"/>
          <w:szCs w:val="37"/>
        </w:rPr>
        <w:t>г</w:t>
      </w:r>
      <w:r w:rsidR="00CE7D1A">
        <w:rPr>
          <w:sz w:val="37"/>
          <w:szCs w:val="37"/>
        </w:rPr>
        <w:t xml:space="preserve">) личное местоимение. </w:t>
      </w:r>
    </w:p>
    <w:p w:rsidR="00CE7D1A" w:rsidRDefault="00EC017B" w:rsidP="00CE7D1A">
      <w:pPr>
        <w:pStyle w:val="a3"/>
        <w:framePr w:w="9441" w:h="5073" w:wrap="auto" w:hAnchor="text" w:x="692" w:y="4143"/>
        <w:spacing w:line="460" w:lineRule="exact"/>
        <w:ind w:left="9"/>
        <w:rPr>
          <w:sz w:val="37"/>
          <w:szCs w:val="37"/>
        </w:rPr>
      </w:pPr>
      <w:r>
        <w:rPr>
          <w:sz w:val="37"/>
          <w:szCs w:val="37"/>
        </w:rPr>
        <w:t>4.</w:t>
      </w:r>
      <w:r w:rsidR="00CE7D1A">
        <w:rPr>
          <w:sz w:val="37"/>
          <w:szCs w:val="37"/>
        </w:rPr>
        <w:t xml:space="preserve"> Назови средства связи в предложениях 2-го абзаца: </w:t>
      </w:r>
    </w:p>
    <w:p w:rsidR="00CE7D1A" w:rsidRDefault="00EC017B" w:rsidP="00CE7D1A">
      <w:pPr>
        <w:pStyle w:val="a3"/>
        <w:framePr w:w="9441" w:h="5073" w:wrap="auto" w:hAnchor="text" w:x="692" w:y="4143"/>
        <w:spacing w:line="460" w:lineRule="exact"/>
        <w:ind w:left="1200"/>
        <w:rPr>
          <w:sz w:val="37"/>
          <w:szCs w:val="37"/>
        </w:rPr>
      </w:pPr>
      <w:r>
        <w:rPr>
          <w:sz w:val="37"/>
          <w:szCs w:val="37"/>
        </w:rPr>
        <w:t>а</w:t>
      </w:r>
      <w:r w:rsidR="00CE7D1A">
        <w:rPr>
          <w:sz w:val="37"/>
          <w:szCs w:val="37"/>
        </w:rPr>
        <w:t xml:space="preserve">) синонимы; </w:t>
      </w:r>
    </w:p>
    <w:p w:rsidR="00CE7D1A" w:rsidRDefault="00EC017B" w:rsidP="00CE7D1A">
      <w:pPr>
        <w:pStyle w:val="a3"/>
        <w:framePr w:w="9441" w:h="5073" w:wrap="auto" w:hAnchor="text" w:x="692" w:y="4143"/>
        <w:spacing w:line="460" w:lineRule="exact"/>
        <w:ind w:left="1200" w:right="4257"/>
        <w:rPr>
          <w:sz w:val="37"/>
          <w:szCs w:val="37"/>
        </w:rPr>
      </w:pPr>
      <w:r>
        <w:rPr>
          <w:sz w:val="37"/>
          <w:szCs w:val="37"/>
        </w:rPr>
        <w:t>б) лексический повтор; в</w:t>
      </w:r>
      <w:r w:rsidR="00CE7D1A">
        <w:rPr>
          <w:sz w:val="37"/>
          <w:szCs w:val="37"/>
        </w:rPr>
        <w:t xml:space="preserve">) местоимения. </w:t>
      </w:r>
    </w:p>
    <w:p w:rsidR="005902BC" w:rsidRPr="00EC017B" w:rsidRDefault="00CE7D1A">
      <w:pPr>
        <w:rPr>
          <w:sz w:val="48"/>
          <w:szCs w:val="48"/>
        </w:rPr>
      </w:pPr>
      <w:r w:rsidRPr="00EC017B">
        <w:rPr>
          <w:sz w:val="48"/>
          <w:szCs w:val="48"/>
        </w:rPr>
        <w:t xml:space="preserve">  Анализ средств и способов связи предложений.</w:t>
      </w:r>
    </w:p>
    <w:p w:rsidR="00CE7D1A" w:rsidRPr="00EC017B" w:rsidRDefault="00CE7D1A">
      <w:pPr>
        <w:rPr>
          <w:sz w:val="40"/>
          <w:szCs w:val="40"/>
        </w:rPr>
      </w:pPr>
      <w:bookmarkStart w:id="0" w:name="_GoBack"/>
      <w:bookmarkEnd w:id="0"/>
    </w:p>
    <w:p w:rsidR="00CE7D1A" w:rsidRDefault="00CE7D1A">
      <w:pPr>
        <w:rPr>
          <w:sz w:val="32"/>
          <w:szCs w:val="32"/>
        </w:rPr>
      </w:pPr>
    </w:p>
    <w:p w:rsidR="00CE7D1A" w:rsidRDefault="00CE7D1A">
      <w:pPr>
        <w:rPr>
          <w:sz w:val="32"/>
          <w:szCs w:val="32"/>
        </w:rPr>
      </w:pPr>
    </w:p>
    <w:p w:rsidR="00CE7D1A" w:rsidRPr="00CE7D1A" w:rsidRDefault="00CE7D1A">
      <w:pPr>
        <w:rPr>
          <w:sz w:val="32"/>
          <w:szCs w:val="32"/>
        </w:rPr>
      </w:pPr>
    </w:p>
    <w:sectPr w:rsidR="00CE7D1A" w:rsidRPr="00CE7D1A">
      <w:pgSz w:w="11907" w:h="16840"/>
      <w:pgMar w:top="1094" w:right="824" w:bottom="360" w:left="8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1A"/>
    <w:rsid w:val="000C719A"/>
    <w:rsid w:val="005902BC"/>
    <w:rsid w:val="00CE7D1A"/>
    <w:rsid w:val="00E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E7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E7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2014-09-20T18:36:00Z</dcterms:created>
  <dcterms:modified xsi:type="dcterms:W3CDTF">2014-09-20T18:46:00Z</dcterms:modified>
</cp:coreProperties>
</file>