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"Знатоки права" (игра)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Задачи: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- познакомить учащихся с основными правами и свободами, изложенными в Конвенции о правах ребенка; </w:t>
      </w:r>
      <w:r>
        <w:rPr>
          <w:rFonts w:ascii="Times New Roman" w:hAnsi="Times New Roman" w:cs="Times New Roman"/>
          <w:sz w:val="24"/>
          <w:szCs w:val="24"/>
        </w:rPr>
        <w:br/>
        <w:t>- на примере сказочных героев, жизненных ситуаций</w:t>
      </w:r>
      <w:r>
        <w:rPr>
          <w:rFonts w:ascii="Times New Roman" w:hAnsi="Times New Roman" w:cs="Times New Roman"/>
          <w:sz w:val="24"/>
          <w:szCs w:val="24"/>
        </w:rPr>
        <w:tab/>
        <w:t>показать, как нарушаются права человека; </w:t>
      </w:r>
      <w:r>
        <w:rPr>
          <w:rFonts w:ascii="Times New Roman" w:hAnsi="Times New Roman" w:cs="Times New Roman"/>
          <w:sz w:val="24"/>
          <w:szCs w:val="24"/>
        </w:rPr>
        <w:br/>
        <w:t>- помочь детям осознать, что нет прав без обязанностей, нет обязанностей без прав. 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учащихся познавательный интерес, критическое мышление, нравственную и правовую культуру, способность к самоопределению и самореализации;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детям осознать, что нет прав без обязанностей, нет обязанностей без прав;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участия в дискуссии, умение излагать собственную позицию</w:t>
      </w:r>
    </w:p>
    <w:p w:rsidR="00006C1E" w:rsidRDefault="00006C1E" w:rsidP="00006C1E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привычку давать правовую оценку своим поступкам.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ИГРЫ</w:t>
      </w:r>
    </w:p>
    <w:p w:rsidR="00006C1E" w:rsidRDefault="00006C1E" w:rsidP="00006C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в нашем турнире участвуют две команды. Компетентное жюри будет оценивать вашу игру и выявит самых грамотных знатоков прав и обязанностей человека в современном обществе.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I. Конкурс. Кроссворд.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Правовой статус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– это ваше положение в мире права. Как в геометрии положение определяется тремя координатами, так в праве Ваше положение определяют права, обязанности и ответственность. 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1460" cy="2208530"/>
            <wp:effectExtent l="0" t="0" r="0" b="1270"/>
            <wp:docPr id="1" name="Рисунок 1" descr="Описание: Описание: http://rudocs.exdat.com/pars_docs/tw_refs/543/542141/542141_html_m782cb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rudocs.exdat.com/pars_docs/tw_refs/543/542141/542141_html_m782cb7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По горизонтали: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1. По конвенции им является каждое человеческое существо до достижения им 18 –летнего возраста.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2. С согласия родителей подросток с 16 лет может заниматься ……………. деятельностью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3. Чтобы получить среднее образование, сколько классов должен закончить каждый?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 xml:space="preserve">4. С 17 лет для каждого юноши добавляется обязанность встать на …… учет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По вертикали: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1. С какого возраста наступает уголовная ответственность за особо тяжкие преступления?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2. С 14 лет, в свободное от учебы время и с согласия родителей, подросток имеет право ……не более 4 часов в день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Конкурс. Викторина “Права литературных героев”.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Напишите известных вам сказочных персонажей, которые нарушали право на: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жизнь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(Серый волк, ведьма, Кощей Бессмертный, Карабас Барабас, Кот Базилио и Лиса Алиса, Баба Яга, Змей Горыныч и т.п.)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 труд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(Карабас Барабас, Сеньор Помидор, Кот Базилио и Лиса Алиса, Поп, Ленивица, Емеля, Мышь и Крот, Старуха, Мачеха, Баба Яга и т.п.).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конкурс “Придумай-ка!”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Пословицы к статьям (командам предлагаются  пословицы, кто больше отгадает. Сколько правильных ответов команда даст за 3 минуты, столько баллов она получает).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1.Грамоте учиться – всегда пригодится. (статья 26: право на образование)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2.Любишь кататься – люби и саночки возить. (статья 23: право на труд)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3.Делу – время, а потехе – час. (статья 24: право на отдых и досуг)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4.Дело мастера боится. (статья 23: право на труд)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5.При солнышке тепло, при матери – добро. (статья 25: право на достойный жизненный уровень в семье 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6.Дружба дружбой, а денежки врозь. (статья 23: право на достойное вознаграждение за труд)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7.Хочешь есть калачи, так не сиди на печи. (статья 23: право на труд)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8.Тот герой – кто за родину горой. (статья 21: право принимать участие в управлении своей страной, статья 15: право на гражданство)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IV. Конкурс. “Песня о правах”.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Звучат песни. Игроки должны сказать, о каких правах идет в них речь. 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1.“В каждом маленьком ребенке”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(право на всестороннее развитие).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2.“Песня бременских музыкантов”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(право на свободу передвижения, мирных собраний)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3.“Наташка-первоклашка”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(право на образование).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4.“Я служу России”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(обязанность встать на воинский учет).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Конкурс “Угадай-ка!”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Угадай героя по описанию: командам зачитываются характеристики героев, и учащиеся должны угадать, о ком идёт речь (какая команда больше даст письменных правильных ответов, та и победила).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2.Герой этой сказки содержится в неволе. Он потерял сестру, на его жизнь покушалась ведьма, нарушая его право на личную неприкосновенность и жизнь. (Козленочек)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 (Кощей Бессмертный).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7.В какой сказке лицо, имеющее весьма дурную репутацию под вывеской обаятельной личности, совершило покушение на семь несовершеннолетних душ, но было разоблачено и жестоко наказано? (Волк и семеро козлят»).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8.В какой сказке одна дама, воспользовавшись добрым поступком мужа, использует его для обогащения, но впоследствии теряет всё из-за своей жадности? («Сказка о рыбаке и рыбке»).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9.Героиня какой сказки, облачённая в дорогую, не имеющую клейма шубку, явилась в гости, да так и не захотела уйти оттуда. К кому только не обращался хозяин дома о выселении гостьи, пока её действия не были квалифицированы, как незаконный захват жилища? (« Заячья избушка»).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10.В какой сказке гнусное насекомое занимается шантажом, приказывая: «Принесите-ка мне, звери, ваших детушек, я сегодня их за ужином скушаю»? («Тараканище»).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11.В этой сказке добрая птица уступила свою собственность двум лицам,  пожелавшим разделить её на части, но не сумевшим это сделать. В итоге – богатство было случайно уничтожено мелкой серой личностью. («Курочка Ряба»).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12.В этой сказке речь идёт о некоем спортсмене, который без хорошей физической подготовки отправился на соревнование с препятствиями. Хитрость и выдержка помогли ему подойти к самому финишу. Финал трагичен: герой, нарушив правила техники безопасности, погибает. («Колобок»).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Конкурс «Составление таблицы»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правовыми вопросами мы сталкиваемся значительно чаще, чем нам кажется на первый взгляд. Многие, возможно удивятся, узнав, что наши повседневные поступки часто имеют правовую оценку.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 найти связь вашей повседневной жизни с правами человека. Первая  команда заполняет  первые 5 строк, а вторая – следующие 5 строк таблицы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619"/>
        <w:gridCol w:w="4841"/>
      </w:tblGrid>
      <w:tr w:rsidR="00006C1E" w:rsidTr="00006C1E">
        <w:trPr>
          <w:trHeight w:val="6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делал(а) сегодня</w:t>
            </w:r>
          </w:p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это связано с правами человека</w:t>
            </w:r>
          </w:p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(какие права я реализовал)</w:t>
            </w:r>
          </w:p>
        </w:tc>
      </w:tr>
      <w:tr w:rsidR="00006C1E" w:rsidTr="00006C1E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Ночью спал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Завтракал, обедал</w:t>
            </w:r>
          </w:p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Смотрел телевизор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Сходил в школу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Лечил зубы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Посещал кружки и секции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Играл в компьютер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ответил у доски и получил «отличную» оценку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Встречался с друзьями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1E" w:rsidTr="00006C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отвечал на уроке. Защищал свое мнение.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468" w:tblpY="52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818"/>
        <w:gridCol w:w="4909"/>
      </w:tblGrid>
      <w:tr w:rsidR="00006C1E" w:rsidTr="00006C1E">
        <w:trPr>
          <w:trHeight w:val="7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делал(а) сегодня</w:t>
            </w:r>
          </w:p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это связано с правами человека</w:t>
            </w:r>
          </w:p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(какие права я реализовал)</w:t>
            </w:r>
          </w:p>
        </w:tc>
      </w:tr>
      <w:tr w:rsidR="00006C1E" w:rsidTr="00006C1E">
        <w:trPr>
          <w:trHeight w:val="3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Ночью спал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отдых и здоровье</w:t>
            </w:r>
          </w:p>
        </w:tc>
      </w:tr>
      <w:tr w:rsidR="00006C1E" w:rsidTr="00006C1E">
        <w:trPr>
          <w:trHeight w:val="5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Завтракал, обедал</w:t>
            </w:r>
          </w:p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заботу и воспитание родителями. Право на здоровье</w:t>
            </w:r>
          </w:p>
        </w:tc>
      </w:tr>
      <w:tr w:rsidR="00006C1E" w:rsidTr="00006C1E">
        <w:trPr>
          <w:trHeight w:val="3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Смотрел телевизор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доступ к информации и СМИ</w:t>
            </w:r>
          </w:p>
        </w:tc>
      </w:tr>
      <w:tr w:rsidR="00006C1E" w:rsidTr="00006C1E">
        <w:trPr>
          <w:trHeight w:val="3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Сходил в школу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</w:tr>
      <w:tr w:rsidR="00006C1E" w:rsidTr="00006C1E">
        <w:trPr>
          <w:trHeight w:val="3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Лечил зубы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медицинскую помощь.</w:t>
            </w:r>
          </w:p>
        </w:tc>
      </w:tr>
      <w:tr w:rsidR="00006C1E" w:rsidTr="00006C1E">
        <w:trPr>
          <w:trHeight w:val="3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Посещал кружки и секции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всестороннее развитие</w:t>
            </w:r>
          </w:p>
        </w:tc>
      </w:tr>
      <w:tr w:rsidR="00006C1E" w:rsidTr="00006C1E">
        <w:trPr>
          <w:trHeight w:val="3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Играл в компьютер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отдых и досуг</w:t>
            </w:r>
          </w:p>
        </w:tc>
      </w:tr>
      <w:tr w:rsidR="00006C1E" w:rsidTr="00006C1E">
        <w:trPr>
          <w:trHeight w:val="3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ответил у доски и получил «отличную» оценку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справедливое вознаграждение</w:t>
            </w:r>
          </w:p>
        </w:tc>
      </w:tr>
      <w:tr w:rsidR="00006C1E" w:rsidTr="00006C1E">
        <w:trPr>
          <w:trHeight w:val="3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Встречался с друзьями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свободу мирных собраний</w:t>
            </w:r>
          </w:p>
        </w:tc>
      </w:tr>
      <w:tr w:rsidR="00006C1E" w:rsidTr="00006C1E">
        <w:trPr>
          <w:trHeight w:val="5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Отвечал на уроке. Защищал свое мнение.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свободу убеждений и на их свободное выражение</w:t>
            </w:r>
          </w:p>
        </w:tc>
      </w:tr>
    </w:tbl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Итак, мы с вами подробно разобрали права и обязанности, которые вы должны знать и выполнять. Но случается так, что про свои обязанности человек забывает, а, не зная своих прав, попадает в неприятные ситуации. Давайте закрепим изученный материал на конкретных примерах.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Конкурс «Ситуации»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Вниманию учащихся предлагаются различные ситуации. Дети обсуждают в группах и говорят свои ответы. Далее идет совместное обсуждение и правильный ответ.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Ситуация 1.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На урок ученица пришла в неприличном виде: короткая юбка, блузка с глубоким вырезом, чрезмерное использование косметики. Учитель сделал замечание…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Вопрос.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вы оцениваете данные действия? Нарушил ли учитель права на индивидуальность?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Правильный ответ: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Согласно Уставу школы, обязанность учащихся приходить в школьной форме, чистыми и опрятными, со сменной обувью.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прав.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Ситуация 2.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улице шестнадцатилетние парни пристают к прохожим, нарушают общественный порядок и спокойствие. 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Вопрос.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вы оцениваете данные действия и можно ли этих подростков наказать?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Да. Это расценивается как мелкое хулиганство. 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штраф, при повторном нарушении – постановка на учет в КДН.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Ситуация 3.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Между одноклассниками Женей и Кириллом произошел спор, после которого мальчики подрались. В результате у Жени был сломан нос, а Кирилл получил удар в живот. Рядом находившийся Артем не остановил драку.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Вопрос.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Какие обязанности и права были нарушены?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Обязанность пресекать проявление грубости и бестактности. Право на уважение человеческого достоинства.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Ситуация 4. </w:t>
      </w:r>
    </w:p>
    <w:p w:rsidR="00006C1E" w:rsidRDefault="00006C1E" w:rsidP="00006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Марина завела дневник, в который записывала свои самые сокровенные мысли. Она его приносила в школу и держала в портфеле. И вот однажды одноклассники-мальчишки вытащили дневник, прочитали его и стали дразнить Марину.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Вопрос: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были не правы мальчики? </w:t>
      </w:r>
    </w:p>
    <w:p w:rsidR="00006C1E" w:rsidRDefault="00006C1E" w:rsidP="00006C1E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Правильный ответ: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Они нарушили право на неприкосновенность частной жизни,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личную тайну.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Игра «Я имею право»</w:t>
      </w:r>
    </w:p>
    <w:p w:rsidR="00006C1E" w:rsidRDefault="00006C1E" w:rsidP="00006C1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Найдите все слова, которые «спрятались» в этом кроссворде. Слова могут быть изогнуты змейкой. </w:t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32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90"/>
        <w:gridCol w:w="444"/>
        <w:gridCol w:w="391"/>
        <w:gridCol w:w="427"/>
        <w:gridCol w:w="386"/>
        <w:gridCol w:w="420"/>
        <w:gridCol w:w="392"/>
      </w:tblGrid>
      <w:tr w:rsidR="00006C1E" w:rsidTr="00006C1E">
        <w:trPr>
          <w:trHeight w:val="302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006C1E" w:rsidTr="00006C1E">
        <w:trPr>
          <w:trHeight w:val="291"/>
          <w:tblCellSpacing w:w="0" w:type="dxa"/>
        </w:trPr>
        <w:tc>
          <w:tcPr>
            <w:tcW w:w="44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7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6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0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2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tbl>
      <w:tblPr>
        <w:tblpPr w:leftFromText="180" w:rightFromText="180" w:bottomFromText="200" w:vertAnchor="text" w:horzAnchor="page" w:tblpX="7741" w:tblpY="182"/>
        <w:tblW w:w="2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65"/>
        <w:gridCol w:w="371"/>
        <w:gridCol w:w="365"/>
        <w:gridCol w:w="369"/>
        <w:gridCol w:w="364"/>
        <w:gridCol w:w="368"/>
        <w:gridCol w:w="365"/>
      </w:tblGrid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6C1E" w:rsidTr="00006C1E">
        <w:trPr>
          <w:trHeight w:val="25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006C1E" w:rsidTr="00006C1E">
        <w:trPr>
          <w:trHeight w:val="264"/>
          <w:tblCellSpacing w:w="0" w:type="dxa"/>
        </w:trPr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1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8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  <w:tcBorders>
              <w:top w:val="single" w:sz="8" w:space="0" w:color="B7DEE8"/>
              <w:left w:val="single" w:sz="8" w:space="0" w:color="B7DEE8"/>
              <w:bottom w:val="single" w:sz="8" w:space="0" w:color="B7DEE8"/>
              <w:right w:val="single" w:sz="8" w:space="0" w:color="B7DEE8"/>
            </w:tcBorders>
            <w:shd w:val="clear" w:color="auto" w:fill="FFFFFF"/>
            <w:vAlign w:val="center"/>
            <w:hideMark/>
          </w:tcPr>
          <w:p w:rsidR="00006C1E" w:rsidRDefault="00006C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1E" w:rsidRDefault="00006C1E" w:rsidP="00006C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006C1E" w:rsidRDefault="00006C1E" w:rsidP="00006C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права человека были защищены, недостаточно написать их на бумаге: надо, чтобы сам человек хотел и умел их защищать. Твои права действительны только в том случае, если ты не нарушаешь права других людей: если ты нарушаешь чьи-то права, то завтра обязательно найдется тот, кто пренебрежет твоими правами и нарушит их. Каждое право порождает обязанность: права без обязанностей приводят к беспределу, а обязанности без прав – к произволу. Мы желаем, чтоб с вами такого не произошло. А теперь слово жюри.</w:t>
      </w:r>
    </w:p>
    <w:p w:rsidR="00006C1E" w:rsidRDefault="00006C1E" w:rsidP="00006C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CF" w:rsidRDefault="00622ECF">
      <w:bookmarkStart w:id="0" w:name="_GoBack"/>
      <w:bookmarkEnd w:id="0"/>
    </w:p>
    <w:sectPr w:rsidR="0062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E"/>
    <w:rsid w:val="00006C1E"/>
    <w:rsid w:val="006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2014-10-02T11:15:00Z</dcterms:created>
  <dcterms:modified xsi:type="dcterms:W3CDTF">2014-10-02T11:15:00Z</dcterms:modified>
</cp:coreProperties>
</file>