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D" w:rsidRDefault="00FC278D" w:rsidP="00FC2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FC278D" w:rsidRDefault="00FC278D" w:rsidP="00FC2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ГБОО  СПО</w:t>
      </w:r>
    </w:p>
    <w:p w:rsidR="00FC278D" w:rsidRDefault="00FC278D" w:rsidP="00FC2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«Байкальский колледж туризма и сервиса»</w:t>
      </w: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Утверждаю»</w:t>
      </w:r>
    </w:p>
    <w:p w:rsidR="00FC278D" w:rsidRDefault="00FC278D" w:rsidP="00FC27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ОВР и СПС</w:t>
      </w:r>
    </w:p>
    <w:p w:rsidR="00FC278D" w:rsidRDefault="00FC278D" w:rsidP="00FC27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А.Л.Суворова</w:t>
      </w:r>
    </w:p>
    <w:p w:rsidR="00FC278D" w:rsidRDefault="00FC278D" w:rsidP="00FC27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«______________»</w:t>
      </w:r>
    </w:p>
    <w:p w:rsidR="00FC278D" w:rsidRDefault="00FC278D" w:rsidP="00FC27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9E7" w:rsidRDefault="000479E7" w:rsidP="0004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E7" w:rsidRDefault="000479E7" w:rsidP="0004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E7" w:rsidRDefault="000479E7" w:rsidP="0004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0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D336C8">
        <w:rPr>
          <w:rFonts w:ascii="Times New Roman" w:hAnsi="Times New Roman" w:cs="Times New Roman"/>
          <w:b/>
          <w:sz w:val="28"/>
          <w:szCs w:val="28"/>
        </w:rPr>
        <w:t>А</w:t>
      </w:r>
      <w:r w:rsidRPr="00E50401">
        <w:rPr>
          <w:rFonts w:ascii="Times New Roman" w:hAnsi="Times New Roman" w:cs="Times New Roman"/>
          <w:b/>
          <w:sz w:val="28"/>
          <w:szCs w:val="28"/>
        </w:rPr>
        <w:t xml:space="preserve"> ТЕАТРАЛЬНОЙ СТУДИИ «АКТЕР»</w:t>
      </w:r>
      <w:r w:rsidRPr="00FC2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9E7" w:rsidRPr="00FC278D" w:rsidRDefault="000479E7" w:rsidP="0004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2012-2013</w:t>
      </w:r>
      <w:r w:rsidRPr="00FC2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8D" w:rsidRPr="006D0B39" w:rsidRDefault="00FC278D" w:rsidP="00FC2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 201</w:t>
      </w:r>
      <w:r w:rsidR="000479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278D" w:rsidRDefault="00FC278D" w:rsidP="00FB4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78D" w:rsidRDefault="00FC278D" w:rsidP="00FB4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78D" w:rsidRDefault="00FC278D" w:rsidP="00FB4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78D" w:rsidRDefault="00F61383" w:rsidP="00FB4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0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bookmarkStart w:id="0" w:name="_GoBack"/>
      <w:bookmarkEnd w:id="0"/>
      <w:r w:rsidRPr="00E5040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50401" w:rsidRPr="00E50401">
        <w:rPr>
          <w:rFonts w:ascii="Times New Roman" w:hAnsi="Times New Roman" w:cs="Times New Roman"/>
          <w:b/>
          <w:sz w:val="28"/>
          <w:szCs w:val="28"/>
        </w:rPr>
        <w:t xml:space="preserve"> ТЕАТРАЛЬНОЙ СТУДИИ «АКТЕР»</w:t>
      </w:r>
      <w:r w:rsidR="00FC278D" w:rsidRPr="00FC2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383" w:rsidRPr="00FC278D" w:rsidRDefault="00FC278D" w:rsidP="00FB4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2012-2013</w:t>
      </w:r>
      <w:r w:rsidRPr="00FC2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401" w:rsidRPr="00E50401" w:rsidRDefault="00E50401" w:rsidP="00FB4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01" w:rsidRDefault="00E50401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>Программа «Театральная студия «Актер» разработана в соответствии с основными положениями Закона Российской Федерации «Об образовании», типовым положением об образовательном учреждении дополнительного образования</w:t>
      </w:r>
      <w:proofErr w:type="gramStart"/>
      <w:r w:rsidRPr="00E504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0401">
        <w:rPr>
          <w:rFonts w:ascii="Times New Roman" w:hAnsi="Times New Roman" w:cs="Times New Roman"/>
          <w:sz w:val="28"/>
          <w:szCs w:val="28"/>
        </w:rPr>
        <w:t xml:space="preserve"> Положением о порядке аттестации и государственной аккредитации рекомендаций Министерства образования РФ «Организация и содержание аттестации образовательных учреждений дополнительного образования детей» и «Требований к содержанию и оформлению образовательных программ дополнительного образования детей». (18.06.2003 № 28-02-484/16).</w:t>
      </w:r>
    </w:p>
    <w:p w:rsidR="00E50401" w:rsidRPr="00E50401" w:rsidRDefault="00E50401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40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E50401" w:rsidRPr="00E50401" w:rsidRDefault="00E50401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>1. Наличие необходимых условий для занятий: помещение со свободным пространством, где можно заниматься 15 – 20 участникам.</w:t>
      </w:r>
    </w:p>
    <w:p w:rsidR="00E50401" w:rsidRPr="00E50401" w:rsidRDefault="00E50401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2. Подбор участников «Театральной студии», умение увлечь их и сделать своими единомышленниками.</w:t>
      </w:r>
    </w:p>
    <w:p w:rsidR="00E50401" w:rsidRPr="00E50401" w:rsidRDefault="00E50401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3. Последовательное выполнение задач и целей, поставленных программой работы.</w:t>
      </w:r>
    </w:p>
    <w:p w:rsidR="00E50401" w:rsidRPr="00E50401" w:rsidRDefault="00E50401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4. Четкие требования к себе как к педагогу, к выполнению поставленной задачи. </w:t>
      </w:r>
    </w:p>
    <w:p w:rsidR="00E50401" w:rsidRDefault="00E50401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5. Оценка деятельности и результатов выполнения заданий в виде индивидуальных дневников учащихся</w:t>
      </w:r>
      <w:r w:rsidR="00C814CB">
        <w:rPr>
          <w:rFonts w:ascii="Times New Roman" w:hAnsi="Times New Roman" w:cs="Times New Roman"/>
          <w:sz w:val="28"/>
          <w:szCs w:val="28"/>
        </w:rPr>
        <w:t>.</w:t>
      </w:r>
    </w:p>
    <w:p w:rsid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  <w:r w:rsidRPr="00FB41E9">
        <w:rPr>
          <w:b/>
        </w:rPr>
        <w:t xml:space="preserve"> 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Под крылом  колледжа четыре года назад начала свой творческий путь театральная студия «Актер» для студентов. Здесь ребята могут получить навыки актерского мастерства, сценической речи, техники перевоплощения, развитие </w:t>
      </w:r>
      <w:proofErr w:type="spellStart"/>
      <w:r w:rsidRPr="00FB41E9">
        <w:rPr>
          <w:rFonts w:ascii="Times New Roman" w:hAnsi="Times New Roman" w:cs="Times New Roman"/>
          <w:sz w:val="28"/>
          <w:szCs w:val="28"/>
        </w:rPr>
        <w:t>артистицизма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. Они открывают в себе не только скрытые способности, но и развивают свой творческий потенциал и коммуникативные навыки. 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Немаловажными качествами актера являются внутренняя свобода и обаяние. В театральной студии «Актер» каждый начинающий актер сможет в непринужденной дружеской атмосфере получить хорошую психологическую подготовку, перестать бояться сцены и зрительного зала, приобрести уверенность в собственных силах, а также научиться фантазировать, импровизировать и вдохновлять других. 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Ребята, занимающиеся в театральной студии – это лицо колледжа. Они работают над постановкой спектаклей, миниатюр, с которыми потом выступают на площадках колледжа, города.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t>1.2. Концепция педагогической технологии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Театрализованные занятия являются частью воспитательно-образовательной работы, не только потому, что в них упражняются отдельные психические процессы, но и потому, что эти процессы поднимаются на более высокую ступень развития. Участвуя в театрализованных занятиях, ребенок знакомится с окружающим миром через </w:t>
      </w:r>
      <w:r w:rsidRPr="00FB41E9">
        <w:rPr>
          <w:rFonts w:ascii="Times New Roman" w:hAnsi="Times New Roman" w:cs="Times New Roman"/>
          <w:sz w:val="28"/>
          <w:szCs w:val="28"/>
        </w:rPr>
        <w:lastRenderedPageBreak/>
        <w:t xml:space="preserve">образы, краски, звуки. Театрально-игровая деятельность обогащает детей новыми впечатлениями, знаниями, умениями, развивает интерес к литературе, активизирует словарь, разговорную речь, способствует нравственно-эстетическому воспитанию каждого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FB41E9">
        <w:rPr>
          <w:rFonts w:ascii="Times New Roman" w:hAnsi="Times New Roman" w:cs="Times New Roman"/>
          <w:sz w:val="28"/>
          <w:szCs w:val="28"/>
        </w:rPr>
        <w:t>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Процесс развития речи предполагает освоение не только содержательной но и образной</w:t>
      </w:r>
      <w:proofErr w:type="gramStart"/>
      <w:r w:rsidRPr="00FB41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41E9">
        <w:rPr>
          <w:rFonts w:ascii="Times New Roman" w:hAnsi="Times New Roman" w:cs="Times New Roman"/>
          <w:sz w:val="28"/>
          <w:szCs w:val="28"/>
        </w:rPr>
        <w:t xml:space="preserve">эмоциональной стороны языка. Психолог и философ </w:t>
      </w:r>
      <w:proofErr w:type="spellStart"/>
      <w:r w:rsidRPr="00FB41E9">
        <w:rPr>
          <w:rFonts w:ascii="Times New Roman" w:hAnsi="Times New Roman" w:cs="Times New Roman"/>
          <w:sz w:val="28"/>
          <w:szCs w:val="28"/>
        </w:rPr>
        <w:t>С.Л.Рубенштейн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 в труде "К психологии речи" писал: "Чем выразительнее речь, тем более она речь, а не только язык, потому, что чем выразительнее речь, тем больше в ней выступает говорящий; его лицо, он сам". Выразительность он рассматривал как качественную характеристику речи, которая тесно связанна с проявлением индивидуальности человека.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B41E9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позволяет констатировать, что понятие "выразительность речи" имеет интегрированный характер и включает в себя невербальные (мимика, позы, жесты) и вербальные (интонация, лексика, синтаксис) средства.</w:t>
      </w:r>
      <w:proofErr w:type="gramEnd"/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Для развития выразительности речи необходимо создавать такие условия, в которых ребенок сможет не только получать знания, но и перерабатывать их и выражать свое отношение к ним. </w:t>
      </w:r>
      <w:proofErr w:type="gramStart"/>
      <w:r w:rsidRPr="00FB41E9">
        <w:rPr>
          <w:rFonts w:ascii="Times New Roman" w:hAnsi="Times New Roman" w:cs="Times New Roman"/>
          <w:sz w:val="28"/>
          <w:szCs w:val="28"/>
        </w:rPr>
        <w:t xml:space="preserve">Наилучшие условия для этого создаются на театрализованных занятиях, т.к.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инициативности, </w:t>
      </w:r>
      <w:proofErr w:type="spellStart"/>
      <w:r w:rsidRPr="00FB41E9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B41E9">
        <w:rPr>
          <w:rFonts w:ascii="Times New Roman" w:hAnsi="Times New Roman" w:cs="Times New Roman"/>
          <w:sz w:val="28"/>
          <w:szCs w:val="28"/>
        </w:rPr>
        <w:t>По словам А.П.Усовой "словесное русское народное творчество заключает в себе поэтические ценности".</w:t>
      </w:r>
      <w:proofErr w:type="gramEnd"/>
      <w:r w:rsidRPr="00FB41E9">
        <w:rPr>
          <w:rFonts w:ascii="Times New Roman" w:hAnsi="Times New Roman" w:cs="Times New Roman"/>
          <w:sz w:val="28"/>
          <w:szCs w:val="28"/>
        </w:rPr>
        <w:t xml:space="preserve"> Знакомство дошкольника с народным творчеством делает их речь более выразительной, эмоциональной, развивает интерес к своим истокам, корням, культуре. Особенностью Приднестровской Молдавской республики является наличие трех культур - молдавской, русской и украинской, что способствует интеграции на театрализованных занятиях игры, устного народного творчества и особенности национальной культуры народов Приднестровья.</w:t>
      </w:r>
    </w:p>
    <w:p w:rsid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t>1.2.Актуальность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Педагогическая технология ориентирована на всестороннее развитие личности ребенка, его неповторимость и индивидуальность. Специально организованные театрализованные занятия позволяют развить речь детей старшего дошкольного возраста и начальной школы, что является одной из основных проблем воспитания детей.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t>1.3. Новизна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lastRenderedPageBreak/>
        <w:t>В педагогической технологии систематизированы средства и методы театрально-игровой деятельности, направленной на развитие речи детей старшего дошкольного возраста.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t>1.4. Цель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Развитие вербальной и невербальной стороны речи детей в процессе театрализованных занятий.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t>1.5. Задачи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Обучающая. Приобщение студентов к театральной культуре, знакомство с различными видами театров, народным творчеством и традициями народов ПМР, научить детей передавать образы с помощью вербальной и невербальной стороны речи.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Развивающая. </w:t>
      </w:r>
      <w:proofErr w:type="gramStart"/>
      <w:r w:rsidRPr="00FB41E9">
        <w:rPr>
          <w:rFonts w:ascii="Times New Roman" w:hAnsi="Times New Roman" w:cs="Times New Roman"/>
          <w:sz w:val="28"/>
          <w:szCs w:val="28"/>
        </w:rPr>
        <w:t>Развитие психофизических процессов (восприятия, памяти, внимания, воображения), вербальной и невербальной стороны речи, творческих способностей (умение перевоплощаться, брать на себя роль), специальных умений (актер, зритель).</w:t>
      </w:r>
      <w:proofErr w:type="gramEnd"/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Воспитывающая. Воспитывать положительное отношение к театральным играм, желание играть с театральными куклами, эмоционально-положительное отношение к сверстникам, воспитание воли и уверенности в себе, уважение к традициям и культуре народов ПМР.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t>1.6. Возраст студентов</w:t>
      </w:r>
      <w:r>
        <w:rPr>
          <w:rFonts w:ascii="Times New Roman" w:hAnsi="Times New Roman" w:cs="Times New Roman"/>
          <w:b/>
          <w:sz w:val="28"/>
          <w:szCs w:val="28"/>
        </w:rPr>
        <w:t>. С 15-20 лет</w:t>
      </w:r>
      <w:r w:rsidRPr="00FB41E9">
        <w:rPr>
          <w:rFonts w:ascii="Times New Roman" w:hAnsi="Times New Roman" w:cs="Times New Roman"/>
          <w:b/>
          <w:sz w:val="28"/>
          <w:szCs w:val="28"/>
        </w:rPr>
        <w:t>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Студентов</w:t>
      </w:r>
      <w:proofErr w:type="gramStart"/>
      <w:r w:rsidRPr="00FB41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41E9">
        <w:rPr>
          <w:rFonts w:ascii="Times New Roman" w:hAnsi="Times New Roman" w:cs="Times New Roman"/>
          <w:sz w:val="28"/>
          <w:szCs w:val="28"/>
        </w:rPr>
        <w:t xml:space="preserve"> участвующих в реализации педагогической технологии. Это определяется тем, что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FB41E9">
        <w:rPr>
          <w:rFonts w:ascii="Times New Roman" w:hAnsi="Times New Roman" w:cs="Times New Roman"/>
          <w:sz w:val="28"/>
          <w:szCs w:val="28"/>
        </w:rPr>
        <w:t xml:space="preserve"> становятся более активными и самостоятельными, относятся к играм творчески.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B41E9">
        <w:rPr>
          <w:rFonts w:ascii="Times New Roman" w:hAnsi="Times New Roman" w:cs="Times New Roman"/>
          <w:b/>
          <w:i/>
          <w:sz w:val="28"/>
          <w:szCs w:val="28"/>
        </w:rPr>
        <w:t>1.7. Продолжительность реализации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Продолжительность реализации педагогической технологии один год с детьми 5-16 лет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t>1.8. Формы и режим занятий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При наполняемости группы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41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B41E9">
        <w:rPr>
          <w:rFonts w:ascii="Times New Roman" w:hAnsi="Times New Roman" w:cs="Times New Roman"/>
          <w:sz w:val="28"/>
          <w:szCs w:val="28"/>
        </w:rPr>
        <w:t xml:space="preserve"> студентов  театрализованные занятия проводятся 2 раза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1E9">
        <w:rPr>
          <w:rFonts w:ascii="Times New Roman" w:hAnsi="Times New Roman" w:cs="Times New Roman"/>
          <w:sz w:val="28"/>
          <w:szCs w:val="28"/>
        </w:rPr>
        <w:t xml:space="preserve"> Дни занятий воспитатель выбирает </w:t>
      </w:r>
      <w:proofErr w:type="gramStart"/>
      <w:r w:rsidRPr="00FB41E9">
        <w:rPr>
          <w:rFonts w:ascii="Times New Roman" w:hAnsi="Times New Roman" w:cs="Times New Roman"/>
          <w:sz w:val="28"/>
          <w:szCs w:val="28"/>
        </w:rPr>
        <w:t>в зависимости от интенсивности учебной нагрузки на детей в соответствии с расписанием</w:t>
      </w:r>
      <w:proofErr w:type="gramEnd"/>
      <w:r w:rsidRPr="00FB41E9">
        <w:rPr>
          <w:rFonts w:ascii="Times New Roman" w:hAnsi="Times New Roman" w:cs="Times New Roman"/>
          <w:sz w:val="28"/>
          <w:szCs w:val="28"/>
        </w:rPr>
        <w:t>. Каждый студент  занимается в кружке 2 раза в неделю. Продолжительность занятий  4 часа. Структура урока зависит от цели занятия. Каждое новое занятие должно нести в себе какой-то новый элемент: упражнение, задание или игру. Формы проведения занятий различны. Предусмотрены как теоретические - чтение, рассказ воспитателя, беседа с детьми, рассказ детей, показ педагога способа действия, так и практические занятия - подготовка и проведение  спектаклей, игры-импровизации, драматизация знакомых сказок.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t>1.9. Ожидаемые результаты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После проведения занятий предполагается овладение детьми определенными знаниями, умениями и знаниями, развития у детей вербальной и невербальной стороны речи, осознание ребенком своих способностей, уверенности в себе.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lastRenderedPageBreak/>
        <w:t>1.10. Педагогическая диагностика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1E9">
        <w:rPr>
          <w:rFonts w:ascii="Times New Roman" w:hAnsi="Times New Roman" w:cs="Times New Roman"/>
          <w:b/>
          <w:sz w:val="28"/>
          <w:szCs w:val="28"/>
        </w:rPr>
        <w:t>1.11. Формы подведения итогов реализации педагогической технологии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КВНы и литературные викторины, конкурсы, открытые занятия; 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участие в народных праздниках и развлечениях для детей; 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постановка спектакля ко Дню театра; </w:t>
      </w:r>
    </w:p>
    <w:p w:rsidR="00FB41E9" w:rsidRP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показ спектаклей; </w:t>
      </w:r>
    </w:p>
    <w:p w:rsidR="00FB41E9" w:rsidRDefault="00FB41E9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творческий отчет по театрализованной деятельности на Совете педагогов;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14CB">
        <w:rPr>
          <w:rFonts w:ascii="Times New Roman" w:hAnsi="Times New Roman" w:cs="Times New Roman"/>
          <w:b/>
          <w:sz w:val="28"/>
          <w:szCs w:val="28"/>
        </w:rPr>
        <w:t>Занятия в студии осуществляются по трем основным направлениям:</w:t>
      </w:r>
    </w:p>
    <w:p w:rsidR="00C814CB" w:rsidRPr="00C814CB" w:rsidRDefault="00C814CB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I Развитие речи, постановка голоса</w:t>
      </w:r>
    </w:p>
    <w:p w:rsidR="00C814CB" w:rsidRPr="00C814CB" w:rsidRDefault="00C814CB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1) артикуляционная гимнастика;</w:t>
      </w:r>
    </w:p>
    <w:p w:rsidR="00C814CB" w:rsidRPr="00C814CB" w:rsidRDefault="00C814CB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2) работа с речевым дыханием;</w:t>
      </w:r>
    </w:p>
    <w:p w:rsidR="00C814CB" w:rsidRPr="00C814CB" w:rsidRDefault="00C814CB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3) акустический тренинг:</w:t>
      </w:r>
    </w:p>
    <w:p w:rsidR="00C814CB" w:rsidRPr="00C814CB" w:rsidRDefault="00C814CB" w:rsidP="00FB41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 xml:space="preserve">а) фразы, звуки, слова, интонации, с обращением внимания на физические особенности </w:t>
      </w:r>
      <w:proofErr w:type="spellStart"/>
      <w:r w:rsidRPr="00C814C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814CB">
        <w:rPr>
          <w:rFonts w:ascii="Times New Roman" w:hAnsi="Times New Roman" w:cs="Times New Roman"/>
          <w:sz w:val="28"/>
          <w:szCs w:val="28"/>
        </w:rPr>
        <w:t xml:space="preserve"> - естественные резонаторы;</w:t>
      </w:r>
    </w:p>
    <w:p w:rsidR="00C814CB" w:rsidRPr="00C814CB" w:rsidRDefault="00C814CB" w:rsidP="00FB41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б) работа со скороговорками;</w:t>
      </w:r>
    </w:p>
    <w:p w:rsidR="00C814CB" w:rsidRPr="00C814CB" w:rsidRDefault="00C814CB" w:rsidP="00FB41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в) пение сольное и групповое;</w:t>
      </w:r>
    </w:p>
    <w:p w:rsidR="00C814CB" w:rsidRPr="00C814CB" w:rsidRDefault="00C814CB" w:rsidP="00FB41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4) реплики монолога, диалога - построение и произнесение;</w:t>
      </w:r>
    </w:p>
    <w:p w:rsidR="00C814CB" w:rsidRPr="00C814CB" w:rsidRDefault="00C814CB" w:rsidP="00FB41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5) развитие дикции.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14CB">
        <w:rPr>
          <w:rFonts w:ascii="Times New Roman" w:hAnsi="Times New Roman" w:cs="Times New Roman"/>
          <w:b/>
          <w:sz w:val="28"/>
          <w:szCs w:val="28"/>
        </w:rPr>
        <w:t>II Выразительное движение и пластика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1) освобождение от мышечных напряжений - «зажимов» и «блоков»: освобождение от мышечных зажимов, согласно теоретическим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 xml:space="preserve">положениям телесно-ориентированной психотерапии, это путь к освобождению от зажимов психологических, т.к. телесные порождаются </w:t>
      </w:r>
      <w:proofErr w:type="gramStart"/>
      <w:r w:rsidRPr="00C814CB">
        <w:rPr>
          <w:rFonts w:ascii="Times New Roman" w:hAnsi="Times New Roman" w:cs="Times New Roman"/>
          <w:sz w:val="28"/>
          <w:szCs w:val="28"/>
        </w:rPr>
        <w:t>психическими</w:t>
      </w:r>
      <w:proofErr w:type="gramEnd"/>
      <w:r w:rsidRPr="00C814CB">
        <w:rPr>
          <w:rFonts w:ascii="Times New Roman" w:hAnsi="Times New Roman" w:cs="Times New Roman"/>
          <w:sz w:val="28"/>
          <w:szCs w:val="28"/>
        </w:rPr>
        <w:t xml:space="preserve"> и наоборот;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2) подвижность - определение телесных индивидуальных качеств;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3) невербальные средства общения: мимика, движения, жест и их содержание - контекст, подтекст, атмосфера; действия с определенной эмоциональной окраской;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4) разминки с использованием упражнений на приобретение гибкости тела и подвижности суставов;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5) силовой блок упражнений на силу мышц и выносливость;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6) элементы акробатики;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7) пластика - упражнения для развития пластичности, с индивидуальной и групповой работой: передача импульса движений, «воск», «статуя», построение геометрических фигур телом, «волны», блокировка и фиксация отдельных частей тела, графичность и последовательность, акцент в выразительном движении и т.д.;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8) психологический жест - духовное содержание частных движений: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а) невербальный аспект;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б) подключение вербального аспекта;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в) нахождение взаимосвязи движения, слова, душевного (эмоционального) состояния;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9) «телесный джаз» по методу Киселева, с привлечением всех выразительных средств поэтапно - тело + голос + взаимодействие;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10) хореографическая подготовка.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14CB">
        <w:rPr>
          <w:rFonts w:ascii="Times New Roman" w:hAnsi="Times New Roman" w:cs="Times New Roman"/>
          <w:b/>
          <w:sz w:val="28"/>
          <w:szCs w:val="28"/>
        </w:rPr>
        <w:lastRenderedPageBreak/>
        <w:t>III Пространственно-знаковое поведение и взаимодействие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1) внимание - сосредоточение внимания на «здесь» и «теперь», переключение внимания, привлечение внимания к себе и т.д.;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2) воображение и фантазирование, запоминание: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а) работа с воображаемым предметом;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б) упражнения на память физических действий;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3) природа и логика действия: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 xml:space="preserve">а) логика и </w:t>
      </w:r>
      <w:proofErr w:type="gramStart"/>
      <w:r w:rsidRPr="00C814CB">
        <w:rPr>
          <w:rFonts w:ascii="Times New Roman" w:hAnsi="Times New Roman" w:cs="Times New Roman"/>
          <w:sz w:val="28"/>
          <w:szCs w:val="28"/>
        </w:rPr>
        <w:t>техника</w:t>
      </w:r>
      <w:proofErr w:type="gramEnd"/>
      <w:r w:rsidRPr="00C814CB">
        <w:rPr>
          <w:rFonts w:ascii="Times New Roman" w:hAnsi="Times New Roman" w:cs="Times New Roman"/>
          <w:sz w:val="28"/>
          <w:szCs w:val="28"/>
        </w:rPr>
        <w:t xml:space="preserve"> бессловесных и вербальных элементов действия: оценка, пристройка, воздействие;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б) интонационные формы;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в) способы словесного воздействия: простые действия, сложные действия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г) логика действия в паузе и монологе;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4) построение мизансцены;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5) этюдная работа: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а) построение этюда, понятие события;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6) этюды: на заданную тему, на свободную тему;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б) ритмика: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а) понятия темпа и ритма;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 xml:space="preserve">б) упражнения на раскрытие чувства ритма, паузы, группового </w:t>
      </w:r>
      <w:proofErr w:type="spellStart"/>
      <w:r w:rsidRPr="00C814CB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Pr="00C814CB">
        <w:rPr>
          <w:rFonts w:ascii="Times New Roman" w:hAnsi="Times New Roman" w:cs="Times New Roman"/>
          <w:sz w:val="28"/>
          <w:szCs w:val="28"/>
        </w:rPr>
        <w:t>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6) совершенствование осанки и походки;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7) взаимодействие с партнерами на сцене, освоение пространства сцены;</w:t>
      </w:r>
    </w:p>
    <w:p w:rsidR="00C814CB" w:rsidRPr="00C814CB" w:rsidRDefault="00C814CB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814CB">
        <w:rPr>
          <w:rFonts w:ascii="Times New Roman" w:hAnsi="Times New Roman" w:cs="Times New Roman"/>
          <w:sz w:val="28"/>
          <w:szCs w:val="28"/>
        </w:rPr>
        <w:t>8) элементы индивидуальной и групповой пластической импровизации.</w:t>
      </w:r>
    </w:p>
    <w:p w:rsidR="00F61383" w:rsidRDefault="00E50401" w:rsidP="00FB4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E50401" w:rsidRPr="00E50401" w:rsidRDefault="00E50401" w:rsidP="00FB4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b/>
          <w:sz w:val="28"/>
          <w:szCs w:val="28"/>
        </w:rPr>
        <w:t>1. Техника речи.</w:t>
      </w:r>
      <w:r w:rsidRPr="00E50401">
        <w:rPr>
          <w:rFonts w:ascii="Times New Roman" w:hAnsi="Times New Roman" w:cs="Times New Roman"/>
          <w:sz w:val="28"/>
          <w:szCs w:val="28"/>
        </w:rPr>
        <w:t xml:space="preserve"> Работа по данному разделу включает в себя несколько составляющих. 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а) Техника дыхания. Этот комплекс упражнений облегчен для младшей группы, т.к. в силу физиологических особенностей </w:t>
      </w:r>
      <w:r w:rsidR="00A46E66" w:rsidRPr="00E50401">
        <w:rPr>
          <w:rFonts w:ascii="Times New Roman" w:hAnsi="Times New Roman" w:cs="Times New Roman"/>
          <w:sz w:val="28"/>
          <w:szCs w:val="28"/>
        </w:rPr>
        <w:t xml:space="preserve"> студентов</w:t>
      </w:r>
      <w:proofErr w:type="gramStart"/>
      <w:r w:rsidR="00A46E66" w:rsidRPr="00E50401">
        <w:rPr>
          <w:rFonts w:ascii="Times New Roman" w:hAnsi="Times New Roman" w:cs="Times New Roman"/>
          <w:sz w:val="28"/>
          <w:szCs w:val="28"/>
        </w:rPr>
        <w:t xml:space="preserve"> </w:t>
      </w:r>
      <w:r w:rsidRPr="00E504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0401">
        <w:rPr>
          <w:rFonts w:ascii="Times New Roman" w:hAnsi="Times New Roman" w:cs="Times New Roman"/>
          <w:sz w:val="28"/>
          <w:szCs w:val="28"/>
        </w:rPr>
        <w:t xml:space="preserve"> сложные упражнения на развитие дыхательного аппарата не допустимы. Однако техника «глубинного» дыхания уже может быть ими освоена в начальных упражнениях цикла.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б) Упражнения на дикцию, интонацию, голос. Данный тип упражнений может быть освоен в своем упрощенном варианте учащимися данной группы полностью, за исключением интонационных инвариантов, потому что учащиеся данного возраста еще не до конца улавливают изменение интонации и тона голоса, в силу своих возрастных особенностей.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401">
        <w:rPr>
          <w:rFonts w:ascii="Times New Roman" w:hAnsi="Times New Roman" w:cs="Times New Roman"/>
          <w:b/>
          <w:sz w:val="28"/>
          <w:szCs w:val="28"/>
        </w:rPr>
        <w:t>2. Работа над</w:t>
      </w:r>
      <w:r w:rsidR="00E50401" w:rsidRPr="00E50401">
        <w:rPr>
          <w:rFonts w:ascii="Times New Roman" w:hAnsi="Times New Roman" w:cs="Times New Roman"/>
          <w:b/>
          <w:sz w:val="28"/>
          <w:szCs w:val="28"/>
        </w:rPr>
        <w:t xml:space="preserve"> спектаклем</w:t>
      </w:r>
      <w:r w:rsidRPr="00E50401">
        <w:rPr>
          <w:rFonts w:ascii="Times New Roman" w:hAnsi="Times New Roman" w:cs="Times New Roman"/>
          <w:b/>
          <w:sz w:val="28"/>
          <w:szCs w:val="28"/>
        </w:rPr>
        <w:t>.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Постановка цельного объемного произведения в данной группе предполагается, но произведение должно быть небольшое по объёму (15-20 мин) и количество действующих лиц не должно превышать 10-12 чел.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401">
        <w:rPr>
          <w:rFonts w:ascii="Times New Roman" w:hAnsi="Times New Roman" w:cs="Times New Roman"/>
          <w:b/>
          <w:sz w:val="28"/>
          <w:szCs w:val="28"/>
        </w:rPr>
        <w:t>3. Сценическое движение.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Данный раздел представлен упражнениями начального </w:t>
      </w:r>
      <w:proofErr w:type="gramStart"/>
      <w:r w:rsidRPr="00E50401">
        <w:rPr>
          <w:rFonts w:ascii="Times New Roman" w:hAnsi="Times New Roman" w:cs="Times New Roman"/>
          <w:sz w:val="28"/>
          <w:szCs w:val="28"/>
        </w:rPr>
        <w:t>цикла</w:t>
      </w:r>
      <w:proofErr w:type="gramEnd"/>
      <w:r w:rsidRPr="00E50401">
        <w:rPr>
          <w:rFonts w:ascii="Times New Roman" w:hAnsi="Times New Roman" w:cs="Times New Roman"/>
          <w:sz w:val="28"/>
          <w:szCs w:val="28"/>
        </w:rPr>
        <w:t xml:space="preserve"> но данные упражнения представлены в игровых формах. Сохраняя цели и задачи упражнений, игра добавляет увлекательности занятиям, так как целенаправленно работать дети еще не способны. К примеру, это такие упражнения – игры как «</w:t>
      </w:r>
      <w:r w:rsidR="00E50401" w:rsidRPr="00E50401">
        <w:rPr>
          <w:rFonts w:ascii="Times New Roman" w:hAnsi="Times New Roman" w:cs="Times New Roman"/>
          <w:sz w:val="28"/>
          <w:szCs w:val="28"/>
        </w:rPr>
        <w:t>«Обруч»</w:t>
      </w:r>
      <w:r w:rsidR="00E50401">
        <w:rPr>
          <w:rFonts w:ascii="Times New Roman" w:hAnsi="Times New Roman" w:cs="Times New Roman"/>
          <w:sz w:val="28"/>
          <w:szCs w:val="28"/>
        </w:rPr>
        <w:t>,</w:t>
      </w:r>
      <w:r w:rsidR="00E50401" w:rsidRPr="00E50401">
        <w:rPr>
          <w:rFonts w:ascii="Times New Roman" w:hAnsi="Times New Roman" w:cs="Times New Roman"/>
          <w:sz w:val="28"/>
          <w:szCs w:val="28"/>
        </w:rPr>
        <w:t xml:space="preserve"> «Сквозь игольное ушко»</w:t>
      </w:r>
      <w:proofErr w:type="gramStart"/>
      <w:r w:rsidR="00E50401">
        <w:rPr>
          <w:rFonts w:ascii="Times New Roman" w:hAnsi="Times New Roman" w:cs="Times New Roman"/>
          <w:sz w:val="28"/>
          <w:szCs w:val="28"/>
        </w:rPr>
        <w:t>,</w:t>
      </w:r>
      <w:r w:rsidR="00E50401" w:rsidRPr="00E5040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50401" w:rsidRPr="00E50401">
        <w:rPr>
          <w:rFonts w:ascii="Times New Roman" w:hAnsi="Times New Roman" w:cs="Times New Roman"/>
          <w:sz w:val="28"/>
          <w:szCs w:val="28"/>
        </w:rPr>
        <w:t>Состязание в парах»</w:t>
      </w:r>
      <w:r w:rsidR="00E50401">
        <w:rPr>
          <w:rFonts w:ascii="Times New Roman" w:hAnsi="Times New Roman" w:cs="Times New Roman"/>
          <w:sz w:val="28"/>
          <w:szCs w:val="28"/>
        </w:rPr>
        <w:t>,</w:t>
      </w:r>
      <w:r w:rsidR="00E50401" w:rsidRPr="00E504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0401" w:rsidRPr="00E50401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E50401" w:rsidRPr="00E50401">
        <w:rPr>
          <w:rFonts w:ascii="Times New Roman" w:hAnsi="Times New Roman" w:cs="Times New Roman"/>
          <w:sz w:val="28"/>
          <w:szCs w:val="28"/>
        </w:rPr>
        <w:t xml:space="preserve"> каната»</w:t>
      </w:r>
      <w:r w:rsidR="00E50401">
        <w:rPr>
          <w:rFonts w:ascii="Times New Roman" w:hAnsi="Times New Roman" w:cs="Times New Roman"/>
          <w:sz w:val="28"/>
          <w:szCs w:val="28"/>
        </w:rPr>
        <w:t>,</w:t>
      </w:r>
      <w:r w:rsidR="00E50401" w:rsidRPr="00E50401">
        <w:rPr>
          <w:rFonts w:ascii="Times New Roman" w:hAnsi="Times New Roman" w:cs="Times New Roman"/>
          <w:sz w:val="28"/>
          <w:szCs w:val="28"/>
        </w:rPr>
        <w:t xml:space="preserve"> «Столкновение интересов»</w:t>
      </w:r>
      <w:r w:rsidR="00E50401">
        <w:rPr>
          <w:rFonts w:ascii="Times New Roman" w:hAnsi="Times New Roman" w:cs="Times New Roman"/>
          <w:sz w:val="28"/>
          <w:szCs w:val="28"/>
        </w:rPr>
        <w:t>,</w:t>
      </w:r>
      <w:r w:rsidR="00E50401" w:rsidRPr="00E50401">
        <w:rPr>
          <w:rFonts w:ascii="Times New Roman" w:hAnsi="Times New Roman" w:cs="Times New Roman"/>
          <w:sz w:val="28"/>
          <w:szCs w:val="28"/>
        </w:rPr>
        <w:t>«Воздушный шар»</w:t>
      </w:r>
      <w:r w:rsidR="00E50401">
        <w:rPr>
          <w:rFonts w:ascii="Times New Roman" w:hAnsi="Times New Roman" w:cs="Times New Roman"/>
          <w:sz w:val="28"/>
          <w:szCs w:val="28"/>
        </w:rPr>
        <w:t>,</w:t>
      </w:r>
      <w:r w:rsidR="00E50401" w:rsidRPr="00E50401">
        <w:rPr>
          <w:rFonts w:ascii="Times New Roman" w:hAnsi="Times New Roman" w:cs="Times New Roman"/>
          <w:sz w:val="28"/>
          <w:szCs w:val="28"/>
        </w:rPr>
        <w:t xml:space="preserve"> «Упрямый осел»</w:t>
      </w:r>
      <w:r w:rsidR="00E50401">
        <w:rPr>
          <w:rFonts w:ascii="Times New Roman" w:hAnsi="Times New Roman" w:cs="Times New Roman"/>
          <w:sz w:val="28"/>
          <w:szCs w:val="28"/>
        </w:rPr>
        <w:t xml:space="preserve">, </w:t>
      </w:r>
      <w:r w:rsidR="00E50401" w:rsidRPr="00E50401">
        <w:rPr>
          <w:rFonts w:ascii="Times New Roman" w:hAnsi="Times New Roman" w:cs="Times New Roman"/>
          <w:sz w:val="28"/>
          <w:szCs w:val="28"/>
        </w:rPr>
        <w:t>«Качели»</w:t>
      </w:r>
      <w:r w:rsidR="00E50401">
        <w:rPr>
          <w:rFonts w:ascii="Times New Roman" w:hAnsi="Times New Roman" w:cs="Times New Roman"/>
          <w:sz w:val="28"/>
          <w:szCs w:val="28"/>
        </w:rPr>
        <w:t>,</w:t>
      </w:r>
      <w:r w:rsidR="00E50401" w:rsidRPr="00E50401">
        <w:rPr>
          <w:rFonts w:ascii="Times New Roman" w:hAnsi="Times New Roman" w:cs="Times New Roman"/>
          <w:sz w:val="28"/>
          <w:szCs w:val="28"/>
        </w:rPr>
        <w:t xml:space="preserve"> «Бег в резинке»</w:t>
      </w:r>
      <w:r w:rsidR="00E50401">
        <w:rPr>
          <w:rFonts w:ascii="Times New Roman" w:hAnsi="Times New Roman" w:cs="Times New Roman"/>
          <w:sz w:val="28"/>
          <w:szCs w:val="28"/>
        </w:rPr>
        <w:t>,</w:t>
      </w:r>
      <w:r w:rsidR="00E50401" w:rsidRPr="00E50401">
        <w:rPr>
          <w:rFonts w:ascii="Times New Roman" w:hAnsi="Times New Roman" w:cs="Times New Roman"/>
          <w:sz w:val="28"/>
          <w:szCs w:val="28"/>
        </w:rPr>
        <w:t xml:space="preserve"> «Футбол — волейбол»</w:t>
      </w:r>
      <w:r w:rsidR="00E50401">
        <w:rPr>
          <w:rFonts w:ascii="Times New Roman" w:hAnsi="Times New Roman" w:cs="Times New Roman"/>
          <w:sz w:val="28"/>
          <w:szCs w:val="28"/>
        </w:rPr>
        <w:t>, «</w:t>
      </w:r>
      <w:r w:rsidR="00E50401" w:rsidRPr="00E50401">
        <w:rPr>
          <w:rFonts w:ascii="Times New Roman" w:hAnsi="Times New Roman" w:cs="Times New Roman"/>
          <w:sz w:val="28"/>
          <w:szCs w:val="28"/>
        </w:rPr>
        <w:t>Мышечный контролер</w:t>
      </w:r>
      <w:r w:rsidR="00E50401">
        <w:rPr>
          <w:rFonts w:ascii="Times New Roman" w:hAnsi="Times New Roman" w:cs="Times New Roman"/>
          <w:sz w:val="28"/>
          <w:szCs w:val="28"/>
        </w:rPr>
        <w:t>» и прочие.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401">
        <w:rPr>
          <w:rFonts w:ascii="Times New Roman" w:hAnsi="Times New Roman" w:cs="Times New Roman"/>
          <w:b/>
          <w:sz w:val="28"/>
          <w:szCs w:val="28"/>
        </w:rPr>
        <w:t>4. Теоретический комплекс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Информация, которую необходимо усвоить данной  группе подается также в игровой форме. К примеру, изучая конфликт в отрывке, мы играем в игру «Кто с кем поссорился», или, говоря о мизансцене, играем в «Театральные </w:t>
      </w:r>
      <w:r w:rsidR="00E50401">
        <w:rPr>
          <w:rFonts w:ascii="Times New Roman" w:hAnsi="Times New Roman" w:cs="Times New Roman"/>
          <w:sz w:val="28"/>
          <w:szCs w:val="28"/>
        </w:rPr>
        <w:t>игры</w:t>
      </w:r>
      <w:r w:rsidRPr="00E50401">
        <w:rPr>
          <w:rFonts w:ascii="Times New Roman" w:hAnsi="Times New Roman" w:cs="Times New Roman"/>
          <w:sz w:val="28"/>
          <w:szCs w:val="28"/>
        </w:rPr>
        <w:t>».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401">
        <w:rPr>
          <w:rFonts w:ascii="Times New Roman" w:hAnsi="Times New Roman" w:cs="Times New Roman"/>
          <w:b/>
          <w:sz w:val="28"/>
          <w:szCs w:val="28"/>
        </w:rPr>
        <w:t xml:space="preserve">5. Работа над характером 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401" w:rsidRPr="00E50401" w:rsidRDefault="00F61383" w:rsidP="00FB4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Понимание характера изображаемого лица для данной возрастной группы представляется наиболее продуктивным видом упражнений для воспитания толерантности и внимательного отношения к окружающим. Работа над центром роли, особенностями речи, мимики и жестов выбранных персонажей помогает учащимся лучше понимать окружающих людей, быстрее приспосабливаться к требованиям социума. </w:t>
      </w:r>
      <w:r w:rsidR="00E50401" w:rsidRPr="00E50401">
        <w:rPr>
          <w:rFonts w:ascii="Times New Roman" w:hAnsi="Times New Roman" w:cs="Times New Roman"/>
          <w:sz w:val="28"/>
          <w:szCs w:val="28"/>
        </w:rPr>
        <w:t xml:space="preserve">Понимание характера изображаемого лица крайне важно для решения воспитательных и лидерских задач учащихся данной возрастной группы. Работа над характером заключает в себе работу над спецификой ядра роли, мимики, движения, особенностей речи, пластики персонажа. В идеале к концу обучения учащиеся должны уметь создать такой образ, чтобы сразу был ясен возраст, характер, пол, настроение изображаемого персонажа. 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401">
        <w:rPr>
          <w:rFonts w:ascii="Times New Roman" w:hAnsi="Times New Roman" w:cs="Times New Roman"/>
          <w:b/>
          <w:sz w:val="28"/>
          <w:szCs w:val="28"/>
        </w:rPr>
        <w:t xml:space="preserve">6. Индивидуальные занятия 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401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С данной группой индивидуальные занятия требуются, </w:t>
      </w:r>
      <w:proofErr w:type="gramStart"/>
      <w:r w:rsidRPr="00E50401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E50401">
        <w:rPr>
          <w:rFonts w:ascii="Times New Roman" w:hAnsi="Times New Roman" w:cs="Times New Roman"/>
          <w:sz w:val="28"/>
          <w:szCs w:val="28"/>
        </w:rPr>
        <w:t xml:space="preserve"> как </w:t>
      </w:r>
      <w:r w:rsidR="00E50401">
        <w:rPr>
          <w:rFonts w:ascii="Times New Roman" w:hAnsi="Times New Roman" w:cs="Times New Roman"/>
          <w:sz w:val="28"/>
          <w:szCs w:val="28"/>
        </w:rPr>
        <w:t xml:space="preserve">студентам трудно </w:t>
      </w:r>
      <w:r w:rsidRPr="00E50401">
        <w:rPr>
          <w:rFonts w:ascii="Times New Roman" w:hAnsi="Times New Roman" w:cs="Times New Roman"/>
          <w:sz w:val="28"/>
          <w:szCs w:val="28"/>
        </w:rPr>
        <w:t>наблюдать за работой товарищей. Индивидуальные занятия проводятся поочередно с каждым учащимся группы в те часы, которые отведены под репетиции.</w:t>
      </w:r>
      <w:r w:rsidR="00E50401" w:rsidRPr="00E50401">
        <w:rPr>
          <w:rFonts w:ascii="Times New Roman" w:hAnsi="Times New Roman" w:cs="Times New Roman"/>
          <w:sz w:val="28"/>
          <w:szCs w:val="28"/>
        </w:rPr>
        <w:t xml:space="preserve"> С данной возрастной группой индивидуальные занятия требуются, потому что большинство учащихся данной группы – участники конкурса чтецов. </w:t>
      </w:r>
    </w:p>
    <w:p w:rsidR="00E50401" w:rsidRPr="00E50401" w:rsidRDefault="00E50401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383" w:rsidRPr="00E50401" w:rsidRDefault="00E50401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1383" w:rsidRPr="00E50401">
        <w:rPr>
          <w:rFonts w:ascii="Times New Roman" w:hAnsi="Times New Roman" w:cs="Times New Roman"/>
          <w:b/>
          <w:sz w:val="28"/>
          <w:szCs w:val="28"/>
        </w:rPr>
        <w:t>. Импровизация</w:t>
      </w:r>
      <w:r w:rsidR="00F61383" w:rsidRPr="00E50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На импровизации строится основная часть работы с данной возрастной группой. </w:t>
      </w:r>
      <w:r w:rsidR="00E50401">
        <w:rPr>
          <w:rFonts w:ascii="Times New Roman" w:hAnsi="Times New Roman" w:cs="Times New Roman"/>
          <w:sz w:val="28"/>
          <w:szCs w:val="28"/>
        </w:rPr>
        <w:t xml:space="preserve">Студенты умеют </w:t>
      </w:r>
      <w:r w:rsidRPr="00E50401">
        <w:rPr>
          <w:rFonts w:ascii="Times New Roman" w:hAnsi="Times New Roman" w:cs="Times New Roman"/>
          <w:sz w:val="28"/>
          <w:szCs w:val="28"/>
        </w:rPr>
        <w:t xml:space="preserve">критически оценивать собственные идеи, потому идеи рождаются легко. Постоянная работа в жанре импровизации позволяет создать атмосферу постоянного творческого поиска, учащийся может сразу же увидеть реакцию своих </w:t>
      </w:r>
      <w:r w:rsidRPr="00E50401">
        <w:rPr>
          <w:rFonts w:ascii="Times New Roman" w:hAnsi="Times New Roman" w:cs="Times New Roman"/>
          <w:sz w:val="28"/>
          <w:szCs w:val="28"/>
        </w:rPr>
        <w:lastRenderedPageBreak/>
        <w:t xml:space="preserve">коллег на придуманное и понять, что в его импровизации сделано недостаточно тонко и точно. </w:t>
      </w:r>
    </w:p>
    <w:p w:rsidR="00F61383" w:rsidRPr="00E50401" w:rsidRDefault="00E50401" w:rsidP="00FB4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61383" w:rsidRPr="00E50401">
        <w:rPr>
          <w:rFonts w:ascii="Times New Roman" w:hAnsi="Times New Roman" w:cs="Times New Roman"/>
          <w:b/>
          <w:sz w:val="28"/>
          <w:szCs w:val="28"/>
        </w:rPr>
        <w:t>. Работа над этюдами.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401">
        <w:rPr>
          <w:rFonts w:ascii="Times New Roman" w:hAnsi="Times New Roman" w:cs="Times New Roman"/>
          <w:sz w:val="28"/>
          <w:szCs w:val="28"/>
        </w:rPr>
        <w:t xml:space="preserve"> Работа над этюдами ведется в жанре импровизации, сочинения и мгновенного воплощения придуманной идеи. На сочинение этюда на заданную тему каждому </w:t>
      </w:r>
      <w:r w:rsidR="00E50401"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Pr="00E50401">
        <w:rPr>
          <w:rFonts w:ascii="Times New Roman" w:hAnsi="Times New Roman" w:cs="Times New Roman"/>
          <w:sz w:val="28"/>
          <w:szCs w:val="28"/>
        </w:rPr>
        <w:t xml:space="preserve"> дается всего несколько минут – придумать персонажей, основной конфликт и сюжетные повороты. Он успевает в течение нескольких минут раздать роли актерам и объяснить идею. Такая работа необычайно продуктивна. Кроме того, идет постоянная работа по системе коллективных этюдов К. Станиславского и </w:t>
      </w:r>
      <w:r w:rsidR="00E50401">
        <w:rPr>
          <w:rFonts w:ascii="Times New Roman" w:hAnsi="Times New Roman" w:cs="Times New Roman"/>
          <w:sz w:val="28"/>
          <w:szCs w:val="28"/>
        </w:rPr>
        <w:t xml:space="preserve"> </w:t>
      </w:r>
      <w:r w:rsidRPr="00E50401">
        <w:rPr>
          <w:rFonts w:ascii="Times New Roman" w:hAnsi="Times New Roman" w:cs="Times New Roman"/>
          <w:sz w:val="28"/>
          <w:szCs w:val="28"/>
        </w:rPr>
        <w:t>М. Чехова.</w:t>
      </w:r>
    </w:p>
    <w:p w:rsidR="00F61383" w:rsidRPr="00C814CB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14CB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ПРОГРАММЫ:</w:t>
      </w:r>
    </w:p>
    <w:p w:rsidR="00FB41E9" w:rsidRPr="00E50401" w:rsidRDefault="00FB41E9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«Театр-студия Дали. Образовательные программы, игровые уроки»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1E9">
        <w:rPr>
          <w:rFonts w:ascii="Times New Roman" w:hAnsi="Times New Roman" w:cs="Times New Roman"/>
          <w:sz w:val="28"/>
          <w:szCs w:val="28"/>
        </w:rPr>
        <w:t>Б.Голубовский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 «Пластика в искусстве актера»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1E9">
        <w:rPr>
          <w:rFonts w:ascii="Times New Roman" w:hAnsi="Times New Roman" w:cs="Times New Roman"/>
          <w:sz w:val="28"/>
          <w:szCs w:val="28"/>
        </w:rPr>
        <w:t>Б.Е.Захава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 «Мастерство актера и режиссера»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В.И Немирович-Данченко «О творчестве актера»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1E9">
        <w:rPr>
          <w:rFonts w:ascii="Times New Roman" w:hAnsi="Times New Roman" w:cs="Times New Roman"/>
          <w:sz w:val="28"/>
          <w:szCs w:val="28"/>
        </w:rPr>
        <w:t>В.И.Гугова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 «Сценическая речь»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В.К.Львова, Н.К.Шихматов «Сценические этюды»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В.Н.Березкин «История сценографии»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В.О.Топорков «О технике актера»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И.Кох «Основы сценического движения»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1E9">
        <w:rPr>
          <w:rFonts w:ascii="Times New Roman" w:hAnsi="Times New Roman" w:cs="Times New Roman"/>
          <w:sz w:val="28"/>
          <w:szCs w:val="28"/>
        </w:rPr>
        <w:t>Й.Свобода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 «Тайна театрального пространства»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К.С.Станиславский «Работа актера над ролью»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К.С.Станиславский «Работа актера над ролью»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К.С.Станиславский «Работа актера над собой»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К.С.Станиславский «Работа актера над собой»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М.А.Чехов «О технике актера»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>М.А.Чехов «О технике актера».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Н.А.Акимов «Театральное наследие»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FB41E9">
        <w:rPr>
          <w:rFonts w:ascii="Times New Roman" w:hAnsi="Times New Roman" w:cs="Times New Roman"/>
          <w:sz w:val="28"/>
          <w:szCs w:val="28"/>
        </w:rPr>
        <w:t>Гутина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1E9">
        <w:rPr>
          <w:rFonts w:ascii="Times New Roman" w:hAnsi="Times New Roman" w:cs="Times New Roman"/>
          <w:sz w:val="28"/>
          <w:szCs w:val="28"/>
        </w:rPr>
        <w:t>А.М.Градова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 «Театральный костюм»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1E9">
        <w:rPr>
          <w:rFonts w:ascii="Times New Roman" w:hAnsi="Times New Roman" w:cs="Times New Roman"/>
          <w:sz w:val="28"/>
          <w:szCs w:val="28"/>
        </w:rPr>
        <w:t>О.Н.Захаржевская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 «Костюм для сцены»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П.М.Ершов «Режиссура как практическая психология»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П.М.Ершов «Технологии актерского искусства»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1E9">
        <w:rPr>
          <w:rFonts w:ascii="Times New Roman" w:hAnsi="Times New Roman" w:cs="Times New Roman"/>
          <w:sz w:val="28"/>
          <w:szCs w:val="28"/>
        </w:rPr>
        <w:t>С.В.Мерцалова</w:t>
      </w:r>
      <w:proofErr w:type="spellEnd"/>
      <w:r w:rsidRPr="00FB41E9">
        <w:rPr>
          <w:rFonts w:ascii="Times New Roman" w:hAnsi="Times New Roman" w:cs="Times New Roman"/>
          <w:sz w:val="28"/>
          <w:szCs w:val="28"/>
        </w:rPr>
        <w:t xml:space="preserve"> «История костюма»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Сб. «Мейерхольд и художники» </w:t>
      </w:r>
    </w:p>
    <w:p w:rsidR="00FB41E9" w:rsidRPr="00FB41E9" w:rsidRDefault="00FB41E9" w:rsidP="00FB41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1E9">
        <w:rPr>
          <w:rFonts w:ascii="Times New Roman" w:hAnsi="Times New Roman" w:cs="Times New Roman"/>
          <w:sz w:val="28"/>
          <w:szCs w:val="28"/>
        </w:rPr>
        <w:t xml:space="preserve">Сб. «Техника сцены» </w:t>
      </w:r>
    </w:p>
    <w:p w:rsidR="00F61383" w:rsidRPr="00E50401" w:rsidRDefault="00F61383" w:rsidP="00FB4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61383" w:rsidRPr="00E50401" w:rsidSect="00E5040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AC" w:rsidRDefault="009352AC" w:rsidP="00E50401">
      <w:pPr>
        <w:spacing w:after="0" w:line="240" w:lineRule="auto"/>
      </w:pPr>
      <w:r>
        <w:separator/>
      </w:r>
    </w:p>
  </w:endnote>
  <w:endnote w:type="continuationSeparator" w:id="0">
    <w:p w:rsidR="009352AC" w:rsidRDefault="009352AC" w:rsidP="00E5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861"/>
      <w:docPartObj>
        <w:docPartGallery w:val="Page Numbers (Bottom of Page)"/>
        <w:docPartUnique/>
      </w:docPartObj>
    </w:sdtPr>
    <w:sdtContent>
      <w:p w:rsidR="00D336C8" w:rsidRDefault="00234223">
        <w:pPr>
          <w:pStyle w:val="a5"/>
          <w:jc w:val="center"/>
        </w:pPr>
        <w:fldSimple w:instr=" PAGE   \* MERGEFORMAT ">
          <w:r w:rsidR="007A3B31">
            <w:rPr>
              <w:noProof/>
            </w:rPr>
            <w:t>8</w:t>
          </w:r>
        </w:fldSimple>
      </w:p>
    </w:sdtContent>
  </w:sdt>
  <w:p w:rsidR="00E50401" w:rsidRDefault="00E504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AC" w:rsidRDefault="009352AC" w:rsidP="00E50401">
      <w:pPr>
        <w:spacing w:after="0" w:line="240" w:lineRule="auto"/>
      </w:pPr>
      <w:r>
        <w:separator/>
      </w:r>
    </w:p>
  </w:footnote>
  <w:footnote w:type="continuationSeparator" w:id="0">
    <w:p w:rsidR="009352AC" w:rsidRDefault="009352AC" w:rsidP="00E5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801"/>
    <w:multiLevelType w:val="hybridMultilevel"/>
    <w:tmpl w:val="83A2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D99"/>
    <w:rsid w:val="000202D9"/>
    <w:rsid w:val="000479E7"/>
    <w:rsid w:val="0018329C"/>
    <w:rsid w:val="00234223"/>
    <w:rsid w:val="002D633F"/>
    <w:rsid w:val="003123FE"/>
    <w:rsid w:val="005963A5"/>
    <w:rsid w:val="005A1D99"/>
    <w:rsid w:val="007205BF"/>
    <w:rsid w:val="007A3B31"/>
    <w:rsid w:val="007E4404"/>
    <w:rsid w:val="00875C85"/>
    <w:rsid w:val="009352AC"/>
    <w:rsid w:val="009B6164"/>
    <w:rsid w:val="00A46E66"/>
    <w:rsid w:val="00A71470"/>
    <w:rsid w:val="00A97407"/>
    <w:rsid w:val="00AB6590"/>
    <w:rsid w:val="00B3579F"/>
    <w:rsid w:val="00B8208E"/>
    <w:rsid w:val="00BA1C7B"/>
    <w:rsid w:val="00C170E4"/>
    <w:rsid w:val="00C814CB"/>
    <w:rsid w:val="00D336C8"/>
    <w:rsid w:val="00E50401"/>
    <w:rsid w:val="00F05070"/>
    <w:rsid w:val="00F61383"/>
    <w:rsid w:val="00FB41E9"/>
    <w:rsid w:val="00F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401"/>
  </w:style>
  <w:style w:type="paragraph" w:styleId="a5">
    <w:name w:val="footer"/>
    <w:basedOn w:val="a"/>
    <w:link w:val="a6"/>
    <w:uiPriority w:val="99"/>
    <w:unhideWhenUsed/>
    <w:rsid w:val="00E5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401"/>
  </w:style>
  <w:style w:type="paragraph" w:styleId="a7">
    <w:name w:val="List Paragraph"/>
    <w:basedOn w:val="a"/>
    <w:uiPriority w:val="34"/>
    <w:qFormat/>
    <w:rsid w:val="00FB4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401"/>
  </w:style>
  <w:style w:type="paragraph" w:styleId="a5">
    <w:name w:val="footer"/>
    <w:basedOn w:val="a"/>
    <w:link w:val="a6"/>
    <w:uiPriority w:val="99"/>
    <w:unhideWhenUsed/>
    <w:rsid w:val="00E5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401"/>
  </w:style>
  <w:style w:type="paragraph" w:styleId="a7">
    <w:name w:val="List Paragraph"/>
    <w:basedOn w:val="a"/>
    <w:uiPriority w:val="34"/>
    <w:qFormat/>
    <w:rsid w:val="00FB4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buh1</cp:lastModifiedBy>
  <cp:revision>13</cp:revision>
  <dcterms:created xsi:type="dcterms:W3CDTF">2013-01-25T03:57:00Z</dcterms:created>
  <dcterms:modified xsi:type="dcterms:W3CDTF">2015-03-05T04:22:00Z</dcterms:modified>
</cp:coreProperties>
</file>