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A" w:rsidRDefault="00A74A6A" w:rsidP="00A74A6A">
      <w:pPr>
        <w:jc w:val="center"/>
        <w:rPr>
          <w:b/>
          <w:sz w:val="28"/>
          <w:szCs w:val="28"/>
        </w:rPr>
      </w:pPr>
      <w:r w:rsidRPr="004D587E">
        <w:rPr>
          <w:b/>
          <w:sz w:val="28"/>
          <w:szCs w:val="28"/>
        </w:rPr>
        <w:t>Анализ контрольной работы</w:t>
      </w:r>
    </w:p>
    <w:p w:rsidR="00A74A6A" w:rsidRDefault="00A74A6A" w:rsidP="00A74A6A">
      <w:pPr>
        <w:jc w:val="center"/>
        <w:rPr>
          <w:b/>
          <w:sz w:val="28"/>
          <w:szCs w:val="28"/>
        </w:rPr>
      </w:pPr>
      <w:r w:rsidRPr="004D587E">
        <w:rPr>
          <w:b/>
          <w:sz w:val="28"/>
          <w:szCs w:val="28"/>
        </w:rPr>
        <w:t xml:space="preserve"> по русскому языку в 9 классе</w:t>
      </w:r>
    </w:p>
    <w:p w:rsidR="00A74A6A" w:rsidRDefault="00A74A6A" w:rsidP="00A74A6A">
      <w:pPr>
        <w:jc w:val="center"/>
        <w:rPr>
          <w:b/>
          <w:sz w:val="28"/>
          <w:szCs w:val="28"/>
        </w:rPr>
      </w:pPr>
      <w:r w:rsidRPr="004D587E">
        <w:rPr>
          <w:b/>
          <w:sz w:val="28"/>
          <w:szCs w:val="28"/>
        </w:rPr>
        <w:t xml:space="preserve"> по теме </w:t>
      </w:r>
      <w:r>
        <w:rPr>
          <w:b/>
          <w:sz w:val="28"/>
          <w:szCs w:val="28"/>
        </w:rPr>
        <w:t>«</w:t>
      </w:r>
      <w:r w:rsidRPr="004D587E">
        <w:rPr>
          <w:b/>
          <w:sz w:val="28"/>
          <w:szCs w:val="28"/>
        </w:rPr>
        <w:t xml:space="preserve">Сложноподчинённое предложение» </w:t>
      </w:r>
      <w:r>
        <w:rPr>
          <w:b/>
          <w:sz w:val="28"/>
          <w:szCs w:val="28"/>
        </w:rPr>
        <w:t>(</w:t>
      </w:r>
      <w:r w:rsidRPr="004D587E">
        <w:rPr>
          <w:b/>
          <w:sz w:val="28"/>
          <w:szCs w:val="28"/>
        </w:rPr>
        <w:t>2 варианта</w:t>
      </w:r>
      <w:r>
        <w:rPr>
          <w:b/>
          <w:sz w:val="28"/>
          <w:szCs w:val="28"/>
        </w:rPr>
        <w:t>)</w:t>
      </w:r>
    </w:p>
    <w:p w:rsidR="00A74A6A" w:rsidRDefault="00A74A6A" w:rsidP="00A74A6A">
      <w:pPr>
        <w:jc w:val="center"/>
        <w:rPr>
          <w:b/>
          <w:sz w:val="28"/>
          <w:szCs w:val="28"/>
        </w:rPr>
      </w:pPr>
      <w:r w:rsidRPr="004D587E">
        <w:rPr>
          <w:b/>
          <w:sz w:val="28"/>
          <w:szCs w:val="28"/>
        </w:rPr>
        <w:t xml:space="preserve"> в период аккредитации школы</w:t>
      </w:r>
      <w:r>
        <w:rPr>
          <w:b/>
          <w:sz w:val="28"/>
          <w:szCs w:val="28"/>
        </w:rPr>
        <w:t>.</w:t>
      </w:r>
    </w:p>
    <w:p w:rsidR="00A74A6A" w:rsidRPr="004D587E" w:rsidRDefault="00A74A6A" w:rsidP="00A74A6A">
      <w:pPr>
        <w:jc w:val="center"/>
        <w:rPr>
          <w:b/>
        </w:rPr>
      </w:pPr>
    </w:p>
    <w:p w:rsidR="00A74A6A" w:rsidRPr="004D587E" w:rsidRDefault="00A74A6A" w:rsidP="00A74A6A">
      <w:r w:rsidRPr="004D587E">
        <w:rPr>
          <w:b/>
        </w:rPr>
        <w:t>Дата проведения</w:t>
      </w:r>
      <w:r w:rsidRPr="004D587E">
        <w:t xml:space="preserve">  -  17 февраля 2009 года</w:t>
      </w:r>
    </w:p>
    <w:p w:rsidR="00A74A6A" w:rsidRDefault="00A74A6A" w:rsidP="00A74A6A">
      <w:pPr>
        <w:rPr>
          <w:b/>
        </w:rPr>
      </w:pPr>
      <w:r w:rsidRPr="004D587E">
        <w:rPr>
          <w:b/>
        </w:rPr>
        <w:t>Цель проведения</w:t>
      </w:r>
      <w:r>
        <w:rPr>
          <w:b/>
        </w:rPr>
        <w:t>:</w:t>
      </w:r>
    </w:p>
    <w:p w:rsidR="00A74A6A" w:rsidRDefault="00A74A6A" w:rsidP="00A74A6A">
      <w:r>
        <w:t xml:space="preserve"> - выявить уровень знаний, умений и навыков учащихся на период аккредитации школы;</w:t>
      </w:r>
    </w:p>
    <w:p w:rsidR="00A74A6A" w:rsidRDefault="00A74A6A" w:rsidP="00A74A6A">
      <w:r>
        <w:t xml:space="preserve"> - провести сравнительный анализ уровня обученности учащихся по результатам </w:t>
      </w:r>
      <w:proofErr w:type="spellStart"/>
      <w:r>
        <w:t>срезовой</w:t>
      </w:r>
      <w:proofErr w:type="spellEnd"/>
      <w:r>
        <w:t xml:space="preserve"> контрольной работы с итоговой оценкой за 2 четверть.</w:t>
      </w:r>
    </w:p>
    <w:p w:rsidR="00A74A6A" w:rsidRDefault="00A74A6A" w:rsidP="00A74A6A">
      <w:r w:rsidRPr="004D587E">
        <w:rPr>
          <w:b/>
        </w:rPr>
        <w:t>Выполняло работу</w:t>
      </w:r>
      <w:proofErr w:type="gramStart"/>
      <w:r>
        <w:t xml:space="preserve"> :</w:t>
      </w:r>
      <w:proofErr w:type="gramEnd"/>
      <w:r>
        <w:t xml:space="preserve"> 17 учащихся</w:t>
      </w:r>
    </w:p>
    <w:p w:rsidR="00A74A6A" w:rsidRDefault="00A74A6A" w:rsidP="00A74A6A">
      <w:r w:rsidRPr="004D587E">
        <w:rPr>
          <w:b/>
        </w:rPr>
        <w:t>Полученные оценки</w:t>
      </w:r>
      <w:r>
        <w:t>:</w:t>
      </w:r>
    </w:p>
    <w:p w:rsidR="00A74A6A" w:rsidRDefault="00A74A6A" w:rsidP="00A74A6A">
      <w:r>
        <w:t>«5» - 1</w:t>
      </w:r>
    </w:p>
    <w:p w:rsidR="00A74A6A" w:rsidRDefault="00A74A6A" w:rsidP="00A74A6A">
      <w:r>
        <w:t>«4» - 2</w:t>
      </w:r>
    </w:p>
    <w:p w:rsidR="00A74A6A" w:rsidRDefault="00A74A6A" w:rsidP="00A74A6A">
      <w:r>
        <w:t>«3» - 8</w:t>
      </w:r>
    </w:p>
    <w:p w:rsidR="00A74A6A" w:rsidRDefault="00A74A6A" w:rsidP="00A74A6A">
      <w:r>
        <w:t>«2» - 6</w:t>
      </w:r>
    </w:p>
    <w:p w:rsidR="00A74A6A" w:rsidRPr="00B966F2" w:rsidRDefault="00A74A6A" w:rsidP="00A74A6A">
      <w:pPr>
        <w:rPr>
          <w:b/>
        </w:rPr>
      </w:pPr>
      <w:r w:rsidRPr="00B966F2">
        <w:rPr>
          <w:b/>
        </w:rPr>
        <w:t>Успеваемость – 65%</w:t>
      </w:r>
    </w:p>
    <w:p w:rsidR="00A74A6A" w:rsidRDefault="00A74A6A" w:rsidP="00A74A6A">
      <w:r w:rsidRPr="00B966F2">
        <w:rPr>
          <w:b/>
        </w:rPr>
        <w:t>Ка</w:t>
      </w:r>
      <w:r w:rsidRPr="004D587E">
        <w:rPr>
          <w:b/>
        </w:rPr>
        <w:t>чество</w:t>
      </w:r>
      <w:r>
        <w:t xml:space="preserve"> – 18%</w:t>
      </w:r>
    </w:p>
    <w:p w:rsidR="00A74A6A" w:rsidRDefault="00A74A6A" w:rsidP="00A74A6A">
      <w:r w:rsidRPr="004D587E">
        <w:rPr>
          <w:b/>
        </w:rPr>
        <w:t>Средний балл</w:t>
      </w:r>
      <w:r>
        <w:t xml:space="preserve"> – 3,3</w:t>
      </w:r>
    </w:p>
    <w:p w:rsidR="00A74A6A" w:rsidRDefault="00A74A6A" w:rsidP="00A74A6A"/>
    <w:p w:rsidR="00A74A6A" w:rsidRDefault="00A74A6A" w:rsidP="00A74A6A">
      <w:r>
        <w:t>Допущенные ошибки в контрольной работе</w:t>
      </w:r>
    </w:p>
    <w:p w:rsidR="00A74A6A" w:rsidRDefault="00A74A6A" w:rsidP="00A74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980"/>
        <w:gridCol w:w="1903"/>
      </w:tblGrid>
      <w:tr w:rsidR="00A74A6A" w:rsidTr="004A0905">
        <w:tc>
          <w:tcPr>
            <w:tcW w:w="1008" w:type="dxa"/>
          </w:tcPr>
          <w:p w:rsidR="00A74A6A" w:rsidRDefault="00A74A6A" w:rsidP="004A090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</w:tcPr>
          <w:p w:rsidR="00A74A6A" w:rsidRDefault="00A74A6A" w:rsidP="004A0905">
            <w:r>
              <w:t>Виды проверяемых умений</w:t>
            </w:r>
          </w:p>
        </w:tc>
        <w:tc>
          <w:tcPr>
            <w:tcW w:w="1980" w:type="dxa"/>
          </w:tcPr>
          <w:p w:rsidR="00A74A6A" w:rsidRDefault="00A74A6A" w:rsidP="004A0905">
            <w:r>
              <w:t>Не выполнили</w:t>
            </w:r>
          </w:p>
          <w:p w:rsidR="00A74A6A" w:rsidRDefault="00A74A6A" w:rsidP="004A0905">
            <w:r>
              <w:t>(человек)</w:t>
            </w:r>
          </w:p>
        </w:tc>
        <w:tc>
          <w:tcPr>
            <w:tcW w:w="1903" w:type="dxa"/>
          </w:tcPr>
          <w:p w:rsidR="00A74A6A" w:rsidRDefault="00A74A6A" w:rsidP="004A0905">
            <w:r>
              <w:t>В % отношении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1</w:t>
            </w:r>
          </w:p>
        </w:tc>
        <w:tc>
          <w:tcPr>
            <w:tcW w:w="4680" w:type="dxa"/>
          </w:tcPr>
          <w:p w:rsidR="00A74A6A" w:rsidRDefault="00A74A6A" w:rsidP="004A0905">
            <w:r>
              <w:t xml:space="preserve"> </w:t>
            </w:r>
            <w:r w:rsidRPr="001B5B9F">
              <w:rPr>
                <w:b/>
              </w:rPr>
              <w:t>ЗАДАНИЕ №1</w:t>
            </w:r>
            <w:r>
              <w:t>. Расстановка знаков препинания в СПП</w:t>
            </w:r>
          </w:p>
        </w:tc>
        <w:tc>
          <w:tcPr>
            <w:tcW w:w="1980" w:type="dxa"/>
          </w:tcPr>
          <w:p w:rsidR="00A74A6A" w:rsidRDefault="00A74A6A" w:rsidP="004A0905">
            <w:r>
              <w:t>6</w:t>
            </w:r>
          </w:p>
        </w:tc>
        <w:tc>
          <w:tcPr>
            <w:tcW w:w="1903" w:type="dxa"/>
          </w:tcPr>
          <w:p w:rsidR="00A74A6A" w:rsidRDefault="00A74A6A" w:rsidP="004A0905">
            <w:r>
              <w:t>35%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2</w:t>
            </w:r>
          </w:p>
        </w:tc>
        <w:tc>
          <w:tcPr>
            <w:tcW w:w="4680" w:type="dxa"/>
          </w:tcPr>
          <w:p w:rsidR="00A74A6A" w:rsidRDefault="00A74A6A" w:rsidP="004A0905">
            <w:r>
              <w:t>Обозначение грамматической основы предложения</w:t>
            </w:r>
          </w:p>
        </w:tc>
        <w:tc>
          <w:tcPr>
            <w:tcW w:w="1980" w:type="dxa"/>
          </w:tcPr>
          <w:p w:rsidR="00A74A6A" w:rsidRDefault="00A74A6A" w:rsidP="004A0905">
            <w:r>
              <w:t>6</w:t>
            </w:r>
          </w:p>
        </w:tc>
        <w:tc>
          <w:tcPr>
            <w:tcW w:w="1903" w:type="dxa"/>
          </w:tcPr>
          <w:p w:rsidR="00A74A6A" w:rsidRDefault="00A74A6A" w:rsidP="004A0905">
            <w:r>
              <w:t>35%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3</w:t>
            </w:r>
          </w:p>
        </w:tc>
        <w:tc>
          <w:tcPr>
            <w:tcW w:w="4680" w:type="dxa"/>
          </w:tcPr>
          <w:p w:rsidR="00A74A6A" w:rsidRDefault="00A74A6A" w:rsidP="004A0905">
            <w:r>
              <w:t>Определение типа придаточных предложений</w:t>
            </w:r>
          </w:p>
        </w:tc>
        <w:tc>
          <w:tcPr>
            <w:tcW w:w="1980" w:type="dxa"/>
          </w:tcPr>
          <w:p w:rsidR="00A74A6A" w:rsidRDefault="00A74A6A" w:rsidP="004A0905">
            <w:r>
              <w:t>17</w:t>
            </w:r>
          </w:p>
        </w:tc>
        <w:tc>
          <w:tcPr>
            <w:tcW w:w="1903" w:type="dxa"/>
          </w:tcPr>
          <w:p w:rsidR="00A74A6A" w:rsidRDefault="00A74A6A" w:rsidP="004A0905">
            <w:r>
              <w:t>100%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4</w:t>
            </w:r>
          </w:p>
        </w:tc>
        <w:tc>
          <w:tcPr>
            <w:tcW w:w="4680" w:type="dxa"/>
          </w:tcPr>
          <w:p w:rsidR="00A74A6A" w:rsidRDefault="00A74A6A" w:rsidP="004A0905">
            <w:r>
              <w:t>Составление схем СПП</w:t>
            </w:r>
          </w:p>
        </w:tc>
        <w:tc>
          <w:tcPr>
            <w:tcW w:w="1980" w:type="dxa"/>
          </w:tcPr>
          <w:p w:rsidR="00A74A6A" w:rsidRDefault="00A74A6A" w:rsidP="004A0905">
            <w:r>
              <w:t>7</w:t>
            </w:r>
          </w:p>
        </w:tc>
        <w:tc>
          <w:tcPr>
            <w:tcW w:w="1903" w:type="dxa"/>
          </w:tcPr>
          <w:p w:rsidR="00A74A6A" w:rsidRDefault="00A74A6A" w:rsidP="004A0905">
            <w:r>
              <w:t>41%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/>
        </w:tc>
        <w:tc>
          <w:tcPr>
            <w:tcW w:w="4680" w:type="dxa"/>
          </w:tcPr>
          <w:p w:rsidR="00A74A6A" w:rsidRPr="001B5B9F" w:rsidRDefault="00A74A6A" w:rsidP="004A0905">
            <w:pPr>
              <w:rPr>
                <w:b/>
              </w:rPr>
            </w:pPr>
            <w:r w:rsidRPr="001B5B9F">
              <w:rPr>
                <w:b/>
              </w:rPr>
              <w:t>ЗАДАНИЕ №2</w:t>
            </w:r>
          </w:p>
        </w:tc>
        <w:tc>
          <w:tcPr>
            <w:tcW w:w="1980" w:type="dxa"/>
          </w:tcPr>
          <w:p w:rsidR="00A74A6A" w:rsidRDefault="00A74A6A" w:rsidP="004A0905"/>
        </w:tc>
        <w:tc>
          <w:tcPr>
            <w:tcW w:w="1903" w:type="dxa"/>
          </w:tcPr>
          <w:p w:rsidR="00A74A6A" w:rsidRDefault="00A74A6A" w:rsidP="004A0905"/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1</w:t>
            </w:r>
          </w:p>
        </w:tc>
        <w:tc>
          <w:tcPr>
            <w:tcW w:w="4680" w:type="dxa"/>
          </w:tcPr>
          <w:p w:rsidR="00A74A6A" w:rsidRPr="00EC5D47" w:rsidRDefault="00A74A6A" w:rsidP="004A0905">
            <w:r w:rsidRPr="00EC5D47">
              <w:t>Расстановка знаков препинания и определения вида придаточного предложения</w:t>
            </w:r>
          </w:p>
        </w:tc>
        <w:tc>
          <w:tcPr>
            <w:tcW w:w="1980" w:type="dxa"/>
          </w:tcPr>
          <w:p w:rsidR="00A74A6A" w:rsidRDefault="00A74A6A" w:rsidP="004A0905">
            <w:r>
              <w:t>8</w:t>
            </w:r>
          </w:p>
        </w:tc>
        <w:tc>
          <w:tcPr>
            <w:tcW w:w="1903" w:type="dxa"/>
          </w:tcPr>
          <w:p w:rsidR="00A74A6A" w:rsidRDefault="00A74A6A" w:rsidP="004A0905">
            <w:r>
              <w:t>47%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/>
        </w:tc>
        <w:tc>
          <w:tcPr>
            <w:tcW w:w="4680" w:type="dxa"/>
          </w:tcPr>
          <w:p w:rsidR="00A74A6A" w:rsidRPr="00EC5D47" w:rsidRDefault="00A74A6A" w:rsidP="004A0905">
            <w:r>
              <w:t>ЗАДАНИЕ №3</w:t>
            </w:r>
          </w:p>
        </w:tc>
        <w:tc>
          <w:tcPr>
            <w:tcW w:w="1980" w:type="dxa"/>
          </w:tcPr>
          <w:p w:rsidR="00A74A6A" w:rsidRDefault="00A74A6A" w:rsidP="004A0905"/>
        </w:tc>
        <w:tc>
          <w:tcPr>
            <w:tcW w:w="1903" w:type="dxa"/>
          </w:tcPr>
          <w:p w:rsidR="00A74A6A" w:rsidRDefault="00A74A6A" w:rsidP="004A0905"/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1</w:t>
            </w:r>
          </w:p>
        </w:tc>
        <w:tc>
          <w:tcPr>
            <w:tcW w:w="4680" w:type="dxa"/>
          </w:tcPr>
          <w:p w:rsidR="00A74A6A" w:rsidRDefault="00A74A6A" w:rsidP="004A0905">
            <w:r>
              <w:t xml:space="preserve">Замена простого осложнённого предложения  на </w:t>
            </w:r>
            <w:proofErr w:type="gramStart"/>
            <w:r>
              <w:t>сложноподчинённое</w:t>
            </w:r>
            <w:proofErr w:type="gramEnd"/>
          </w:p>
        </w:tc>
        <w:tc>
          <w:tcPr>
            <w:tcW w:w="1980" w:type="dxa"/>
          </w:tcPr>
          <w:p w:rsidR="00A74A6A" w:rsidRDefault="00A74A6A" w:rsidP="004A0905">
            <w:r>
              <w:t>5</w:t>
            </w:r>
          </w:p>
        </w:tc>
        <w:tc>
          <w:tcPr>
            <w:tcW w:w="1903" w:type="dxa"/>
          </w:tcPr>
          <w:p w:rsidR="00A74A6A" w:rsidRDefault="00A74A6A" w:rsidP="004A0905">
            <w:r>
              <w:t>29%</w:t>
            </w:r>
          </w:p>
        </w:tc>
      </w:tr>
      <w:tr w:rsidR="00A74A6A" w:rsidTr="004A0905">
        <w:tc>
          <w:tcPr>
            <w:tcW w:w="1008" w:type="dxa"/>
          </w:tcPr>
          <w:p w:rsidR="00A74A6A" w:rsidRDefault="00A74A6A" w:rsidP="004A0905"/>
        </w:tc>
        <w:tc>
          <w:tcPr>
            <w:tcW w:w="4680" w:type="dxa"/>
          </w:tcPr>
          <w:p w:rsidR="00A74A6A" w:rsidRDefault="00A74A6A" w:rsidP="004A0905">
            <w:r>
              <w:t>ЗАДАНИЕ №4</w:t>
            </w:r>
          </w:p>
        </w:tc>
        <w:tc>
          <w:tcPr>
            <w:tcW w:w="1980" w:type="dxa"/>
          </w:tcPr>
          <w:p w:rsidR="00A74A6A" w:rsidRDefault="00A74A6A" w:rsidP="004A0905"/>
        </w:tc>
        <w:tc>
          <w:tcPr>
            <w:tcW w:w="1903" w:type="dxa"/>
          </w:tcPr>
          <w:p w:rsidR="00A74A6A" w:rsidRDefault="00A74A6A" w:rsidP="004A0905"/>
        </w:tc>
      </w:tr>
      <w:tr w:rsidR="00A74A6A" w:rsidTr="004A0905">
        <w:tc>
          <w:tcPr>
            <w:tcW w:w="1008" w:type="dxa"/>
          </w:tcPr>
          <w:p w:rsidR="00A74A6A" w:rsidRDefault="00A74A6A" w:rsidP="004A0905">
            <w:r>
              <w:t>1</w:t>
            </w:r>
          </w:p>
        </w:tc>
        <w:tc>
          <w:tcPr>
            <w:tcW w:w="4680" w:type="dxa"/>
          </w:tcPr>
          <w:p w:rsidR="00A74A6A" w:rsidRDefault="00A74A6A" w:rsidP="004A0905">
            <w:r>
              <w:t xml:space="preserve">Составление СПП с </w:t>
            </w:r>
            <w:proofErr w:type="gramStart"/>
            <w:r>
              <w:t>придаточными</w:t>
            </w:r>
            <w:proofErr w:type="gramEnd"/>
            <w:r>
              <w:t xml:space="preserve"> степени и следствия с использованием союзов ТАК, ЧТО</w:t>
            </w:r>
          </w:p>
        </w:tc>
        <w:tc>
          <w:tcPr>
            <w:tcW w:w="1980" w:type="dxa"/>
          </w:tcPr>
          <w:p w:rsidR="00A74A6A" w:rsidRDefault="00A74A6A" w:rsidP="004A0905">
            <w:r>
              <w:t>7</w:t>
            </w:r>
          </w:p>
        </w:tc>
        <w:tc>
          <w:tcPr>
            <w:tcW w:w="1903" w:type="dxa"/>
          </w:tcPr>
          <w:p w:rsidR="00A74A6A" w:rsidRDefault="00A74A6A" w:rsidP="004A0905">
            <w:r>
              <w:t>41%</w:t>
            </w:r>
          </w:p>
        </w:tc>
      </w:tr>
    </w:tbl>
    <w:p w:rsidR="00A74A6A" w:rsidRDefault="00A74A6A" w:rsidP="00A74A6A"/>
    <w:p w:rsidR="00A74A6A" w:rsidRDefault="00A74A6A" w:rsidP="00A74A6A">
      <w:r>
        <w:t>Результаты контрольной работы свидетельствуют, что у учащихся слабо сформированы следующие предметные знания и умения:</w:t>
      </w:r>
    </w:p>
    <w:p w:rsidR="00A74A6A" w:rsidRDefault="00A74A6A" w:rsidP="00A74A6A">
      <w:r>
        <w:t>- знания о классификации типов придаточных предложений в СПП; 100%</w:t>
      </w:r>
    </w:p>
    <w:p w:rsidR="00A74A6A" w:rsidRDefault="00A74A6A" w:rsidP="00A74A6A">
      <w:r>
        <w:t>-умение составлять схемы СПП; 41%</w:t>
      </w:r>
    </w:p>
    <w:p w:rsidR="00A74A6A" w:rsidRDefault="00A74A6A" w:rsidP="00A74A6A">
      <w:r>
        <w:t>-умение правильно расставлять знаки препинания в СПП; 47%</w:t>
      </w:r>
    </w:p>
    <w:p w:rsidR="00A74A6A" w:rsidRDefault="00A74A6A" w:rsidP="00A74A6A">
      <w:r>
        <w:t>- умение заменить простые предложения с причастными и деепричастными оборотами на СПП; 29%</w:t>
      </w:r>
    </w:p>
    <w:p w:rsidR="00A74A6A" w:rsidRDefault="00A74A6A" w:rsidP="00A74A6A">
      <w:r>
        <w:t xml:space="preserve">- умение конструировать СПП с </w:t>
      </w:r>
      <w:proofErr w:type="gramStart"/>
      <w:r>
        <w:t>придаточными</w:t>
      </w:r>
      <w:proofErr w:type="gramEnd"/>
      <w:r>
        <w:t xml:space="preserve"> следствия и степени. 41%</w:t>
      </w:r>
    </w:p>
    <w:p w:rsidR="00A74A6A" w:rsidRDefault="00A74A6A" w:rsidP="00A74A6A">
      <w:pPr>
        <w:jc w:val="center"/>
      </w:pPr>
      <w:r w:rsidRPr="003361B8">
        <w:rPr>
          <w:b/>
          <w:sz w:val="28"/>
          <w:szCs w:val="28"/>
        </w:rPr>
        <w:lastRenderedPageBreak/>
        <w:t>Сравнительная таблица результатов контрольной работы по русскому языку (в период аккредитации) с итогами 2 четверти</w:t>
      </w:r>
      <w:r>
        <w:t>.</w:t>
      </w:r>
    </w:p>
    <w:p w:rsidR="00A74A6A" w:rsidRDefault="00A74A6A" w:rsidP="00A74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A74A6A" w:rsidTr="004A0905">
        <w:tc>
          <w:tcPr>
            <w:tcW w:w="648" w:type="dxa"/>
          </w:tcPr>
          <w:p w:rsidR="00A74A6A" w:rsidRDefault="00A74A6A" w:rsidP="004A090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0" w:type="dxa"/>
          </w:tcPr>
          <w:p w:rsidR="00A74A6A" w:rsidRDefault="00A74A6A" w:rsidP="004A0905">
            <w:r>
              <w:t>Список учащихся</w:t>
            </w:r>
          </w:p>
        </w:tc>
        <w:tc>
          <w:tcPr>
            <w:tcW w:w="1914" w:type="dxa"/>
          </w:tcPr>
          <w:p w:rsidR="00A74A6A" w:rsidRDefault="00A74A6A" w:rsidP="004A0905">
            <w:r>
              <w:t>Оценка за 2 четверть</w:t>
            </w:r>
          </w:p>
        </w:tc>
        <w:tc>
          <w:tcPr>
            <w:tcW w:w="1914" w:type="dxa"/>
          </w:tcPr>
          <w:p w:rsidR="00A74A6A" w:rsidRDefault="00A74A6A" w:rsidP="004A0905">
            <w:r>
              <w:t>Контрольная работа</w:t>
            </w:r>
          </w:p>
        </w:tc>
        <w:tc>
          <w:tcPr>
            <w:tcW w:w="1915" w:type="dxa"/>
          </w:tcPr>
          <w:p w:rsidR="00A74A6A" w:rsidRDefault="00A74A6A" w:rsidP="004A0905">
            <w:r>
              <w:t>Расхождения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Альбеков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2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Волокитин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3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Гузилова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4</w:t>
            </w:r>
          </w:p>
        </w:tc>
        <w:tc>
          <w:tcPr>
            <w:tcW w:w="3180" w:type="dxa"/>
          </w:tcPr>
          <w:p w:rsidR="00A74A6A" w:rsidRDefault="00A74A6A" w:rsidP="004A0905">
            <w:r>
              <w:t>Емельянов Н.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5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Колотнева</w:t>
            </w:r>
            <w:proofErr w:type="spellEnd"/>
            <w:r>
              <w:t xml:space="preserve"> Т.</w:t>
            </w:r>
          </w:p>
        </w:tc>
        <w:tc>
          <w:tcPr>
            <w:tcW w:w="1914" w:type="dxa"/>
          </w:tcPr>
          <w:p w:rsidR="00A74A6A" w:rsidRDefault="00A74A6A" w:rsidP="004A0905">
            <w:r>
              <w:t>5</w:t>
            </w:r>
          </w:p>
        </w:tc>
        <w:tc>
          <w:tcPr>
            <w:tcW w:w="1914" w:type="dxa"/>
          </w:tcPr>
          <w:p w:rsidR="00A74A6A" w:rsidRDefault="00A74A6A" w:rsidP="004A0905">
            <w:r>
              <w:t>5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6</w:t>
            </w:r>
          </w:p>
        </w:tc>
        <w:tc>
          <w:tcPr>
            <w:tcW w:w="3180" w:type="dxa"/>
          </w:tcPr>
          <w:p w:rsidR="00A74A6A" w:rsidRDefault="00A74A6A" w:rsidP="004A0905">
            <w:r>
              <w:t>Король М.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7</w:t>
            </w:r>
          </w:p>
        </w:tc>
        <w:tc>
          <w:tcPr>
            <w:tcW w:w="3180" w:type="dxa"/>
          </w:tcPr>
          <w:p w:rsidR="00A74A6A" w:rsidRDefault="00A74A6A" w:rsidP="004A0905">
            <w:r>
              <w:t>Кравченко М.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8</w:t>
            </w:r>
          </w:p>
        </w:tc>
        <w:tc>
          <w:tcPr>
            <w:tcW w:w="3180" w:type="dxa"/>
          </w:tcPr>
          <w:p w:rsidR="00A74A6A" w:rsidRDefault="00A74A6A" w:rsidP="004A0905">
            <w:r>
              <w:t>Лаврищева Д.</w:t>
            </w:r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9</w:t>
            </w:r>
          </w:p>
        </w:tc>
        <w:tc>
          <w:tcPr>
            <w:tcW w:w="3180" w:type="dxa"/>
          </w:tcPr>
          <w:p w:rsidR="00A74A6A" w:rsidRDefault="00A74A6A" w:rsidP="004A0905">
            <w:r>
              <w:t>Лазарева С.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10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Мощенко</w:t>
            </w:r>
            <w:proofErr w:type="spellEnd"/>
            <w:r>
              <w:t xml:space="preserve"> С.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11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Мыслевская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12</w:t>
            </w:r>
          </w:p>
        </w:tc>
        <w:tc>
          <w:tcPr>
            <w:tcW w:w="3180" w:type="dxa"/>
          </w:tcPr>
          <w:p w:rsidR="00A74A6A" w:rsidRDefault="00A74A6A" w:rsidP="004A0905">
            <w:r>
              <w:t>Першина А.</w:t>
            </w:r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13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Рафаэлян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14</w:t>
            </w:r>
          </w:p>
        </w:tc>
        <w:tc>
          <w:tcPr>
            <w:tcW w:w="3180" w:type="dxa"/>
          </w:tcPr>
          <w:p w:rsidR="00A74A6A" w:rsidRDefault="00A74A6A" w:rsidP="004A0905">
            <w:r>
              <w:t>Шаховской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15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Ширшова</w:t>
            </w:r>
            <w:proofErr w:type="spellEnd"/>
            <w:r>
              <w:t xml:space="preserve"> Т.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16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Якушенко</w:t>
            </w:r>
            <w:proofErr w:type="spellEnd"/>
            <w:r>
              <w:t xml:space="preserve"> В.</w:t>
            </w:r>
          </w:p>
        </w:tc>
        <w:tc>
          <w:tcPr>
            <w:tcW w:w="1914" w:type="dxa"/>
          </w:tcPr>
          <w:p w:rsidR="00A74A6A" w:rsidRDefault="00A74A6A" w:rsidP="004A0905">
            <w:r>
              <w:t>3</w:t>
            </w:r>
          </w:p>
        </w:tc>
        <w:tc>
          <w:tcPr>
            <w:tcW w:w="1914" w:type="dxa"/>
          </w:tcPr>
          <w:p w:rsidR="00A74A6A" w:rsidRDefault="00A74A6A" w:rsidP="004A0905">
            <w:r>
              <w:t>2</w:t>
            </w:r>
          </w:p>
        </w:tc>
        <w:tc>
          <w:tcPr>
            <w:tcW w:w="1915" w:type="dxa"/>
          </w:tcPr>
          <w:p w:rsidR="00A74A6A" w:rsidRDefault="00A74A6A" w:rsidP="004A0905">
            <w:r>
              <w:t>-1</w:t>
            </w:r>
          </w:p>
        </w:tc>
      </w:tr>
      <w:tr w:rsidR="00A74A6A" w:rsidTr="004A0905">
        <w:tc>
          <w:tcPr>
            <w:tcW w:w="648" w:type="dxa"/>
          </w:tcPr>
          <w:p w:rsidR="00A74A6A" w:rsidRDefault="00A74A6A" w:rsidP="004A0905">
            <w:r>
              <w:t>17</w:t>
            </w:r>
          </w:p>
        </w:tc>
        <w:tc>
          <w:tcPr>
            <w:tcW w:w="3180" w:type="dxa"/>
          </w:tcPr>
          <w:p w:rsidR="00A74A6A" w:rsidRDefault="00A74A6A" w:rsidP="004A0905">
            <w:proofErr w:type="spellStart"/>
            <w:r>
              <w:t>Якушенко</w:t>
            </w:r>
            <w:proofErr w:type="spellEnd"/>
            <w:r>
              <w:t xml:space="preserve"> О.</w:t>
            </w:r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4" w:type="dxa"/>
          </w:tcPr>
          <w:p w:rsidR="00A74A6A" w:rsidRDefault="00A74A6A" w:rsidP="004A0905">
            <w:r>
              <w:t>4</w:t>
            </w:r>
          </w:p>
        </w:tc>
        <w:tc>
          <w:tcPr>
            <w:tcW w:w="1915" w:type="dxa"/>
          </w:tcPr>
          <w:p w:rsidR="00A74A6A" w:rsidRDefault="00A74A6A" w:rsidP="004A0905">
            <w:r>
              <w:t>0</w:t>
            </w:r>
          </w:p>
        </w:tc>
      </w:tr>
    </w:tbl>
    <w:p w:rsidR="00A74A6A" w:rsidRDefault="00A74A6A" w:rsidP="00A74A6A"/>
    <w:p w:rsidR="00A74A6A" w:rsidRPr="003361B8" w:rsidRDefault="00A74A6A" w:rsidP="00A74A6A">
      <w:pPr>
        <w:jc w:val="center"/>
        <w:rPr>
          <w:b/>
          <w:sz w:val="28"/>
          <w:szCs w:val="28"/>
        </w:rPr>
      </w:pPr>
      <w:r w:rsidRPr="003361B8">
        <w:rPr>
          <w:b/>
          <w:sz w:val="28"/>
          <w:szCs w:val="28"/>
        </w:rPr>
        <w:t>Сравнительная таблица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A74A6A" w:rsidRPr="001B5B9F" w:rsidTr="004A0905">
        <w:tc>
          <w:tcPr>
            <w:tcW w:w="2628" w:type="dxa"/>
          </w:tcPr>
          <w:p w:rsidR="00A74A6A" w:rsidRPr="001B5B9F" w:rsidRDefault="00A74A6A" w:rsidP="004A0905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A74A6A" w:rsidRPr="001B5B9F" w:rsidTr="004A0905">
        <w:tc>
          <w:tcPr>
            <w:tcW w:w="2628" w:type="dxa"/>
          </w:tcPr>
          <w:p w:rsidR="00A74A6A" w:rsidRPr="001B5B9F" w:rsidRDefault="00A74A6A" w:rsidP="004A0905">
            <w:pPr>
              <w:rPr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157" w:type="dxa"/>
          </w:tcPr>
          <w:p w:rsidR="00A74A6A" w:rsidRPr="001B5B9F" w:rsidRDefault="00A74A6A" w:rsidP="004A0905">
            <w:pPr>
              <w:jc w:val="both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3,3</w:t>
            </w:r>
          </w:p>
        </w:tc>
      </w:tr>
      <w:tr w:rsidR="00A74A6A" w:rsidRPr="001B5B9F" w:rsidTr="004A0905">
        <w:tc>
          <w:tcPr>
            <w:tcW w:w="2628" w:type="dxa"/>
          </w:tcPr>
          <w:p w:rsidR="00A74A6A" w:rsidRPr="001B5B9F" w:rsidRDefault="00A74A6A" w:rsidP="004A0905">
            <w:pPr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157" w:type="dxa"/>
          </w:tcPr>
          <w:p w:rsidR="00A74A6A" w:rsidRPr="001B5B9F" w:rsidRDefault="00A74A6A" w:rsidP="004A0905">
            <w:pPr>
              <w:jc w:val="both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A74A6A" w:rsidRPr="001B5B9F" w:rsidRDefault="00A74A6A" w:rsidP="004A0905">
            <w:pPr>
              <w:jc w:val="center"/>
              <w:rPr>
                <w:b/>
                <w:sz w:val="28"/>
                <w:szCs w:val="28"/>
              </w:rPr>
            </w:pPr>
            <w:r w:rsidRPr="001B5B9F">
              <w:rPr>
                <w:b/>
                <w:sz w:val="28"/>
                <w:szCs w:val="28"/>
              </w:rPr>
              <w:t>2,9</w:t>
            </w:r>
          </w:p>
        </w:tc>
      </w:tr>
    </w:tbl>
    <w:p w:rsidR="00A74A6A" w:rsidRDefault="00A74A6A" w:rsidP="00A74A6A">
      <w:pPr>
        <w:rPr>
          <w:b/>
          <w:sz w:val="28"/>
          <w:szCs w:val="28"/>
        </w:rPr>
      </w:pPr>
    </w:p>
    <w:p w:rsidR="00A74A6A" w:rsidRDefault="00A74A6A" w:rsidP="00A74A6A">
      <w:pPr>
        <w:rPr>
          <w:sz w:val="28"/>
          <w:szCs w:val="28"/>
        </w:rPr>
      </w:pPr>
      <w:r>
        <w:rPr>
          <w:sz w:val="28"/>
          <w:szCs w:val="28"/>
        </w:rPr>
        <w:t>Сравнительные таблицы выявили существенные расхождения между итогами 2 четверти и результатами контрольной работы.</w:t>
      </w:r>
    </w:p>
    <w:p w:rsidR="00A74A6A" w:rsidRDefault="00A74A6A" w:rsidP="00A74A6A">
      <w:pPr>
        <w:rPr>
          <w:sz w:val="28"/>
          <w:szCs w:val="28"/>
        </w:rPr>
      </w:pPr>
    </w:p>
    <w:p w:rsidR="00A74A6A" w:rsidRDefault="00A74A6A" w:rsidP="00A74A6A">
      <w:pPr>
        <w:rPr>
          <w:sz w:val="28"/>
          <w:szCs w:val="28"/>
        </w:rPr>
      </w:pPr>
      <w:r>
        <w:rPr>
          <w:sz w:val="28"/>
          <w:szCs w:val="28"/>
        </w:rPr>
        <w:t>Причины такого расхождения:</w:t>
      </w:r>
    </w:p>
    <w:p w:rsidR="00A74A6A" w:rsidRDefault="00A74A6A" w:rsidP="00A74A6A">
      <w:pPr>
        <w:rPr>
          <w:sz w:val="28"/>
          <w:szCs w:val="28"/>
        </w:rPr>
      </w:pPr>
    </w:p>
    <w:p w:rsidR="00A74A6A" w:rsidRDefault="00A74A6A" w:rsidP="00A74A6A">
      <w:pPr>
        <w:rPr>
          <w:sz w:val="28"/>
          <w:szCs w:val="28"/>
        </w:rPr>
      </w:pPr>
      <w:r>
        <w:rPr>
          <w:sz w:val="28"/>
          <w:szCs w:val="28"/>
        </w:rPr>
        <w:t xml:space="preserve"> 1.Учащиеся, получившие неудовлетворительные оценки по контрольной работе, отличаются низкими когнитивными способностями и крайне низкой мотивацией к обучению. Ни за одну письменную контрольную работу, за редким исключением, ими положительных оценок получено не было в течение всего полугодия. Ни лингвистической, ни правописной компетенцией они практически не владеют. Но они способны понимать и адекватно воспринимать прослушанный или прочитанный текст, воспроизводить его устно или письменно, отвечать устно на поставленные вопросы, определять тему текста, подбирать к нему заголовок, отражающий основную мысль, выполнять тестовые задания по конкретному тексту, создавать собственный текс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рассуждение, как правило, на морально-этическую тему. Также они способны выполнять дифференцированные тестовые задания, связанные с лингвистической или правописной </w:t>
      </w:r>
      <w:r>
        <w:rPr>
          <w:sz w:val="28"/>
          <w:szCs w:val="28"/>
        </w:rPr>
        <w:lastRenderedPageBreak/>
        <w:t>компетенцией. И если учитывать только письменные контрольные работы (диктанты с лингвистическим и грамматическим заданием) у этих учащихся никогда не будет положительной оценки по русскому языку.</w:t>
      </w:r>
    </w:p>
    <w:p w:rsidR="00A74A6A" w:rsidRDefault="00A74A6A" w:rsidP="00A74A6A">
      <w:pPr>
        <w:rPr>
          <w:sz w:val="28"/>
          <w:szCs w:val="28"/>
        </w:rPr>
      </w:pPr>
      <w:r>
        <w:rPr>
          <w:sz w:val="28"/>
          <w:szCs w:val="28"/>
        </w:rPr>
        <w:t xml:space="preserve"> Поэтому, учитывая, что школа работает над проблемой «Личностно ориентированное обучение как педагогическая деятельность по созданию обучающимся оптимальных условий для развития их потенциальных возможностей», я  выставила итоговую четвертную оценку слабым учащимся с учётом их оценок за устные ответы, оценок за творческие работы, оценки за работу с текстом.</w:t>
      </w:r>
    </w:p>
    <w:p w:rsidR="00A74A6A" w:rsidRDefault="00A74A6A" w:rsidP="00A74A6A">
      <w:pPr>
        <w:rPr>
          <w:sz w:val="28"/>
          <w:szCs w:val="28"/>
        </w:rPr>
      </w:pPr>
    </w:p>
    <w:p w:rsidR="00A74A6A" w:rsidRDefault="00A74A6A" w:rsidP="00A74A6A">
      <w:pPr>
        <w:ind w:left="75"/>
        <w:rPr>
          <w:sz w:val="28"/>
          <w:szCs w:val="28"/>
        </w:rPr>
      </w:pPr>
      <w:r>
        <w:rPr>
          <w:sz w:val="28"/>
          <w:szCs w:val="28"/>
        </w:rPr>
        <w:t>2Пропуски уроков без уважительной причины Лазаревой С. И Емельяновым Н. (Емельянов Н в течение 3 четверти из 9 уроков присутствовал только на 1)</w:t>
      </w:r>
    </w:p>
    <w:p w:rsidR="00A74A6A" w:rsidRDefault="00A74A6A" w:rsidP="00A74A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Пропуски уроков </w:t>
      </w:r>
      <w:proofErr w:type="spellStart"/>
      <w:r>
        <w:rPr>
          <w:sz w:val="28"/>
          <w:szCs w:val="28"/>
        </w:rPr>
        <w:t>Мощенко</w:t>
      </w:r>
      <w:proofErr w:type="spellEnd"/>
      <w:r>
        <w:rPr>
          <w:sz w:val="28"/>
          <w:szCs w:val="28"/>
        </w:rPr>
        <w:t xml:space="preserve"> С. по болезни.</w:t>
      </w:r>
    </w:p>
    <w:p w:rsidR="00A74A6A" w:rsidRDefault="00A74A6A" w:rsidP="00A74A6A">
      <w:pPr>
        <w:ind w:left="75"/>
        <w:rPr>
          <w:sz w:val="28"/>
          <w:szCs w:val="28"/>
        </w:rPr>
      </w:pPr>
    </w:p>
    <w:p w:rsidR="00A74A6A" w:rsidRDefault="00A74A6A" w:rsidP="00A74A6A">
      <w:pPr>
        <w:ind w:left="75"/>
        <w:rPr>
          <w:sz w:val="28"/>
          <w:szCs w:val="28"/>
        </w:rPr>
      </w:pPr>
      <w:r>
        <w:rPr>
          <w:sz w:val="28"/>
          <w:szCs w:val="28"/>
        </w:rPr>
        <w:t>Для ликвидации пробелов в знаниях учащихся необходимо следующее:</w:t>
      </w:r>
    </w:p>
    <w:p w:rsidR="00A74A6A" w:rsidRDefault="00A74A6A" w:rsidP="00A74A6A">
      <w:pPr>
        <w:ind w:left="75"/>
        <w:rPr>
          <w:sz w:val="28"/>
          <w:szCs w:val="28"/>
        </w:rPr>
      </w:pPr>
    </w:p>
    <w:p w:rsidR="00A74A6A" w:rsidRDefault="00A74A6A" w:rsidP="00A74A6A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1.Проводить дополнительные занятия со слабоуспевающими учащимися по ликвидации пробелов в знаниях для успешного прохождения итоговой аттестации по новой форме во внеурочное время. </w:t>
      </w:r>
    </w:p>
    <w:p w:rsidR="00A74A6A" w:rsidRDefault="00A74A6A" w:rsidP="00A74A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Спланировать и провести дополнительные занятия по теме «Сложноподчинённые предложения» со слабоуспевающими учащимися.</w:t>
      </w:r>
    </w:p>
    <w:p w:rsidR="00A74A6A" w:rsidRDefault="00A74A6A" w:rsidP="00A74A6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 отводить время для повторения синтаксиса и пунктуации сложноподчинённого предложения.</w:t>
      </w:r>
    </w:p>
    <w:p w:rsidR="00A74A6A" w:rsidRDefault="00A74A6A" w:rsidP="00A74A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Поддерживать конта</w:t>
      </w:r>
      <w:proofErr w:type="gramStart"/>
      <w:r>
        <w:rPr>
          <w:sz w:val="28"/>
          <w:szCs w:val="28"/>
        </w:rPr>
        <w:t>кт с кл</w:t>
      </w:r>
      <w:proofErr w:type="gramEnd"/>
      <w:r>
        <w:rPr>
          <w:sz w:val="28"/>
          <w:szCs w:val="28"/>
        </w:rPr>
        <w:t>ассным руководителем и родителями обучающихся по вопросу контроля посещаемости уроков.</w:t>
      </w:r>
    </w:p>
    <w:p w:rsidR="00A74A6A" w:rsidRDefault="00A74A6A" w:rsidP="00A74A6A">
      <w:pPr>
        <w:ind w:left="75"/>
        <w:rPr>
          <w:sz w:val="28"/>
          <w:szCs w:val="28"/>
        </w:rPr>
      </w:pPr>
    </w:p>
    <w:p w:rsidR="00A74A6A" w:rsidRDefault="00A74A6A" w:rsidP="00A74A6A">
      <w:pPr>
        <w:ind w:left="75"/>
        <w:rPr>
          <w:sz w:val="28"/>
          <w:szCs w:val="28"/>
        </w:rPr>
      </w:pPr>
    </w:p>
    <w:p w:rsidR="00A74A6A" w:rsidRDefault="00A74A6A" w:rsidP="00A74A6A">
      <w:pPr>
        <w:ind w:left="75"/>
        <w:rPr>
          <w:sz w:val="28"/>
          <w:szCs w:val="28"/>
        </w:rPr>
      </w:pPr>
      <w:r>
        <w:rPr>
          <w:sz w:val="28"/>
          <w:szCs w:val="28"/>
        </w:rPr>
        <w:t>Учитель                                                                  Савченко Т.Н.</w:t>
      </w:r>
    </w:p>
    <w:p w:rsidR="00A74A6A" w:rsidRPr="00D149CB" w:rsidRDefault="00A74A6A" w:rsidP="00A74A6A">
      <w:pPr>
        <w:ind w:left="75"/>
        <w:rPr>
          <w:sz w:val="28"/>
          <w:szCs w:val="28"/>
        </w:rPr>
      </w:pPr>
    </w:p>
    <w:p w:rsidR="00507349" w:rsidRDefault="00507349"/>
    <w:sectPr w:rsidR="0050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B84"/>
    <w:multiLevelType w:val="hybridMultilevel"/>
    <w:tmpl w:val="9224DB0A"/>
    <w:lvl w:ilvl="0" w:tplc="41FA6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4970DD5"/>
    <w:multiLevelType w:val="hybridMultilevel"/>
    <w:tmpl w:val="A01016EA"/>
    <w:lvl w:ilvl="0" w:tplc="A2AABB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6A"/>
    <w:rsid w:val="000932E2"/>
    <w:rsid w:val="00154D1B"/>
    <w:rsid w:val="00507349"/>
    <w:rsid w:val="005D0D56"/>
    <w:rsid w:val="00734F65"/>
    <w:rsid w:val="00A7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Зам. дир. по УВР</cp:lastModifiedBy>
  <cp:revision>1</cp:revision>
  <dcterms:created xsi:type="dcterms:W3CDTF">2015-03-14T04:15:00Z</dcterms:created>
  <dcterms:modified xsi:type="dcterms:W3CDTF">2015-03-14T04:16:00Z</dcterms:modified>
</cp:coreProperties>
</file>