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tt-RU"/>
        </w:rPr>
        <w:t>нче сыйныф. Ә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>дәбият</w:t>
      </w:r>
    </w:p>
    <w:p w:rsidR="00AA7925" w:rsidRPr="000677BE" w:rsidRDefault="00AA7925" w:rsidP="00AA7925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0677BE">
        <w:rPr>
          <w:rFonts w:ascii="Times New Roman" w:eastAsia="Calibri" w:hAnsi="Times New Roman" w:cs="Times New Roman"/>
          <w:sz w:val="24"/>
          <w:szCs w:val="24"/>
          <w:lang w:val="tt-RU"/>
        </w:rPr>
        <w:t>Тема. Җәвад Тәрҗемановның тормыш юлы һәм иҗаты. “Тукран малае Шуктуган” хикәясе.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0677BE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Максат. 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1. Җ. Тәрҗемановның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 тормыш юлы  һәм иҗаты турында мәгълүмат бирү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; 2. 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« </w:t>
      </w:r>
      <w:r w:rsidRPr="000677BE">
        <w:rPr>
          <w:rFonts w:ascii="Times New Roman" w:eastAsia="Calibri" w:hAnsi="Times New Roman" w:cs="Times New Roman"/>
          <w:sz w:val="24"/>
          <w:szCs w:val="24"/>
          <w:lang w:val="tt-RU"/>
        </w:rPr>
        <w:t>Тукран малае Шуктуган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 » хикәясен уку; 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укучыларда аңлап уку һәм укылган текстның кыскача эчтәлеген сөйләү күнекмәләре формалаштыру; 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>язучы иҗатына мәхәббәт уяту.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Style w:val="a4"/>
          <w:rFonts w:ascii="Times New Roman" w:hAnsi="Times New Roman" w:cs="Times New Roman"/>
          <w:sz w:val="24"/>
          <w:szCs w:val="24"/>
          <w:lang w:val="tt-RU"/>
        </w:rPr>
        <w:t>Дәрес барышы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Style w:val="a4"/>
          <w:rFonts w:ascii="Times New Roman" w:hAnsi="Times New Roman" w:cs="Times New Roman"/>
          <w:sz w:val="24"/>
          <w:szCs w:val="24"/>
          <w:lang w:val="tt-RU"/>
        </w:rPr>
        <w:t>I. Оештыру.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>Уңай психологик халәт булдыру.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Fonts w:ascii="Times New Roman" w:hAnsi="Times New Roman" w:cs="Times New Roman"/>
          <w:sz w:val="24"/>
          <w:szCs w:val="24"/>
          <w:lang w:val="tt-RU"/>
        </w:rPr>
        <w:t>- Хәерле көн, укучылар! Кәефләрегез ничек? Дәресебезне башлыйбыз.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Style w:val="a4"/>
          <w:rFonts w:ascii="Times New Roman" w:hAnsi="Times New Roman" w:cs="Times New Roman"/>
          <w:sz w:val="24"/>
          <w:szCs w:val="24"/>
          <w:lang w:val="tt-RU"/>
        </w:rPr>
        <w:t>II.</w:t>
      </w:r>
      <w:r w:rsidRPr="000677BE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tt-RU"/>
        </w:rPr>
        <w:t> </w:t>
      </w:r>
      <w:r w:rsidRPr="000677BE">
        <w:rPr>
          <w:rStyle w:val="a4"/>
          <w:rFonts w:ascii="Times New Roman" w:hAnsi="Times New Roman" w:cs="Times New Roman"/>
          <w:sz w:val="24"/>
          <w:szCs w:val="24"/>
          <w:lang w:val="tt-RU"/>
        </w:rPr>
        <w:t>Яңа тема.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Бүгенге дәрестә без сезнең белән 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Җ. Тәрҗемановның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  тормыш юлы һәм иҗаты белән танышырбыз.   Әйдәгез әле, укучылар, аның өчен экранга карыйк</w:t>
      </w:r>
      <w:r w:rsidRPr="000677BE">
        <w:rPr>
          <w:rStyle w:val="a5"/>
          <w:rFonts w:ascii="Times New Roman" w:hAnsi="Times New Roman" w:cs="Times New Roman"/>
          <w:sz w:val="24"/>
          <w:szCs w:val="24"/>
          <w:lang w:val="tt-RU"/>
        </w:rPr>
        <w:t>.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0677BE">
        <w:rPr>
          <w:rStyle w:val="a4"/>
          <w:rFonts w:ascii="Times New Roman" w:hAnsi="Times New Roman" w:cs="Times New Roman"/>
          <w:sz w:val="24"/>
          <w:szCs w:val="24"/>
          <w:lang w:val="tt-RU"/>
        </w:rPr>
        <w:t> Укытучының кереш сүзе.</w:t>
      </w:r>
    </w:p>
    <w:p w:rsidR="00AA7925" w:rsidRPr="000677BE" w:rsidRDefault="00AA7925" w:rsidP="00AA7925">
      <w:pPr>
        <w:pStyle w:val="a3"/>
        <w:rPr>
          <w:rFonts w:ascii="Times New Roman" w:hAnsi="Times New Roman" w:cs="Times New Roman"/>
          <w:sz w:val="24"/>
          <w:szCs w:val="24"/>
          <w:shd w:val="clear" w:color="auto" w:fill="FAFBFC"/>
          <w:lang w:val="tt-RU"/>
        </w:rPr>
      </w:pP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  <w:lang w:val="tt-RU"/>
        </w:rPr>
        <w:t xml:space="preserve">   Җәвад Әфтах улы Тәрҗеманов 1920 елның 8 июлендә Казан шәһәрендә туган. 1938 елда Яңа Бистәдәге 13нче татар урта мәктәбен тәмамлагач, С.М.Киров исемендәге Казан химия-технология институтының механика факультетына укырга керә. 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Бөек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Ватан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сугышы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елларында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институтта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уку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белән бергә,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производствода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станоклар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көйләүче мастер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булып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эшли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. 1944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диплом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яклап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институтның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металлар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технологиясе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кафедрасында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аспирантурага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калдырыла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бер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үк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вакытта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заводта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инженер-технолог хезмәтен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бара. 1950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елны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ул</w:t>
      </w:r>
      <w:proofErr w:type="spellEnd"/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техник фәннәр кандидаты дигән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гыйльми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дәрәҗә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алу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өчен диссертация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яклый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аннан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соң үзе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укыган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Казан химия-технология институтының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металлар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технологиясе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кафедрасында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чирек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гасырдан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артыграк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доцент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булып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эшли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институтта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чыгарылган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Гыйльми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язмалар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” басмасының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озак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кына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җаваплы сәркатибе һәм редакторы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вазифаларын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башкара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. Аның үз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белгечлеге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буенча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дистәләгән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гыйльми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хезмәтләре бар. Фән һәм техника өлкәсендәге хезмәтләре өчен Җ.Тә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р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җеманов 1981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Татарстан АССРның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атказанган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фән һәм техника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эшлеклесе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дигән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мактаулы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исемгә лаек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була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.</w:t>
      </w:r>
      <w:r w:rsidRPr="000677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BFC"/>
        </w:rPr>
        <w:t> </w:t>
      </w:r>
      <w:r w:rsidRPr="000677BE">
        <w:rPr>
          <w:rFonts w:ascii="Times New Roman" w:hAnsi="Times New Roman" w:cs="Times New Roman"/>
          <w:sz w:val="24"/>
          <w:szCs w:val="24"/>
        </w:rPr>
        <w:br/>
      </w: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Җәвад Тәрҗеманов –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матур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әдәбиятка мәктәп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партасыннан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килгән язучыларның берсе. Аның поэзия өлкәсендәге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беренче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тәҗриб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әсе – “Безнең җавап”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исемле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шигыре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җиденче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сыйныфта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укыган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чагында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язылып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1935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Яшь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ленинчы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”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газетасында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басылып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чыга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.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Шуннан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соң </w:t>
      </w:r>
      <w:proofErr w:type="spellStart"/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ул</w:t>
      </w:r>
      <w:proofErr w:type="spellEnd"/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бу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газета битләрендә шигырьләре, мәктәп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тормышы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турындагы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кечкенә мәкаләләре белән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даими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катнаша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башлый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. 1938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исә 10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сыйныфта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укучы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яшь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каләмнең “Галстук”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исемле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беренче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шигырьләр җыентыгы дөнья күрә.</w:t>
      </w:r>
      <w:r w:rsidRPr="000677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Прозада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язучы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кыска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хикәяләре һәм бигрәк тә әкиятләре белән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таныла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. Аның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Ябалак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Тавык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” (1940),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Шуктуган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”(1962),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Шаян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Наян” (1965), “Көмешкойрык” (1967)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кебек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әкиятләре нәни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укучылар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арасында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зур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популярлык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казана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бик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кү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телләрдә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басылып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чыга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.</w:t>
      </w:r>
      <w:r w:rsidRPr="000677BE">
        <w:rPr>
          <w:rFonts w:ascii="Times New Roman" w:hAnsi="Times New Roman" w:cs="Times New Roman"/>
          <w:sz w:val="24"/>
          <w:szCs w:val="24"/>
        </w:rPr>
        <w:br/>
      </w: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60нчы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еллардан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башлап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Җ.Тәрҗеманов яшьләр һәм өлкәннәр өчен дә яза. Кү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буе фән өлкәсендә эшләү, Казан университетының үткәндәге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тарихыннан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бай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фактик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материаллар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туплау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әдипне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прозада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зур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әдәби-документаль әсәр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язуга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этәрә, һәм 1965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аның бөек математик Н.И.Лобачевскийның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тормышы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фәндәге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беренче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адымнары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турында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“Лобачевскийның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яшьлеге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” (“Юность Лобачевского”) һәм “Көмеш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дага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”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исемле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документаль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романнары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басылып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чыга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.</w:t>
      </w:r>
      <w:r w:rsidRPr="000677BE">
        <w:rPr>
          <w:rFonts w:ascii="Times New Roman" w:hAnsi="Times New Roman" w:cs="Times New Roman"/>
          <w:sz w:val="24"/>
          <w:szCs w:val="24"/>
        </w:rPr>
        <w:br/>
      </w: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Җ.Тә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р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җеманов публицистика, очерк, әдәби тәнкыйть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балалар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драматургиясе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өлкәсендә дә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эшли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. Аның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балалар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өчен төрле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жанрда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язган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әсәрләре 1980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елда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Татарстан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китап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нәшриятында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чыккан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“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Ачкыч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һәм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баскыч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”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исемле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күләмле җыентыгында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урын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</w:t>
      </w:r>
      <w:proofErr w:type="spellStart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алган</w:t>
      </w:r>
      <w:proofErr w:type="spellEnd"/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</w:rPr>
        <w:t>.</w:t>
      </w:r>
    </w:p>
    <w:p w:rsidR="00AA7925" w:rsidRPr="00AA7925" w:rsidRDefault="00AA7925" w:rsidP="00AA792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677BE">
        <w:rPr>
          <w:rFonts w:ascii="Times New Roman" w:hAnsi="Times New Roman" w:cs="Times New Roman"/>
          <w:sz w:val="24"/>
          <w:szCs w:val="24"/>
          <w:shd w:val="clear" w:color="auto" w:fill="FAFBFC"/>
          <w:lang w:val="tt-RU"/>
        </w:rPr>
        <w:t xml:space="preserve">  </w:t>
      </w:r>
      <w:r w:rsidRPr="00AA7925">
        <w:rPr>
          <w:rFonts w:ascii="Times New Roman" w:hAnsi="Times New Roman" w:cs="Times New Roman"/>
          <w:b/>
          <w:bCs/>
          <w:sz w:val="24"/>
          <w:szCs w:val="24"/>
          <w:lang w:val="tt-RU"/>
        </w:rPr>
        <w:t>II.Ныгыту.</w:t>
      </w:r>
    </w:p>
    <w:p w:rsidR="00AA7925" w:rsidRPr="00AA7925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A7925">
        <w:rPr>
          <w:rFonts w:ascii="Times New Roman" w:eastAsia="Times New Roman" w:hAnsi="Times New Roman" w:cs="Times New Roman"/>
          <w:sz w:val="24"/>
          <w:szCs w:val="24"/>
          <w:lang w:val="tt-RU"/>
        </w:rPr>
        <w:t>Язучының биографиясен уку. Таблица төзү.</w:t>
      </w:r>
    </w:p>
    <w:p w:rsidR="00AA7925" w:rsidRPr="00AA7925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A7925">
        <w:rPr>
          <w:rFonts w:ascii="Times New Roman" w:eastAsia="Times New Roman" w:hAnsi="Times New Roman" w:cs="Times New Roman"/>
          <w:sz w:val="24"/>
          <w:szCs w:val="24"/>
          <w:lang w:val="tt-RU"/>
        </w:rPr>
        <w:t>“” хикәсен уку.</w:t>
      </w:r>
    </w:p>
    <w:p w:rsidR="00AA7925" w:rsidRPr="00AA7925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A7925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IV. Өй эше бирү.</w:t>
      </w:r>
    </w:p>
    <w:p w:rsidR="00AA7925" w:rsidRPr="00AA7925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AA7925">
        <w:rPr>
          <w:rFonts w:ascii="Times New Roman" w:eastAsia="Times New Roman" w:hAnsi="Times New Roman" w:cs="Times New Roman"/>
          <w:sz w:val="24"/>
          <w:szCs w:val="24"/>
          <w:lang w:val="tt-RU"/>
        </w:rPr>
        <w:t>Г.Ибраһимовның биографиясен истә калдыру.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677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677BE">
        <w:rPr>
          <w:rFonts w:ascii="Times New Roman" w:eastAsia="Calibri" w:hAnsi="Times New Roman" w:cs="Times New Roman"/>
          <w:sz w:val="24"/>
          <w:szCs w:val="24"/>
          <w:lang w:val="tt-RU"/>
        </w:rPr>
        <w:t>“Тукран малае Шуктуган”</w:t>
      </w:r>
      <w:r w:rsidRPr="000677BE">
        <w:rPr>
          <w:rFonts w:ascii="Times New Roman" w:eastAsia="Times New Roman" w:hAnsi="Times New Roman" w:cs="Times New Roman"/>
          <w:sz w:val="24"/>
          <w:szCs w:val="24"/>
        </w:rPr>
        <w:t xml:space="preserve"> хикәясен </w:t>
      </w:r>
      <w:proofErr w:type="spellStart"/>
      <w:r w:rsidRPr="000677BE">
        <w:rPr>
          <w:rFonts w:ascii="Times New Roman" w:eastAsia="Times New Roman" w:hAnsi="Times New Roman" w:cs="Times New Roman"/>
          <w:sz w:val="24"/>
          <w:szCs w:val="24"/>
        </w:rPr>
        <w:t>уку</w:t>
      </w:r>
      <w:proofErr w:type="spellEnd"/>
      <w:r w:rsidRPr="00067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677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proofErr w:type="spellStart"/>
      <w:r w:rsidRPr="000677BE">
        <w:rPr>
          <w:rFonts w:ascii="Times New Roman" w:eastAsia="Times New Roman" w:hAnsi="Times New Roman" w:cs="Times New Roman"/>
          <w:b/>
          <w:bCs/>
          <w:sz w:val="24"/>
          <w:szCs w:val="24"/>
        </w:rPr>
        <w:t>Йомгаклау</w:t>
      </w:r>
      <w:proofErr w:type="spellEnd"/>
      <w:r w:rsidRPr="000677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677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Җ. Тәрҗемановның</w:t>
      </w:r>
      <w:r w:rsidRPr="000677B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Pr="000677BE">
        <w:rPr>
          <w:rFonts w:ascii="Times New Roman" w:eastAsia="Times New Roman" w:hAnsi="Times New Roman" w:cs="Times New Roman"/>
          <w:sz w:val="24"/>
          <w:szCs w:val="24"/>
        </w:rPr>
        <w:t>турында</w:t>
      </w:r>
      <w:proofErr w:type="spellEnd"/>
      <w:r w:rsidRPr="00067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7BE">
        <w:rPr>
          <w:rFonts w:ascii="Times New Roman" w:eastAsia="Times New Roman" w:hAnsi="Times New Roman" w:cs="Times New Roman"/>
          <w:sz w:val="24"/>
          <w:szCs w:val="24"/>
        </w:rPr>
        <w:t>сораулар</w:t>
      </w:r>
      <w:proofErr w:type="spellEnd"/>
      <w:r w:rsidRPr="000677BE">
        <w:rPr>
          <w:rFonts w:ascii="Times New Roman" w:eastAsia="Times New Roman" w:hAnsi="Times New Roman" w:cs="Times New Roman"/>
          <w:sz w:val="24"/>
          <w:szCs w:val="24"/>
        </w:rPr>
        <w:t xml:space="preserve"> бирү: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677BE">
        <w:rPr>
          <w:rFonts w:ascii="Times New Roman" w:eastAsia="Times New Roman" w:hAnsi="Times New Roman" w:cs="Times New Roman"/>
          <w:sz w:val="24"/>
          <w:szCs w:val="24"/>
        </w:rPr>
        <w:t>                 -  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Җ. Тә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р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җеманов</w:t>
      </w:r>
      <w:proofErr w:type="spellStart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кайчан</w:t>
      </w:r>
      <w:proofErr w:type="spellEnd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һәм </w:t>
      </w:r>
      <w:proofErr w:type="spellStart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кайда</w:t>
      </w:r>
      <w:proofErr w:type="spellEnd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туган</w:t>
      </w:r>
      <w:proofErr w:type="spellEnd"/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 - 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Җ. Тә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р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җеманов нинди әсәрләрен беләсез?</w:t>
      </w:r>
    </w:p>
    <w:p w:rsidR="00AA7925" w:rsidRPr="000677BE" w:rsidRDefault="00AA7925" w:rsidP="00AA79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      -  </w:t>
      </w:r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Җ. Тә</w:t>
      </w:r>
      <w:proofErr w:type="gramStart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р</w:t>
      </w:r>
      <w:proofErr w:type="gramEnd"/>
      <w:r w:rsidRPr="000677BE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җеманов</w:t>
      </w:r>
      <w:r w:rsidRPr="000677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яшәгән шәһәр...</w:t>
      </w:r>
    </w:p>
    <w:p w:rsidR="00E509E6" w:rsidRDefault="00E509E6"/>
    <w:sectPr w:rsidR="00E5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925"/>
    <w:rsid w:val="00AA7925"/>
    <w:rsid w:val="00E5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A7925"/>
  </w:style>
  <w:style w:type="character" w:styleId="a4">
    <w:name w:val="Strong"/>
    <w:basedOn w:val="a0"/>
    <w:uiPriority w:val="22"/>
    <w:qFormat/>
    <w:rsid w:val="00AA7925"/>
    <w:rPr>
      <w:b/>
      <w:bCs/>
    </w:rPr>
  </w:style>
  <w:style w:type="character" w:styleId="a5">
    <w:name w:val="Emphasis"/>
    <w:basedOn w:val="a0"/>
    <w:uiPriority w:val="20"/>
    <w:qFormat/>
    <w:rsid w:val="00AA7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Kuterov</dc:creator>
  <cp:keywords/>
  <dc:description/>
  <cp:lastModifiedBy>Kuterov</cp:lastModifiedBy>
  <cp:revision>2</cp:revision>
  <dcterms:created xsi:type="dcterms:W3CDTF">2015-01-21T04:34:00Z</dcterms:created>
  <dcterms:modified xsi:type="dcterms:W3CDTF">2015-01-21T04:36:00Z</dcterms:modified>
</cp:coreProperties>
</file>