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02" w:rsidRPr="00D83CF7" w:rsidRDefault="00C95E02" w:rsidP="00C95E0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95E0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C95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Г.Ибраһимов</w:t>
      </w:r>
      <w:r w:rsidR="00D83CF7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D83CF7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95E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хикәясе</w:t>
      </w:r>
      <w:proofErr w:type="spellEnd"/>
      <w:r w:rsidR="00D83CF7">
        <w:rPr>
          <w:rFonts w:ascii="Times New Roman" w:hAnsi="Times New Roman" w:cs="Times New Roman"/>
          <w:sz w:val="24"/>
          <w:szCs w:val="24"/>
          <w:lang w:val="tt-RU"/>
        </w:rPr>
        <w:t>ндә образлар бирелеше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Максат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E02">
        <w:rPr>
          <w:rFonts w:ascii="Times New Roman" w:hAnsi="Times New Roman" w:cs="Times New Roman"/>
          <w:sz w:val="24"/>
          <w:szCs w:val="24"/>
        </w:rPr>
        <w:t xml:space="preserve"> 1.”Алмачуар”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хикәясен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CF7" w:rsidRPr="00C95E02">
        <w:rPr>
          <w:rFonts w:ascii="Times New Roman" w:hAnsi="Times New Roman" w:cs="Times New Roman"/>
          <w:sz w:val="24"/>
          <w:szCs w:val="24"/>
        </w:rPr>
        <w:t>образлар</w:t>
      </w:r>
      <w:proofErr w:type="spellEnd"/>
      <w:r w:rsidR="00D83CF7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CF7" w:rsidRPr="00C95E02">
        <w:rPr>
          <w:rFonts w:ascii="Times New Roman" w:hAnsi="Times New Roman" w:cs="Times New Roman"/>
          <w:sz w:val="24"/>
          <w:szCs w:val="24"/>
        </w:rPr>
        <w:t>системасы</w:t>
      </w:r>
      <w:proofErr w:type="spellEnd"/>
      <w:r w:rsidR="00D83CF7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ягыннан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тикшерү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D83CF7" w:rsidP="00C9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 2</w:t>
      </w:r>
      <w:r w:rsidR="00C95E02"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темасына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уйланып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Закирга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бәя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бирү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D83CF7" w:rsidP="00C9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 3</w:t>
      </w:r>
      <w:r w:rsidR="00C95E02"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Табигатькә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сак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мөнә</w:t>
      </w:r>
      <w:proofErr w:type="gramStart"/>
      <w:r w:rsidR="00C95E02" w:rsidRPr="00C95E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5E02" w:rsidRPr="00C95E02">
        <w:rPr>
          <w:rFonts w:ascii="Times New Roman" w:hAnsi="Times New Roman" w:cs="Times New Roman"/>
          <w:sz w:val="24"/>
          <w:szCs w:val="24"/>
        </w:rPr>
        <w:t>әбәт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булдыру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02" w:rsidRPr="00C95E02">
        <w:rPr>
          <w:rFonts w:ascii="Times New Roman" w:hAnsi="Times New Roman" w:cs="Times New Roman"/>
          <w:sz w:val="24"/>
          <w:szCs w:val="24"/>
        </w:rPr>
        <w:t>сөйләшү</w:t>
      </w:r>
      <w:proofErr w:type="spellEnd"/>
      <w:r w:rsidR="00C95E02"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D83CF7" w:rsidRDefault="00C95E02" w:rsidP="00C95E02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Җиһаз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83CF7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="00D83CF7" w:rsidRPr="00D83CF7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дәреслек, </w:t>
      </w:r>
      <w:r w:rsidR="00D83CF7">
        <w:rPr>
          <w:rFonts w:ascii="Times New Roman" w:hAnsi="Times New Roman" w:cs="Times New Roman"/>
          <w:bCs/>
          <w:sz w:val="24"/>
          <w:szCs w:val="24"/>
          <w:lang w:val="tt-RU"/>
        </w:rPr>
        <w:t>проектор</w:t>
      </w:r>
      <w:proofErr w:type="gramStart"/>
      <w:r w:rsidR="00D83CF7">
        <w:rPr>
          <w:rFonts w:ascii="Times New Roman" w:hAnsi="Times New Roman" w:cs="Times New Roman"/>
          <w:bCs/>
          <w:sz w:val="24"/>
          <w:szCs w:val="24"/>
          <w:lang w:val="tt-RU"/>
        </w:rPr>
        <w:t>,н</w:t>
      </w:r>
      <w:proofErr w:type="gramEnd"/>
      <w:r w:rsidR="00D83CF7">
        <w:rPr>
          <w:rFonts w:ascii="Times New Roman" w:hAnsi="Times New Roman" w:cs="Times New Roman"/>
          <w:bCs/>
          <w:sz w:val="24"/>
          <w:szCs w:val="24"/>
          <w:lang w:val="tt-RU"/>
        </w:rPr>
        <w:t>оутбук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 </w:t>
      </w: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Дәрес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барышы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b/>
          <w:bCs/>
          <w:sz w:val="24"/>
          <w:szCs w:val="24"/>
        </w:rPr>
        <w:t xml:space="preserve">1.Белемне </w:t>
      </w: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актуальләштерү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           а)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оештыру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моменты;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           ә) тест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58574C" w:rsidRDefault="0058574C" w:rsidP="00C95E0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2.Яңа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белем һәм күнекмәләр формалаштыру.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 Кеше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сыйфатлары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аеруча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кешеләребезгә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мәхәббәт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илне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һәрвакыт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дулкынландырып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шатландырып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борчып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тора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ешеләр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борынгы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заманнардан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бирле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балаларында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булдырырга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тырышалар,ата-ананы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белергә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дуска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илгә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тугрылыклы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өйрәтәләр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хискә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башкаларны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белми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кешеләргә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мәгънәсез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Мәгънәсез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ягъни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файдасыз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сыйфатларның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берсе –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игелеклелек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сыйфатка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татар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әдәбияты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элек-электән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аеруча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иткән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Борынгы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әдәбиятның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  да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игелек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яшәгән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башкаларны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хөрмәт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итмәгән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кешеләрне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беркайчан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яратмаганнар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Без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быел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Г.Ибраһимовның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әсәрен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өйрәндек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әс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әрдә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кешеләрнең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күркәм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сыйфаты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очрашабыз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гасырлар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буена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буыннан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буынга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күчеп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сыйфат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-         1,11,111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бүлекл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әрдә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бара.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>-         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>-         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Әлемгол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бай,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саран бай, ни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әтисенә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бушлай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>-         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Чирлә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киткәч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бай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чиренең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сәбәбен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нахак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эшләвендә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уйлый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>-         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Байның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хисләрендә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каршылык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бармы?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>-         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Баштарак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Татар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әшендә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чалырга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ярамый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Әлемгол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Хафизны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еккан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Башкорт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бае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намусын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югалткан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нахак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эшләгәненә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борчыла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Чирләп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киткәч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чирен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гөнаһ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каргышы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әтиҗәгә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Әлемголның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гөнаһ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үзеннән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берәү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белми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Аңа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беркем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акланырга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кирәкми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Әмма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гаеп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намусы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алдындагы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гаебе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Бай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акларга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карарга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lastRenderedPageBreak/>
        <w:t>Әлемгол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торгызыр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уйлый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Ә бит серен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ачу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башкорт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бае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даныннан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баш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тартырга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сабан туе батыры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егуы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беленсә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исем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аң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бирелмәгән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Кемнең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сабан туе батыры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исемен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мактанып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йөрисе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килми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Ләкин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байның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үзен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хисеннән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өстенрәк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үтенү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бердәнбер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әтиҗәгә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Г.Ибраһимов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язганча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Әлемгол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бай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тир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ә-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юньдә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казанган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саран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терелә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башлау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саранлыгы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җиңә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Бай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Хафизга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бирмәскә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чирлә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китә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Байның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күңелендә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туенда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эшләгән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гаделсезлеккә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борчылу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кабат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кабынып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китә.Бу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юлы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саранлыгын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җиңә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байга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нәселле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аттан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кыйммәтрәк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Әлемгол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байның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күңелендә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өзлексез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көрәш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бара,саранлыгы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ягын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каера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намусы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ягын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каера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Ниһаять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намусы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җиңә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картлары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гаебен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сөйли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үтенә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Хата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төзәтелә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соңарып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Хафизга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шактый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зыян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китерсә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тантана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Әсәрдә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Әлемгол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бай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вакыйгасына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охшаган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вакыйгалар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бармы?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- Сабан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туенда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староста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беренчелекне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бирми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битенә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камчы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суга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Староста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үтенә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ә.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Закирның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староста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битенә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камчы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сугуы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хатасын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таный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үтенми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вакыйгаларның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охшаш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яклары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бармы?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эшләделә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үтенделәр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Тик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үтенмәде,аты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үлде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Дүрт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вакыйганың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дүртесендә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кабатланган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җире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бар :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эшләү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эшләгән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бәхетсезлек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китерә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гомумән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башкаларга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зыян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ясый.Әлемгол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бай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аркасында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җиңелә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Имгәнә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Танылган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әшче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көрәшкә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бүтән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чыкмас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Старостаның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бите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яралана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>      - 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Әсәрнең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мәхәббәт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исеме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Әгә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мәхәббәте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алабыз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кемне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нәрсәне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яратуы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әйтә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мәхәббәте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-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әтисе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әнисен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яратамы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керергә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тора.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мәртәбә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тыңлый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башлый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Ни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кушса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Ләкин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әнисенең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яклап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сөйләгән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чагында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Димәк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малайның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әнисенә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мөнәсәбәте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әнисенең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мөнәсәбәте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бәйле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начар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сөйләсә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бәхәскә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сөйләсә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тыңлый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башлый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Әтисе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заманында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сабантуйларында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җиң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еп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йөргән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аң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да сабан туе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җене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кагылган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дөресрәге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бетеп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җитмәгән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чаптар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итәсе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Шуңа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күбрәк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кайгырта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Әтисенең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дуслыгы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бәйле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Әмма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җигү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lastRenderedPageBreak/>
        <w:t>турында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башланды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әтисе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туганчы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бәлки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гаиләдә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мөнәсәбәтләр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булгандыр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әтисен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әнисен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башкалар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яраткандыр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Әмма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тугач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хәл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үзгәрә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мәхәббәте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күчә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табигатьне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яратамы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Нәрсә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пейзаж?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Пейзаж – француз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сүзе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урын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ил”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мәгънәсендә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әдәбият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әсәрләрендә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күренешләрен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сурәтләү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пейзаж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әдәбиятта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пейзаж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вакыйгалар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катнашучы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геройларның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кичерешләрен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ачуда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кулланыла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Ибраһимов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– пейзаж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остасы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хикәясе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пейзажга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  бай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җирен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сөю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хисләре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сурәтләнә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95E02">
        <w:rPr>
          <w:rFonts w:ascii="Times New Roman" w:hAnsi="Times New Roman" w:cs="Times New Roman"/>
          <w:sz w:val="24"/>
          <w:szCs w:val="24"/>
        </w:rPr>
        <w:t>әсәрдән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табып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).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чаптар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чаптар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  Сабан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туенда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узар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 Сабан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туенда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узу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аң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нигә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 - Дан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урынны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алса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сөйләсеннәр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кирәк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ашкорт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бае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урынны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хәрәмгә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барудан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баш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тартмаган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староста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урын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биргәч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камчы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битенә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суга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Ел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саен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батыр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калучы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әтисе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җиңелү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хурлыгыннан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бүтән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бервакытта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әшкә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чыкмый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Ә бит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урынны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әллә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бүләк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да!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Димәк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чаптар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Нәтиҗә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чыгарик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барыннан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 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күбрәк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Искә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төшерик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узышканда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көченә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кыйный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Аңа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кызганыч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урынны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кирәк.Үлеп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яраткан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кыйнамыйлар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абыштан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кайтып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кызган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туктатырга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ярамый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йөртергә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кирәк.Закирның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кайгысы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чакны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булмый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урын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яулап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йөри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Иплә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хәл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итәсе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эшне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зурга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җибәрә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тыеп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тора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камчы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суга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    Ә бит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килер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зен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кызганмый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Хуҗасын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теләгенә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ирештерә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исә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шу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җавап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йөртми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харап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гаделсезлеге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җәза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?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   -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Дөньяны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хасиятен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югалта.Ә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дөньядан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ямь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хә</w:t>
      </w:r>
      <w:proofErr w:type="gramStart"/>
      <w:r w:rsidRPr="00C95E02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әтенең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зурысы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Гаделсез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иртәме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ңмы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барыбер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җәзасын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алачак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    3. </w:t>
      </w: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Белемне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камилләштерү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1.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ясаган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E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>әсемнәргә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күзәтү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ясау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sz w:val="24"/>
          <w:szCs w:val="24"/>
        </w:rPr>
        <w:t xml:space="preserve"> 2.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Дәреслектән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 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хикәясе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.</w:t>
      </w:r>
    </w:p>
    <w:p w:rsidR="00C95E02" w:rsidRPr="00C95E02" w:rsidRDefault="00C95E02" w:rsidP="00C95E02">
      <w:pPr>
        <w:rPr>
          <w:rFonts w:ascii="Times New Roman" w:hAnsi="Times New Roman" w:cs="Times New Roman"/>
          <w:sz w:val="24"/>
          <w:szCs w:val="24"/>
        </w:rPr>
      </w:pPr>
      <w:r w:rsidRPr="00C95E02">
        <w:rPr>
          <w:rFonts w:ascii="Times New Roman" w:hAnsi="Times New Roman" w:cs="Times New Roman"/>
          <w:b/>
          <w:bCs/>
          <w:sz w:val="24"/>
          <w:szCs w:val="24"/>
        </w:rPr>
        <w:t xml:space="preserve">    4. </w:t>
      </w: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Өй</w:t>
      </w:r>
      <w:proofErr w:type="spellEnd"/>
      <w:r w:rsidRPr="00C95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b/>
          <w:bCs/>
          <w:sz w:val="24"/>
          <w:szCs w:val="24"/>
        </w:rPr>
        <w:t>эше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Инша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язарга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әзерләнергә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Темалар</w:t>
      </w:r>
      <w:proofErr w:type="spellEnd"/>
      <w:proofErr w:type="gramStart"/>
      <w:r w:rsidRPr="00C95E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5E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Закирнең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кичерешләре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”, “Минем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яраткан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йорт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02">
        <w:rPr>
          <w:rFonts w:ascii="Times New Roman" w:hAnsi="Times New Roman" w:cs="Times New Roman"/>
          <w:sz w:val="24"/>
          <w:szCs w:val="24"/>
        </w:rPr>
        <w:t>хайваным</w:t>
      </w:r>
      <w:proofErr w:type="spellEnd"/>
      <w:r w:rsidRPr="00C95E02">
        <w:rPr>
          <w:rFonts w:ascii="Times New Roman" w:hAnsi="Times New Roman" w:cs="Times New Roman"/>
          <w:sz w:val="24"/>
          <w:szCs w:val="24"/>
        </w:rPr>
        <w:t>”.</w:t>
      </w:r>
    </w:p>
    <w:p w:rsidR="00514BEE" w:rsidRPr="00C95E02" w:rsidRDefault="00514BEE">
      <w:pPr>
        <w:rPr>
          <w:rFonts w:ascii="Times New Roman" w:hAnsi="Times New Roman" w:cs="Times New Roman"/>
          <w:sz w:val="24"/>
          <w:szCs w:val="24"/>
        </w:rPr>
      </w:pPr>
    </w:p>
    <w:sectPr w:rsidR="00514BEE" w:rsidRPr="00C9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F1"/>
    <w:rsid w:val="004B52F1"/>
    <w:rsid w:val="00514BEE"/>
    <w:rsid w:val="0058574C"/>
    <w:rsid w:val="00C95E02"/>
    <w:rsid w:val="00D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2014-11-26T08:50:00Z</dcterms:created>
  <dcterms:modified xsi:type="dcterms:W3CDTF">2014-11-26T09:13:00Z</dcterms:modified>
</cp:coreProperties>
</file>