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A5A">
        <w:rPr>
          <w:rFonts w:ascii="Times New Roman" w:hAnsi="Times New Roman" w:cs="Times New Roman"/>
          <w:b/>
          <w:sz w:val="28"/>
          <w:szCs w:val="28"/>
        </w:rPr>
        <w:t>Инновационные методы в преподавании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 на уроках русского языка и литературы.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(учитель русского языка и литературы  Андрющенко Я. Н.)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Последние два десятилетия многое изменилось в образовании. 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Что же такое «инновационное обучение» и в чём его особенности?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Актуальность инновационного обучения состоит в следующем: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соответствие концепции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преодоление формализма, авторитарного стиля в системе преподавания;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использование личностно ориентированного обучения;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поиск условий для раскрытия творческого потенциала ученика;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-соответствие социокультурной потребности современного общества самостоятельной творческой деятельности.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Основными целями инновационного обучения являются: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развитие интеллектуальных, коммуникативных, лингвистических и творческих способностей учащихся;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формирование личностных качеств учащихся;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lastRenderedPageBreak/>
        <w:t xml:space="preserve"> - выработка умений, влияющих на учебно-познавательную деятельность и переход на уровень продуктивного творчества;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развитие различных типов мышления;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формирование качественных знаний, умений и навыков.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Данными целями определяются и задачи инновационного обучения: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оптимизация учебно-воспитательного процесса;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создание обстановки сотрудничества ученика и учителя;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выработка долговременной положительной мотивации к обучению;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включение учащихся в креативную деятельность;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тщательный отбор материала и способов его подачи.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В основе инновационного обучения лежат следующие технологии: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развивающее обучение;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проблемное обучение;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развитие критического мышления;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дифференцированный подход к обучению;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создание ситуации успеха на уроке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Основными принципами инновационного обучения являются: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креативность (ориентация на творчество)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усвоение знаний в системе;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нетрадиционные формы уроков;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использование наглядности.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А теперь я хочу перейти от общих методических принципов инновационного обучения к методам. При использовании инновационных технологий в обучении русскому языку и литературе успешно применяются следующие приемы: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ассоциативный ряд;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опорный конспект;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ИНСЕРТ (интерактивная система записи для эффективного чтения и размышления)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мозговая атака;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групповая дискуссия;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чтение с остановками и Вопросы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кластеры;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«Продвинутая лекция»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 эссе;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ключевые термины;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перепутанные логические цепочки;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медиапроектроекты</w:t>
      </w:r>
      <w:proofErr w:type="spellEnd"/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дидактическая игра;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лингвистические карты;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лингвистическая аллюзия (намек)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исследование текста;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работа с тестами;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нетрадиционные формы домашнего задания.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>На своих уроках русского языка и литературы я чаще всего использую технологии проблемного обучения и развития критического мышления.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Успешными являются многие приёмы, но мне и детям больше нравятся следующие: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1.    "Погружение” предлагает длительное занятие одним словесно-знаковым предметом, при котором уроки "основного” предмета перемежаются уроками образно-эмоциональной сферы, а сами "погружения” повторяются через определенные промежутки времени. Предполагается, что такое построение учебного процесса будет способствовать более глубокому и основательному усвоению знаний.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Обязательные компоненты концентрированного обучения: активные формы обучения учащихся (групповая работа,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>, игра), крупноблочная подача учебного материала, зачетная форма контроля знаний.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Впервые элементы данной технологии я применила на уроках развития речи в 5 классе. Чтобы сделать эти уроки эмоциональнее, использовала технологию "погружение” и в более широком смысле: объединяла уроки темой осени. Использовала дидактический материал на осеннюю тему, иллюстрации известных художников, музыкальные произведения; водила детей на прогулку в осеннюю рощу, где школьники наблюдали за окружающей природой, выразительно читали стихи на осеннюю тему. Своеобразный итог этого рабочего дня – подготовка к написанию сочинения – описания пейзажа на осеннюю тем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>смотреть творческие работы детей)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А в 7 классе этот приём успешно помогает учащимся при описании зимнего пейзажа на уроках развития речи по теме «Словесное рисование».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Урок-презентация, или урок-представление.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 Активизация учебного процесса - это, пожалуй, самое верное средство увлечь ребят учебой.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Дать учащимся научную картину мира, сформировать качества личности, позволяющие успешно адаптироваться в обществе - эти задачи в значительной мере обеспечиваются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внутрипредметными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 xml:space="preserve"> связями в содержании образования. А уроки литературы призваны помочь школьникам понять природу и сущность литературы как вида искусства, её место в жизни человека и общества; узнать основные законы литературного творчества; освоить опорные понятия и категории литературоведения; овладеть навыками анализа художественного текста, чтобы стать подлинным читателем, ценителем литературы и получить от неё глубокое эстетическое наслаждение.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A5A">
        <w:rPr>
          <w:rFonts w:ascii="Times New Roman" w:hAnsi="Times New Roman" w:cs="Times New Roman"/>
          <w:sz w:val="28"/>
          <w:szCs w:val="28"/>
        </w:rPr>
        <w:t>Также уроки – презентации я провожу и по некоторым  темам русского языка.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A5A">
        <w:rPr>
          <w:rFonts w:ascii="Times New Roman" w:hAnsi="Times New Roman" w:cs="Times New Roman"/>
          <w:sz w:val="28"/>
          <w:szCs w:val="28"/>
        </w:rPr>
        <w:t>Например, ребята  6 класса с удовольствием представляли свои лингвистические рассказы и сказки на тему: «Подслушанный разговор», «Рассказ старого учебника» и т.д. Учащиеся определяли основную мысль своих работ, знакомили с «героями» придуманных сказок, рассуждали о пользе книг в жизни человека)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>смотреть творческие работы детей)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Pr="001D7A5A">
        <w:rPr>
          <w:rFonts w:ascii="Times New Roman" w:hAnsi="Times New Roman" w:cs="Times New Roman"/>
          <w:sz w:val="28"/>
          <w:szCs w:val="28"/>
        </w:rPr>
        <w:t xml:space="preserve">Урок - дискуссия включает в себя постановку проблемы, индивидуальную работу с текстом, коллективное обсуждение версий, выбор или составление единой общей версии, формы её подачи - устный ответ, график, инсценировка, опорный конспект.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4.    Очень эффективен урок - игра. Особенно нужно выделить литературно-ролевую игру, когда каждая группа представляет одного или более литературных персонажей. Так, первый урок по роману И.С. Тургенева «Отцы и дети» можно назвать «Знакомьтесь, господа!». Герои, которых будут представлять ребята, рассказывают о своем прошлом, обмениваются первыми впечатлениями друг о друге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Основные задачи дискуссии: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обмен первичной информацией;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выявление противоречий;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переосмысления полученных сведений;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сравнение собственного видения проблемы с </w:t>
      </w:r>
      <w:r>
        <w:rPr>
          <w:rFonts w:ascii="Times New Roman" w:hAnsi="Times New Roman" w:cs="Times New Roman"/>
          <w:sz w:val="28"/>
          <w:szCs w:val="28"/>
        </w:rPr>
        <w:t>другими взглядами и позициями.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A5A">
        <w:rPr>
          <w:rFonts w:ascii="Times New Roman" w:hAnsi="Times New Roman" w:cs="Times New Roman"/>
          <w:sz w:val="28"/>
          <w:szCs w:val="28"/>
        </w:rPr>
        <w:t xml:space="preserve">Учащимся предлагается поделиться друг с другом знаниями, соображениями, доводами.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Обязательным условием при проведении дискуссии является: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уважение к различным точкам зрения ее участников;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совместный поиск конструктивного решения возникших разногласий.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Данный прием особенно эффективен на уроках литературы при обсуждении и анализе художественного произведения. Групповая дискуссия может использоваться как на стадии вызова, так и на стадии рефлексии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1.    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Методика развития критического мышления включает три этапа или стадии. Это «Вызов – Осмысление – Рефлексия».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Первая стадия – вызов. Ее присутствие на каждом уроке обязательно. Эта стадия позволяет: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актуализировать и обобщить имеющиеся у ученика знания по данной теме или проблеме;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вызвать устойчивый интерес к изучаемой теме, мотивировать ученика к учебной деятельности;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сформулировать вопросы, на которые хотелось бы получить ответы;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побудить ученика к активной работе на уроке и дома.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Вторая стадия – осмысление. Здесь другие задачи. Эта стадия позволяет ученику: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получить новую информацию;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lastRenderedPageBreak/>
        <w:t xml:space="preserve">-  осмыслить ее;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соотнести с уже имеющимися знаниями;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искать ответы на вопросы, поставленные в первой части.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Третья стадия – рефлексия. Здесь основным является: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 целостное осмысление, обобщение полученной информации;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- присвоение нового знания, новой информации учеником;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формирование у каждого из учащихся собственного отношения к изучаемому материалу.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A5A">
        <w:rPr>
          <w:rFonts w:ascii="Times New Roman" w:hAnsi="Times New Roman" w:cs="Times New Roman"/>
          <w:sz w:val="28"/>
          <w:szCs w:val="28"/>
        </w:rPr>
        <w:t>Подобную работу я провожу в основном в 9-11 классах, когда ребята учатся писать интерпретации при подготовке к сочинениям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>олимпиадам, ГИА и ЕГЭ.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Примером метода критического мышления может служить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>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Мы недавно стали применять  с учащимися 6 класса этот приём, но он уже нравится многим творческим ребятам, и они увлечённо составляют </w:t>
      </w:r>
      <w:proofErr w:type="spellStart"/>
      <w:r w:rsidRPr="001D7A5A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D7A5A">
        <w:rPr>
          <w:rFonts w:ascii="Times New Roman" w:hAnsi="Times New Roman" w:cs="Times New Roman"/>
          <w:sz w:val="28"/>
          <w:szCs w:val="28"/>
        </w:rPr>
        <w:t>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Эффективным также нахожу на некоторых уроках  работу с кластерами.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1. Учитель выбирает те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я чтения. Критерии для отбора: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Текст должен быть абсолютно неизвестным для данной аудитории (в противном случае теряется смысл и логика использования приема);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Динамичный, событийный сюжет;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- Неожиданная развязка, «открытый» проблемный финал.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2. Текст заранее делится на смысловые части. Прямо в тексте отмечается, где следует прервать чтение и сделать остановку: «первая остановка», «вторая остановка» и т. д.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3. Учитель заранее продумывает вопросы и задания к тексту, направленные на развитие у учащихся различных мыслительных навыков.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 xml:space="preserve">Учитель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слух»). Этот прием, как правило, использую в работе с 8 класса, когда ученики уже имеют определённые навыки содержательного анализа текста.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A5A">
        <w:rPr>
          <w:rFonts w:ascii="Times New Roman" w:hAnsi="Times New Roman" w:cs="Times New Roman"/>
          <w:sz w:val="28"/>
          <w:szCs w:val="28"/>
        </w:rPr>
        <w:t>Данный прием я часто использую при подготовке учащихся к написанию со</w:t>
      </w:r>
      <w:r>
        <w:rPr>
          <w:rFonts w:ascii="Times New Roman" w:hAnsi="Times New Roman" w:cs="Times New Roman"/>
          <w:sz w:val="28"/>
          <w:szCs w:val="28"/>
        </w:rPr>
        <w:t>чинения-рассуждения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том или ином этапе.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При работе над частью «С» особую сложность представляет для обучающихся умение находить проблемы текста (их, как правило, несколько).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Поможет в этом составление кластера.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</w:t>
      </w:r>
      <w:r w:rsidRPr="001D7A5A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отражением нелинейной формы мышления. Иногда такой способ называют «наглядным мозговым штурмом».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проста и логична: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1.    посередине чистого листа (классной доски) написать ключевое слово или предложение, которое является «сердцем» идеи, темы;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2. вокруг «накидать» слова или предложения, выражающие идеи, факты, образы, подходящие для данной темы (модель «планеты и ее спутники»); </w:t>
      </w:r>
      <w:proofErr w:type="gramEnd"/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3.по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В работе над кластерами необходимо соблюдать следующие правила: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1.    не бояться записывать все, что приходит на ум;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2.    дать волю воображению и интуиции;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3.    продолжать работу, пока не кончится время или идеи не иссякнут;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4.    постараться построить как можно больше связей;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не следовать по заранее определенному плану.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Например, работая  в 11 классе с текстом, я применяю данный метод: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1. Чтение и прослушивание текста М. Пришвина с 1 по 11 предложение.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По ходу чтения создадим «поле идей», т.е. графически организуем текст. Последовательность действий при построении кластера проста и логична: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установите ключевое слово текста;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вокруг «накидайте» слова или словосочетания, выражающие идеи, факты, образы, подходящие для данной темы.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(1)Всю жизнь слышал слово «душа» и сам произносил это слово, вовсе не понимая, что оно значит.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A5A">
        <w:rPr>
          <w:rFonts w:ascii="Times New Roman" w:hAnsi="Times New Roman" w:cs="Times New Roman"/>
          <w:sz w:val="28"/>
          <w:szCs w:val="28"/>
        </w:rPr>
        <w:t>(2)Мне кажется, если бы меня спросили, что такое «душа», я бы довольно верно ответил на этот вопрос. (3) Я сказал бы, что душа - это внутренний мир человека, это что он сам знает о себе. (4) Во-вторых, я бы о душе сказал с точки зрения философа, что душа есть совокупность знаний человека о себе и т.п., как сказано в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учебниках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психологии. (5) В-третьих, я бы вспомнил о представлениях души примитивным человеком как некой сущности, обитающей в теле. (6) И все это понимание души было бы не о своей душе, а как говорят и думают о ней все люди.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(7) Между тем у меня была душа своя, и я знал о ней с очень далекого времени, почти с детства, когда проливал потихоньку слезы о том, что я вышел на свет не такой, как все.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A5A">
        <w:rPr>
          <w:rFonts w:ascii="Times New Roman" w:hAnsi="Times New Roman" w:cs="Times New Roman"/>
          <w:sz w:val="28"/>
          <w:szCs w:val="28"/>
        </w:rPr>
        <w:t xml:space="preserve">(8) Мало-помалу с годами, с десятками проходящих лет я через это страданье узнавал свое значение: мало-помалу оказывалось, что быть не как все, а как сам, и есть то самое необходимое, без чего мое существование было бы бессмысленным. (9) И мое страстное желание присоединиться ко всем, быть </w:t>
      </w:r>
      <w:r w:rsidRPr="001D7A5A">
        <w:rPr>
          <w:rFonts w:ascii="Times New Roman" w:hAnsi="Times New Roman" w:cs="Times New Roman"/>
          <w:sz w:val="28"/>
          <w:szCs w:val="28"/>
        </w:rPr>
        <w:lastRenderedPageBreak/>
        <w:t xml:space="preserve">как все, не может произойти иначе, как через раскрытие в глазах всех себя самого… </w:t>
      </w:r>
      <w:proofErr w:type="gramEnd"/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(10) И еще прошло много времени, пока я понял, что желание 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как все во мне было желанием любви.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(11) И еще совсем недавно я наконец-то понял, что это стремление 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любить и было действием души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моей, и душа – это и значит – любовь.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2. Создание кластера №1 и беседа по нему.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Кластер №1 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Мы пришли к выводу, что, по Пришвину, душа – это любовь.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Согласны ли вы с таким выводом?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Какое определение слову «душа» дает «Толковый словарь русского языка»?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(Душа – внутренний, психологический мир человека, его сознание и свойство характера.)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Какое сопутствующее понятие можете назвать?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(Нравственность – правила, определяющие поведение, духовные и душевные качества, необходимые человеку в обществе, их выполнение.)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- Перечитайте 11 предложение.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(11) И еще совсем недавно я наконец-то понял, что это стремление </w:t>
      </w:r>
      <w:proofErr w:type="gramStart"/>
      <w:r w:rsidRPr="001D7A5A">
        <w:rPr>
          <w:rFonts w:ascii="Times New Roman" w:hAnsi="Times New Roman" w:cs="Times New Roman"/>
          <w:sz w:val="28"/>
          <w:szCs w:val="28"/>
        </w:rPr>
        <w:t>любить и было действием души</w:t>
      </w:r>
      <w:proofErr w:type="gramEnd"/>
      <w:r w:rsidRPr="001D7A5A">
        <w:rPr>
          <w:rFonts w:ascii="Times New Roman" w:hAnsi="Times New Roman" w:cs="Times New Roman"/>
          <w:sz w:val="28"/>
          <w:szCs w:val="28"/>
        </w:rPr>
        <w:t xml:space="preserve"> моей, и душа – это и значит – любовь.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Запишите вывод.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Нравственность = любви: к себе, к людям, к природе, к труду, к жизни.</w:t>
      </w:r>
    </w:p>
    <w:p w:rsidR="001D7A5A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>5.    Излюбленной формой урока ребят 5-7-х классов остается урок-игра. Отличительной особенностью учебно-ролевых уроков является то, что их психологическую основу составляет механизм воображения: ребята представляют себя в определенных ролях, оказываются в заданной ситуации, совместно решают поставленную задачу. Приняв за основу соответствующий механизм, можно оживить даже самый сложный материал. В чем же успех такого урока? Я думаю, что и в его необычности (использование сказочного, фантастического сюжета, приглашение любимых героев), и в доступности изложения материала, и в использовании яркой наглядности.</w:t>
      </w:r>
    </w:p>
    <w:p w:rsidR="00616557" w:rsidRPr="001D7A5A" w:rsidRDefault="001D7A5A" w:rsidP="001D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5A">
        <w:rPr>
          <w:rFonts w:ascii="Times New Roman" w:hAnsi="Times New Roman" w:cs="Times New Roman"/>
          <w:sz w:val="28"/>
          <w:szCs w:val="28"/>
        </w:rPr>
        <w:t xml:space="preserve">     Ребёнок может почувствовать себя и в роли автора, и в роли     иллюстратора, и в роли учителя.  Необычные задания активизируют мышление, заставляют ребёнка обобщать, систематизировать материал по теме.</w:t>
      </w:r>
    </w:p>
    <w:sectPr w:rsidR="00616557" w:rsidRPr="001D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44"/>
    <w:rsid w:val="000D3644"/>
    <w:rsid w:val="001D7A5A"/>
    <w:rsid w:val="006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2512</Words>
  <Characters>14322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2015-01-30T06:01:00Z</dcterms:created>
  <dcterms:modified xsi:type="dcterms:W3CDTF">2015-01-30T06:04:00Z</dcterms:modified>
</cp:coreProperties>
</file>