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F" w:rsidRDefault="00A06C8F" w:rsidP="00A06C8F">
      <w:pPr>
        <w:shd w:val="clear" w:color="auto" w:fill="FFFFFF"/>
        <w:spacing w:before="96"/>
        <w:ind w:left="82"/>
        <w:jc w:val="center"/>
        <w:rPr>
          <w:rFonts w:eastAsia="Times New Roman"/>
          <w:noProof/>
          <w:sz w:val="22"/>
          <w:szCs w:val="22"/>
        </w:rPr>
      </w:pPr>
    </w:p>
    <w:p w:rsidR="00A06C8F" w:rsidRPr="00A06C8F" w:rsidRDefault="00A06C8F" w:rsidP="00A06C8F">
      <w:pPr>
        <w:shd w:val="clear" w:color="auto" w:fill="FFFFFF"/>
        <w:spacing w:before="96"/>
        <w:ind w:left="82"/>
        <w:jc w:val="center"/>
        <w:rPr>
          <w:b/>
        </w:rPr>
      </w:pPr>
      <w:r>
        <w:rPr>
          <w:rFonts w:eastAsia="Times New Roman"/>
          <w:noProof/>
          <w:sz w:val="22"/>
          <w:szCs w:val="22"/>
        </w:rPr>
        <w:t xml:space="preserve">Сочинение язу методикасы  </w:t>
      </w:r>
      <w:r w:rsidRPr="00A06C8F">
        <w:rPr>
          <w:rFonts w:eastAsia="Times New Roman"/>
          <w:b/>
          <w:noProof/>
          <w:sz w:val="28"/>
          <w:szCs w:val="28"/>
        </w:rPr>
        <w:t>( 2014 елгы китаптан)</w:t>
      </w:r>
    </w:p>
    <w:p w:rsidR="00A06C8F" w:rsidRDefault="00A06C8F" w:rsidP="00A06C8F">
      <w:pPr>
        <w:shd w:val="clear" w:color="auto" w:fill="FFFFFF"/>
        <w:spacing w:before="173" w:line="259" w:lineRule="exact"/>
        <w:ind w:left="72" w:firstLine="283"/>
        <w:jc w:val="both"/>
      </w:pPr>
      <w:r>
        <w:rPr>
          <w:rFonts w:eastAsia="Times New Roman"/>
          <w:noProof/>
          <w:spacing w:val="-1"/>
          <w:sz w:val="22"/>
          <w:szCs w:val="22"/>
        </w:rPr>
        <w:t xml:space="preserve">С2 өлешендә бирелгән тексттан алынган өзекнең мәгънәсен аңлатып, иҗади эш </w:t>
      </w:r>
      <w:r>
        <w:rPr>
          <w:rFonts w:eastAsia="Times New Roman"/>
          <w:noProof/>
          <w:sz w:val="22"/>
          <w:szCs w:val="22"/>
        </w:rPr>
        <w:t>башкарыла. Монда, беренче чиратта, сочинение язу осталыгы таләп ителә.</w:t>
      </w:r>
    </w:p>
    <w:p w:rsidR="00A06C8F" w:rsidRDefault="00A06C8F" w:rsidP="00A06C8F">
      <w:pPr>
        <w:shd w:val="clear" w:color="auto" w:fill="FFFFFF"/>
        <w:spacing w:before="130" w:line="250" w:lineRule="exact"/>
        <w:ind w:left="67" w:right="19" w:firstLine="278"/>
        <w:jc w:val="both"/>
      </w:pPr>
      <w:r>
        <w:rPr>
          <w:rFonts w:eastAsia="Times New Roman"/>
          <w:noProof/>
          <w:spacing w:val="-3"/>
          <w:sz w:val="22"/>
          <w:szCs w:val="22"/>
        </w:rPr>
        <w:t xml:space="preserve">Истә тотыгыз!!! Язма эшегез текстның эчтәлеген сөйләүгә генә кайтып калмасын! </w:t>
      </w:r>
      <w:r>
        <w:rPr>
          <w:rFonts w:eastAsia="Times New Roman"/>
          <w:noProof/>
          <w:sz w:val="22"/>
          <w:szCs w:val="22"/>
        </w:rPr>
        <w:t>Сочинение күләме 70 сүздән дә ким булмаска тиеш.</w:t>
      </w:r>
    </w:p>
    <w:p w:rsidR="00A06C8F" w:rsidRDefault="00A06C8F" w:rsidP="00A06C8F">
      <w:pPr>
        <w:shd w:val="clear" w:color="auto" w:fill="FFFFFF"/>
        <w:spacing w:before="115" w:line="259" w:lineRule="exact"/>
        <w:ind w:left="346"/>
      </w:pPr>
      <w:r>
        <w:rPr>
          <w:rFonts w:eastAsia="Times New Roman"/>
          <w:noProof/>
          <w:sz w:val="22"/>
          <w:szCs w:val="22"/>
        </w:rPr>
        <w:t>Сочинение түбәндәге күрсәткечләр буенча бәяләнә:</w:t>
      </w:r>
    </w:p>
    <w:p w:rsidR="00A06C8F" w:rsidRDefault="00A06C8F" w:rsidP="00A06C8F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59" w:lineRule="exact"/>
        <w:ind w:left="336"/>
        <w:rPr>
          <w:rFonts w:eastAsia="Times New Roman"/>
          <w:noProof/>
          <w:spacing w:val="-17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текстның мәгънәсен аңлау;</w:t>
      </w:r>
    </w:p>
    <w:p w:rsidR="00A06C8F" w:rsidRDefault="00A06C8F" w:rsidP="00A06C8F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59" w:lineRule="exact"/>
        <w:ind w:left="336"/>
        <w:rPr>
          <w:rFonts w:eastAsia="Times New Roman"/>
          <w:noProof/>
          <w:spacing w:val="-5"/>
          <w:sz w:val="22"/>
          <w:szCs w:val="22"/>
        </w:rPr>
      </w:pPr>
      <w:r>
        <w:rPr>
          <w:rFonts w:eastAsia="Times New Roman"/>
          <w:noProof/>
          <w:spacing w:val="-1"/>
          <w:sz w:val="22"/>
          <w:szCs w:val="22"/>
        </w:rPr>
        <w:t>тексттан алынган мисаллар булу;</w:t>
      </w:r>
    </w:p>
    <w:p w:rsidR="00A06C8F" w:rsidRDefault="00A06C8F" w:rsidP="00A06C8F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24"/>
        <w:ind w:left="336"/>
        <w:rPr>
          <w:rFonts w:eastAsia="Times New Roman"/>
          <w:noProof/>
          <w:spacing w:val="-1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мәгънә бөтенлеге, бәйләнешле сөйләм һәм аның эзлеклелеге саклану;</w:t>
      </w:r>
    </w:p>
    <w:p w:rsidR="00A06C8F" w:rsidRDefault="00A06C8F" w:rsidP="00A06C8F">
      <w:pPr>
        <w:numPr>
          <w:ilvl w:val="0"/>
          <w:numId w:val="1"/>
        </w:numPr>
        <w:shd w:val="clear" w:color="auto" w:fill="FFFFFF"/>
        <w:tabs>
          <w:tab w:val="left" w:pos="581"/>
        </w:tabs>
        <w:ind w:left="336"/>
        <w:rPr>
          <w:rFonts w:eastAsia="Times New Roman"/>
          <w:noProof/>
          <w:spacing w:val="-4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эшнең композицион яктан төзек булуы.</w:t>
      </w:r>
    </w:p>
    <w:p w:rsidR="00A06C8F" w:rsidRDefault="00A06C8F" w:rsidP="00A06C8F">
      <w:pPr>
        <w:shd w:val="clear" w:color="auto" w:fill="FFFFFF"/>
        <w:spacing w:before="283"/>
        <w:ind w:left="24"/>
        <w:jc w:val="center"/>
      </w:pPr>
      <w:r>
        <w:rPr>
          <w:rFonts w:eastAsia="Times New Roman"/>
          <w:i/>
          <w:iCs/>
          <w:noProof/>
          <w:sz w:val="22"/>
          <w:szCs w:val="22"/>
        </w:rPr>
        <w:t>Сочинение язуның эзлеклелеге.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115"/>
        <w:ind w:left="317"/>
        <w:rPr>
          <w:rFonts w:eastAsia="Times New Roman"/>
          <w:noProof/>
          <w:spacing w:val="-22"/>
          <w:sz w:val="22"/>
          <w:szCs w:val="22"/>
        </w:rPr>
      </w:pPr>
      <w:r>
        <w:rPr>
          <w:rFonts w:eastAsia="Times New Roman"/>
          <w:noProof/>
          <w:spacing w:val="-1"/>
          <w:sz w:val="22"/>
          <w:szCs w:val="22"/>
        </w:rPr>
        <w:t>Текстны игътибар белән укыгыз.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24" w:line="245" w:lineRule="exact"/>
        <w:ind w:left="34" w:right="19" w:firstLine="283"/>
        <w:jc w:val="both"/>
        <w:rPr>
          <w:rFonts w:eastAsia="Times New Roman"/>
          <w:noProof/>
          <w:spacing w:val="-13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Сорау-биремнең мәгънәсе турында уйлагыз һәм тексттан әйтелгән фикерне ачыкларга ярдәм итә торган сүзләрне табыгыз.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29"/>
        <w:ind w:left="317"/>
        <w:rPr>
          <w:rFonts w:eastAsia="Times New Roman"/>
          <w:noProof/>
          <w:spacing w:val="-13"/>
          <w:sz w:val="22"/>
          <w:szCs w:val="22"/>
        </w:rPr>
      </w:pPr>
      <w:r>
        <w:rPr>
          <w:rFonts w:eastAsia="Times New Roman"/>
          <w:noProof/>
          <w:spacing w:val="-4"/>
          <w:sz w:val="22"/>
          <w:szCs w:val="22"/>
        </w:rPr>
        <w:t>Куелган сорауга җавап бирергә ярдәм итә торган мәгънәви кисәкләрне табыгыз.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5" w:line="235" w:lineRule="exact"/>
        <w:ind w:left="34" w:right="29" w:firstLine="283"/>
        <w:jc w:val="both"/>
        <w:rPr>
          <w:rFonts w:eastAsia="Times New Roman"/>
          <w:noProof/>
          <w:spacing w:val="-10"/>
          <w:sz w:val="22"/>
          <w:szCs w:val="22"/>
        </w:rPr>
      </w:pPr>
      <w:r>
        <w:rPr>
          <w:rFonts w:eastAsia="Times New Roman"/>
          <w:noProof/>
          <w:spacing w:val="-5"/>
          <w:sz w:val="22"/>
          <w:szCs w:val="22"/>
        </w:rPr>
        <w:t>Сорауның эчтәлеге буенча үзегезнең тезисыгызны формалаштырыгыз (1-2 җөм</w:t>
      </w:r>
      <w:r>
        <w:rPr>
          <w:rFonts w:eastAsia="Times New Roman"/>
          <w:noProof/>
          <w:spacing w:val="-5"/>
          <w:sz w:val="22"/>
          <w:szCs w:val="22"/>
        </w:rPr>
        <w:softHyphen/>
      </w:r>
      <w:r>
        <w:rPr>
          <w:rFonts w:eastAsia="Times New Roman"/>
          <w:noProof/>
          <w:sz w:val="22"/>
          <w:szCs w:val="22"/>
        </w:rPr>
        <w:t>лә җитә).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29" w:line="264" w:lineRule="exact"/>
        <w:ind w:left="34" w:right="34" w:firstLine="283"/>
        <w:jc w:val="both"/>
        <w:rPr>
          <w:rFonts w:eastAsia="Times New Roman"/>
          <w:noProof/>
          <w:spacing w:val="-13"/>
          <w:sz w:val="22"/>
          <w:szCs w:val="22"/>
        </w:rPr>
      </w:pPr>
      <w:r>
        <w:rPr>
          <w:rFonts w:eastAsia="Times New Roman"/>
          <w:noProof/>
          <w:spacing w:val="-1"/>
          <w:sz w:val="22"/>
          <w:szCs w:val="22"/>
        </w:rPr>
        <w:t>Тексттан фикерегезнең дөреслеген раслый торган 2 дәлил китерегез. Мисал</w:t>
      </w:r>
      <w:r>
        <w:rPr>
          <w:rFonts w:eastAsia="Times New Roman"/>
          <w:noProof/>
          <w:spacing w:val="-1"/>
          <w:sz w:val="22"/>
          <w:szCs w:val="22"/>
        </w:rPr>
        <w:softHyphen/>
      </w:r>
      <w:r>
        <w:rPr>
          <w:rFonts w:eastAsia="Times New Roman"/>
          <w:noProof/>
          <w:spacing w:val="-2"/>
          <w:sz w:val="22"/>
          <w:szCs w:val="22"/>
        </w:rPr>
        <w:t>ларны өземтә (цитата) рәвешендә бирегез яки җөмләнең тәртип номерын күрсәтегез.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64" w:lineRule="exact"/>
        <w:ind w:left="317"/>
        <w:rPr>
          <w:rFonts w:eastAsia="Times New Roman"/>
          <w:noProof/>
          <w:spacing w:val="-11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Дәлилләрнең тезиска туры килү-килмәвен тикшерегез.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64" w:lineRule="exact"/>
        <w:ind w:left="317"/>
        <w:rPr>
          <w:rFonts w:eastAsia="Times New Roman"/>
          <w:noProof/>
          <w:spacing w:val="-13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Нәтиҗәгә күчегез (нәтиҗә өчен бер җөмлә дә җитә).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64" w:lineRule="exact"/>
        <w:ind w:left="34" w:right="43" w:firstLine="283"/>
        <w:jc w:val="both"/>
        <w:rPr>
          <w:rFonts w:eastAsia="Times New Roman"/>
          <w:noProof/>
          <w:spacing w:val="-15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Композицияне тикшерегез: сочинение текстының тезисы, дәлил һәм нәтиҗә өлешләренең булуы, абзацларга бүленү, өлешләр арасында бәйләнеш булу һ.б.</w:t>
      </w:r>
    </w:p>
    <w:p w:rsidR="00A06C8F" w:rsidRDefault="00A06C8F" w:rsidP="00A06C8F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64" w:lineRule="exact"/>
        <w:ind w:left="317"/>
        <w:rPr>
          <w:rFonts w:eastAsia="Times New Roman"/>
          <w:noProof/>
          <w:spacing w:val="-16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Фикерегезнең автор позициясе белән туры килү-килмәвен ачыклагыз.</w:t>
      </w:r>
    </w:p>
    <w:p w:rsidR="00A06C8F" w:rsidRDefault="00A06C8F" w:rsidP="00A06C8F">
      <w:pPr>
        <w:shd w:val="clear" w:color="auto" w:fill="FFFFFF"/>
        <w:tabs>
          <w:tab w:val="left" w:pos="677"/>
        </w:tabs>
        <w:spacing w:before="10" w:line="250" w:lineRule="exact"/>
        <w:ind w:left="19" w:right="43" w:firstLine="312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549.45pt,22.25pt" to="549.45pt,125.95pt" o:allowincell="f" strokeweight="2.65pt">
            <w10:wrap anchorx="margin"/>
          </v:line>
        </w:pict>
      </w:r>
      <w:r>
        <w:rPr>
          <w:rFonts w:eastAsia="Times New Roman"/>
          <w:noProof/>
          <w:spacing w:val="-16"/>
          <w:sz w:val="22"/>
          <w:szCs w:val="22"/>
        </w:rPr>
        <w:t>10.</w:t>
      </w:r>
      <w:r>
        <w:rPr>
          <w:rFonts w:eastAsia="Times New Roman"/>
          <w:noProof/>
          <w:sz w:val="22"/>
          <w:szCs w:val="22"/>
        </w:rPr>
        <w:tab/>
        <w:t>Сочинениегезне берничә тапкыр укыгыз. Язмагызның грамоталылыгына</w:t>
      </w:r>
      <w:r>
        <w:rPr>
          <w:rFonts w:eastAsia="Times New Roman"/>
          <w:noProof/>
          <w:sz w:val="22"/>
          <w:szCs w:val="22"/>
        </w:rPr>
        <w:br/>
      </w:r>
      <w:r>
        <w:rPr>
          <w:rFonts w:eastAsia="Times New Roman"/>
          <w:noProof/>
          <w:spacing w:val="-4"/>
          <w:sz w:val="22"/>
          <w:szCs w:val="22"/>
        </w:rPr>
        <w:t>(сөйләм һәм грамматик нормаларның үтәлеше, орфография һәм пунктуация) игътибар</w:t>
      </w:r>
      <w:r>
        <w:rPr>
          <w:rFonts w:eastAsia="Times New Roman"/>
          <w:noProof/>
          <w:spacing w:val="-4"/>
          <w:sz w:val="22"/>
          <w:szCs w:val="22"/>
        </w:rPr>
        <w:br/>
      </w:r>
      <w:r>
        <w:rPr>
          <w:rFonts w:eastAsia="Times New Roman"/>
          <w:noProof/>
          <w:sz w:val="22"/>
          <w:szCs w:val="22"/>
        </w:rPr>
        <w:t>итегез.</w:t>
      </w:r>
    </w:p>
    <w:p w:rsidR="00A06C8F" w:rsidRDefault="00A06C8F" w:rsidP="00A06C8F">
      <w:pPr>
        <w:shd w:val="clear" w:color="auto" w:fill="FFFFFF"/>
        <w:spacing w:before="158" w:line="245" w:lineRule="exact"/>
        <w:ind w:left="19" w:right="53" w:firstLine="288"/>
        <w:jc w:val="both"/>
      </w:pPr>
      <w:r>
        <w:rPr>
          <w:rFonts w:eastAsia="Times New Roman"/>
          <w:noProof/>
          <w:sz w:val="22"/>
          <w:szCs w:val="22"/>
        </w:rPr>
        <w:t>Сочинениене уңышлы язар өчен, алгоритмга салынган модельне аңларга һәм шуның нигезендә эшләргә тәкъдим ителә.</w:t>
      </w:r>
    </w:p>
    <w:p w:rsidR="00A06C8F" w:rsidRDefault="00A06C8F" w:rsidP="00A06C8F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24" w:line="254" w:lineRule="exact"/>
        <w:ind w:right="53" w:firstLine="288"/>
        <w:jc w:val="both"/>
        <w:rPr>
          <w:rFonts w:eastAsia="Times New Roman"/>
          <w:noProof/>
          <w:sz w:val="22"/>
          <w:szCs w:val="22"/>
        </w:rPr>
      </w:pPr>
      <w:r>
        <w:rPr>
          <w:noProof/>
        </w:rPr>
        <w:pict>
          <v:line id="_x0000_s1027" style="position:absolute;left:0;text-align:left;z-index:251661312;mso-position-horizontal-relative:margin" from="598.95pt,47.8pt" to="598.95pt,147.65pt" o:allowincell="f" strokeweight=".7pt">
            <w10:wrap anchorx="margin"/>
          </v:line>
        </w:pict>
      </w:r>
      <w:r>
        <w:rPr>
          <w:rFonts w:eastAsia="Times New Roman"/>
          <w:noProof/>
          <w:sz w:val="22"/>
          <w:szCs w:val="22"/>
        </w:rPr>
        <w:t xml:space="preserve">нче адым. Тезисны формалаштырабыз. Тезисны тексттан алырга яки, автор </w:t>
      </w:r>
      <w:r>
        <w:rPr>
          <w:rFonts w:eastAsia="Times New Roman"/>
          <w:noProof/>
          <w:spacing w:val="-1"/>
          <w:sz w:val="22"/>
          <w:szCs w:val="22"/>
        </w:rPr>
        <w:t xml:space="preserve">фикере белән аваздаш булырлык итеп, үзеңә формалаштырырга мөмкин. Мәсәлән: </w:t>
      </w:r>
      <w:r>
        <w:rPr>
          <w:rFonts w:eastAsia="Times New Roman"/>
          <w:i/>
          <w:iCs/>
          <w:noProof/>
          <w:sz w:val="22"/>
          <w:szCs w:val="22"/>
        </w:rPr>
        <w:t xml:space="preserve">Батырлык нинди була? </w:t>
      </w:r>
      <w:r>
        <w:rPr>
          <w:rFonts w:eastAsia="Times New Roman"/>
          <w:noProof/>
          <w:sz w:val="22"/>
          <w:szCs w:val="22"/>
        </w:rPr>
        <w:t>Күргәнебезчә, тезисны сорау формасында бирү яхшырак, чөнки мондый тезис уйландыра һәм әлеге мәсьәләгә һәркемнең субъектив фикере булуын таләп итә.</w:t>
      </w:r>
    </w:p>
    <w:p w:rsidR="00A06C8F" w:rsidRDefault="00A06C8F" w:rsidP="00A06C8F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48" w:line="235" w:lineRule="exact"/>
        <w:ind w:right="62" w:firstLine="288"/>
        <w:jc w:val="both"/>
        <w:rPr>
          <w:rFonts w:eastAsia="Times New Roman"/>
          <w:noProof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>нче адым. Тексттан тезисны ачарга мөмкинлек бирә торган дәлилләрне сайлыйбыз.</w:t>
      </w:r>
    </w:p>
    <w:p w:rsidR="00A06C8F" w:rsidRDefault="00A06C8F" w:rsidP="00A06C8F">
      <w:pPr>
        <w:shd w:val="clear" w:color="auto" w:fill="FFFFFF"/>
        <w:tabs>
          <w:tab w:val="left" w:pos="490"/>
        </w:tabs>
        <w:spacing w:before="48" w:line="235" w:lineRule="exact"/>
        <w:ind w:left="288" w:right="62"/>
        <w:jc w:val="both"/>
        <w:rPr>
          <w:rFonts w:eastAsia="Times New Roman"/>
          <w:noProof/>
          <w:sz w:val="22"/>
          <w:szCs w:val="22"/>
        </w:rPr>
      </w:pPr>
    </w:p>
    <w:p w:rsidR="00A06C8F" w:rsidRDefault="00A06C8F" w:rsidP="00A06C8F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64" w:lineRule="exact"/>
        <w:ind w:right="5" w:firstLine="302"/>
        <w:jc w:val="both"/>
        <w:rPr>
          <w:rFonts w:eastAsia="Times New Roman"/>
          <w:i/>
          <w:iCs/>
          <w:noProof/>
          <w:sz w:val="22"/>
          <w:szCs w:val="22"/>
        </w:rPr>
      </w:pPr>
      <w:r>
        <w:rPr>
          <w:noProof/>
        </w:rPr>
        <w:pict>
          <v:line id="_x0000_s1028" style="position:absolute;left:0;text-align:left;z-index:251663360;mso-position-horizontal-relative:margin" from="440.9pt,209.05pt" to="440.9pt,286.1pt" o:allowincell="f" strokeweight=".25pt">
            <w10:wrap anchorx="margin"/>
          </v:line>
        </w:pict>
      </w:r>
      <w:r>
        <w:rPr>
          <w:rFonts w:eastAsia="Times New Roman"/>
          <w:b/>
          <w:bCs/>
          <w:i/>
          <w:iCs/>
          <w:noProof/>
          <w:sz w:val="22"/>
          <w:szCs w:val="22"/>
        </w:rPr>
        <w:t xml:space="preserve">нче </w:t>
      </w:r>
      <w:r>
        <w:rPr>
          <w:rFonts w:eastAsia="Times New Roman"/>
          <w:i/>
          <w:iCs/>
          <w:noProof/>
          <w:sz w:val="22"/>
          <w:szCs w:val="22"/>
        </w:rPr>
        <w:t xml:space="preserve">дәлил: Әнвәрнең дәү апасы автобуста хәле авырайган абзыйга ашыгыч ярдәм күрсәтә башлаган. </w:t>
      </w:r>
      <w:r>
        <w:rPr>
          <w:rFonts w:eastAsia="Times New Roman"/>
          <w:noProof/>
          <w:sz w:val="22"/>
          <w:szCs w:val="22"/>
        </w:rPr>
        <w:t xml:space="preserve">Автор әлеге очракны тәкъдим итеп, укучының үзенә уйланырга мөмкинлек бирә. Бу текстта автор позициясе бик тирәнгә яшеренгән, </w:t>
      </w:r>
      <w:r>
        <w:rPr>
          <w:rFonts w:eastAsia="Times New Roman"/>
          <w:noProof/>
          <w:spacing w:val="-3"/>
          <w:sz w:val="22"/>
          <w:szCs w:val="22"/>
        </w:rPr>
        <w:t xml:space="preserve">«кычкырып» тормый, шунлыктан беренче дәлилнең батырлык булу-булмавын укучы </w:t>
      </w:r>
      <w:r>
        <w:rPr>
          <w:rFonts w:eastAsia="Times New Roman"/>
          <w:noProof/>
          <w:sz w:val="22"/>
          <w:szCs w:val="22"/>
        </w:rPr>
        <w:t>үзе билгели.</w:t>
      </w:r>
    </w:p>
    <w:p w:rsidR="00A06C8F" w:rsidRDefault="00A06C8F" w:rsidP="00A06C8F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64" w:lineRule="exact"/>
        <w:ind w:firstLine="302"/>
        <w:jc w:val="both"/>
        <w:rPr>
          <w:rFonts w:eastAsia="Times New Roman"/>
          <w:i/>
          <w:iCs/>
          <w:noProof/>
          <w:sz w:val="22"/>
          <w:szCs w:val="22"/>
        </w:rPr>
      </w:pPr>
      <w:r>
        <w:rPr>
          <w:rFonts w:eastAsia="Times New Roman"/>
          <w:b/>
          <w:bCs/>
          <w:i/>
          <w:iCs/>
          <w:noProof/>
          <w:sz w:val="22"/>
          <w:szCs w:val="22"/>
        </w:rPr>
        <w:t xml:space="preserve">нче </w:t>
      </w:r>
      <w:r>
        <w:rPr>
          <w:rFonts w:eastAsia="Times New Roman"/>
          <w:i/>
          <w:iCs/>
          <w:noProof/>
          <w:sz w:val="22"/>
          <w:szCs w:val="22"/>
        </w:rPr>
        <w:t xml:space="preserve">дәлил: малайлар, агып торган нефтьне күргәннән соң, эшчеләр янына «элдертәләр» </w:t>
      </w:r>
      <w:r>
        <w:rPr>
          <w:rFonts w:eastAsia="Times New Roman"/>
          <w:i/>
          <w:iCs/>
          <w:smallCaps/>
          <w:noProof/>
          <w:sz w:val="22"/>
          <w:szCs w:val="22"/>
        </w:rPr>
        <w:t xml:space="preserve">һәм </w:t>
      </w:r>
      <w:r>
        <w:rPr>
          <w:rFonts w:eastAsia="Times New Roman"/>
          <w:i/>
          <w:iCs/>
          <w:noProof/>
          <w:sz w:val="22"/>
          <w:szCs w:val="22"/>
        </w:rPr>
        <w:t xml:space="preserve">хәбәр бирәләр. </w:t>
      </w:r>
      <w:r>
        <w:rPr>
          <w:rFonts w:eastAsia="Times New Roman"/>
          <w:noProof/>
          <w:sz w:val="22"/>
          <w:szCs w:val="22"/>
        </w:rPr>
        <w:t>Әлеге очрак батырлыкмы, әллә гадәти хәлме?</w:t>
      </w:r>
    </w:p>
    <w:p w:rsidR="00A06C8F" w:rsidRDefault="00A06C8F" w:rsidP="00A06C8F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64" w:lineRule="exact"/>
        <w:ind w:right="5" w:firstLine="302"/>
        <w:jc w:val="both"/>
        <w:rPr>
          <w:rFonts w:eastAsia="Times New Roman"/>
          <w:b/>
          <w:bCs/>
          <w:noProof/>
          <w:sz w:val="22"/>
          <w:szCs w:val="22"/>
        </w:rPr>
      </w:pPr>
      <w:r>
        <w:rPr>
          <w:rFonts w:eastAsia="Times New Roman"/>
          <w:b/>
          <w:bCs/>
          <w:noProof/>
          <w:spacing w:val="-1"/>
          <w:sz w:val="22"/>
          <w:szCs w:val="22"/>
        </w:rPr>
        <w:t xml:space="preserve">нче адым. </w:t>
      </w:r>
      <w:r>
        <w:rPr>
          <w:rFonts w:eastAsia="Times New Roman"/>
          <w:noProof/>
          <w:spacing w:val="-1"/>
          <w:sz w:val="22"/>
          <w:szCs w:val="22"/>
        </w:rPr>
        <w:t xml:space="preserve">Нәтиҗәне формалаштырабыз. Димәк, </w:t>
      </w:r>
      <w:r>
        <w:rPr>
          <w:rFonts w:eastAsia="Times New Roman"/>
          <w:i/>
          <w:iCs/>
          <w:noProof/>
          <w:spacing w:val="-1"/>
          <w:sz w:val="22"/>
          <w:szCs w:val="22"/>
        </w:rPr>
        <w:t xml:space="preserve">батырлык ул - үзең турында </w:t>
      </w:r>
      <w:r>
        <w:rPr>
          <w:rFonts w:eastAsia="Times New Roman"/>
          <w:i/>
          <w:iCs/>
          <w:noProof/>
          <w:sz w:val="22"/>
          <w:szCs w:val="22"/>
        </w:rPr>
        <w:t>уйламыйча, кемгә яисә нәрсәгә дә булса чын күңелдән ярдәм итү.</w:t>
      </w:r>
    </w:p>
    <w:p w:rsidR="00A06C8F" w:rsidRDefault="00A06C8F" w:rsidP="00A06C8F">
      <w:pPr>
        <w:shd w:val="clear" w:color="auto" w:fill="FFFFFF"/>
        <w:spacing w:line="264" w:lineRule="exact"/>
        <w:ind w:left="302"/>
      </w:pPr>
      <w:r>
        <w:rPr>
          <w:rFonts w:eastAsia="Times New Roman"/>
          <w:noProof/>
          <w:sz w:val="22"/>
          <w:szCs w:val="22"/>
        </w:rPr>
        <w:t>Әлеге модельдән файдаланып, сочинение язып карагыз.</w:t>
      </w:r>
    </w:p>
    <w:p w:rsidR="00A06C8F" w:rsidRDefault="00A06C8F" w:rsidP="00A06C8F">
      <w:pPr>
        <w:shd w:val="clear" w:color="auto" w:fill="FFFFFF"/>
        <w:spacing w:before="274"/>
        <w:ind w:left="307"/>
      </w:pPr>
      <w:r>
        <w:rPr>
          <w:rFonts w:eastAsia="Times New Roman"/>
          <w:noProof/>
          <w:sz w:val="22"/>
          <w:szCs w:val="22"/>
        </w:rPr>
        <w:t>Үрнәк өчен укучыларның бер сочинение вариантын тәкъдим итәбез.</w:t>
      </w:r>
    </w:p>
    <w:p w:rsidR="00A06C8F" w:rsidRDefault="00A06C8F" w:rsidP="00A06C8F">
      <w:pPr>
        <w:shd w:val="clear" w:color="auto" w:fill="FFFFFF"/>
        <w:spacing w:before="58" w:line="264" w:lineRule="exact"/>
        <w:ind w:left="24" w:right="5" w:firstLine="288"/>
        <w:jc w:val="both"/>
      </w:pPr>
      <w:r>
        <w:rPr>
          <w:rFonts w:eastAsia="Times New Roman"/>
          <w:i/>
          <w:iCs/>
          <w:noProof/>
          <w:spacing w:val="-5"/>
          <w:sz w:val="22"/>
          <w:szCs w:val="22"/>
        </w:rPr>
        <w:t xml:space="preserve">«Батырлык шундый була димени?!» сүзләре безне тыныч тормыштагы батырлык </w:t>
      </w:r>
      <w:r>
        <w:rPr>
          <w:rFonts w:eastAsia="Times New Roman"/>
          <w:i/>
          <w:iCs/>
          <w:noProof/>
          <w:sz w:val="22"/>
          <w:szCs w:val="22"/>
        </w:rPr>
        <w:t>турында уйланырга мәҗбүр итте. Чынлап та, нинди була соң ул батырлык?</w:t>
      </w:r>
    </w:p>
    <w:p w:rsidR="00A06C8F" w:rsidRDefault="00A06C8F" w:rsidP="00A06C8F">
      <w:pPr>
        <w:shd w:val="clear" w:color="auto" w:fill="FFFFFF"/>
        <w:spacing w:line="264" w:lineRule="exact"/>
        <w:ind w:left="24" w:firstLine="293"/>
        <w:jc w:val="both"/>
      </w:pPr>
      <w:r>
        <w:rPr>
          <w:rFonts w:eastAsia="Times New Roman"/>
          <w:i/>
          <w:iCs/>
          <w:noProof/>
          <w:sz w:val="22"/>
          <w:szCs w:val="22"/>
        </w:rPr>
        <w:t xml:space="preserve">Тормышта төрле катлаулы вакыйгаларга юлыгасың. Шул вакытта югалып калмау, намус кушканча эшләү кирәк. Л.Гыймадиева әлеге өзектә геройлар белән булган ике вакыйганы </w:t>
      </w:r>
      <w:r>
        <w:rPr>
          <w:rFonts w:eastAsia="Times New Roman"/>
          <w:i/>
          <w:iCs/>
          <w:noProof/>
          <w:sz w:val="22"/>
          <w:szCs w:val="22"/>
        </w:rPr>
        <w:lastRenderedPageBreak/>
        <w:t xml:space="preserve">батырлыкка тиңли. Беренчесе автобуста булган хәл белән </w:t>
      </w:r>
      <w:r>
        <w:rPr>
          <w:rFonts w:eastAsia="Times New Roman"/>
          <w:i/>
          <w:iCs/>
          <w:noProof/>
          <w:spacing w:val="-1"/>
          <w:sz w:val="22"/>
          <w:szCs w:val="22"/>
        </w:rPr>
        <w:t xml:space="preserve">бәйле. Пассажирларның берсе - төп геройның апасы - кисәк хәле авырайган кешегә </w:t>
      </w:r>
      <w:r>
        <w:rPr>
          <w:rFonts w:eastAsia="Times New Roman"/>
          <w:i/>
          <w:iCs/>
          <w:noProof/>
          <w:spacing w:val="-5"/>
          <w:sz w:val="22"/>
          <w:szCs w:val="22"/>
        </w:rPr>
        <w:t xml:space="preserve">ашыгыч ярдәм күрсәтә. Бу батырлыкмы? Минемчә, шундый хәлдә, югалып калмыйча, </w:t>
      </w:r>
      <w:r>
        <w:rPr>
          <w:rFonts w:eastAsia="Times New Roman"/>
          <w:i/>
          <w:iCs/>
          <w:noProof/>
          <w:spacing w:val="-2"/>
          <w:sz w:val="22"/>
          <w:szCs w:val="22"/>
        </w:rPr>
        <w:t xml:space="preserve">кешегә ярдәм кулы сузу, аның тормышын, сәламәтлеген саклап калу-зур батырлык. </w:t>
      </w:r>
      <w:r>
        <w:rPr>
          <w:rFonts w:eastAsia="Times New Roman"/>
          <w:i/>
          <w:iCs/>
          <w:noProof/>
          <w:sz w:val="22"/>
          <w:szCs w:val="22"/>
        </w:rPr>
        <w:t>Әлеге фикер Әнвәр тарафыннан да ассызыклана: «Син, дәү апа, чын батырлык эшләдең.»</w:t>
      </w:r>
    </w:p>
    <w:p w:rsidR="00A06C8F" w:rsidRDefault="00A06C8F" w:rsidP="00A06C8F">
      <w:pPr>
        <w:shd w:val="clear" w:color="auto" w:fill="FFFFFF"/>
        <w:spacing w:before="5" w:line="264" w:lineRule="exact"/>
        <w:ind w:left="10" w:firstLine="269"/>
        <w:jc w:val="both"/>
      </w:pPr>
      <w:r>
        <w:rPr>
          <w:rFonts w:eastAsia="Times New Roman"/>
          <w:i/>
          <w:iCs/>
          <w:noProof/>
          <w:spacing w:val="-2"/>
          <w:sz w:val="22"/>
          <w:szCs w:val="22"/>
        </w:rPr>
        <w:t xml:space="preserve">Икенче вакыйга кечкенә Әнвәрнең батырлыгын күрсәтә. Аның, очраклы рәвештә </w:t>
      </w:r>
      <w:r>
        <w:rPr>
          <w:rFonts w:eastAsia="Times New Roman"/>
          <w:i/>
          <w:iCs/>
          <w:noProof/>
          <w:sz w:val="22"/>
          <w:szCs w:val="22"/>
        </w:rPr>
        <w:t xml:space="preserve">агып торган нефтьне күреп алып, тиз арада эшчеләргә хәбәр итүен дә батырлык </w:t>
      </w:r>
      <w:r>
        <w:rPr>
          <w:rFonts w:eastAsia="Times New Roman"/>
          <w:i/>
          <w:iCs/>
          <w:noProof/>
          <w:spacing w:val="-3"/>
          <w:sz w:val="22"/>
          <w:szCs w:val="22"/>
        </w:rPr>
        <w:t xml:space="preserve">буларак бәяләргә мөмкин. Икенче дәлил ЗОнчы җөмләдә ачык чагылган. Кече яшьтән </w:t>
      </w:r>
      <w:r>
        <w:rPr>
          <w:rFonts w:eastAsia="Times New Roman"/>
          <w:i/>
          <w:iCs/>
          <w:noProof/>
          <w:sz w:val="22"/>
          <w:szCs w:val="22"/>
        </w:rPr>
        <w:t>үк табигатьне саклау, аның чисталыгы турында кайгырту бүгенге көндә аеруча мөним.</w:t>
      </w:r>
    </w:p>
    <w:p w:rsidR="00A06C8F" w:rsidRDefault="00A06C8F" w:rsidP="00A06C8F">
      <w:pPr>
        <w:shd w:val="clear" w:color="auto" w:fill="FFFFFF"/>
        <w:spacing w:line="264" w:lineRule="exact"/>
        <w:ind w:left="24" w:firstLine="254"/>
        <w:jc w:val="both"/>
      </w:pPr>
      <w:r>
        <w:rPr>
          <w:rFonts w:eastAsia="Times New Roman"/>
          <w:i/>
          <w:iCs/>
          <w:noProof/>
          <w:sz w:val="22"/>
          <w:szCs w:val="22"/>
        </w:rPr>
        <w:t xml:space="preserve">Димәк, батырлык ул </w:t>
      </w:r>
      <w:r>
        <w:rPr>
          <w:rFonts w:eastAsia="Times New Roman"/>
          <w:noProof/>
          <w:sz w:val="22"/>
          <w:szCs w:val="22"/>
        </w:rPr>
        <w:t xml:space="preserve">- </w:t>
      </w:r>
      <w:r>
        <w:rPr>
          <w:rFonts w:eastAsia="Times New Roman"/>
          <w:i/>
          <w:iCs/>
          <w:noProof/>
          <w:sz w:val="22"/>
          <w:szCs w:val="22"/>
        </w:rPr>
        <w:t>үзең турында уйламыйча, чын күңелдән ярдәм итү, дип нәтиҗә ясарга була. Кешеләр битараф булмаса, тормышта һәрчак төрле батырлыклар өчен урын булуын онытмаска кирәктер.</w:t>
      </w:r>
    </w:p>
    <w:p w:rsidR="00E23CE1" w:rsidRDefault="00E23CE1"/>
    <w:sectPr w:rsidR="00E23CE1" w:rsidSect="00A06C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1E8"/>
    <w:multiLevelType w:val="singleLevel"/>
    <w:tmpl w:val="4BC055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0CB5E19"/>
    <w:multiLevelType w:val="singleLevel"/>
    <w:tmpl w:val="4C3E7458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241B5D8A"/>
    <w:multiLevelType w:val="singleLevel"/>
    <w:tmpl w:val="9A3EB16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22D5651"/>
    <w:multiLevelType w:val="singleLevel"/>
    <w:tmpl w:val="44DAEFEE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6C8F"/>
    <w:rsid w:val="00A06C8F"/>
    <w:rsid w:val="00E2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2010-10-01T17:29:00Z</dcterms:created>
  <dcterms:modified xsi:type="dcterms:W3CDTF">2010-10-01T17:32:00Z</dcterms:modified>
</cp:coreProperties>
</file>