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D80" w:rsidRPr="00CD21AD" w:rsidRDefault="00751D80" w:rsidP="00D64BD9">
      <w:pPr>
        <w:spacing w:after="0" w:line="360" w:lineRule="auto"/>
        <w:ind w:firstLine="709"/>
        <w:rPr>
          <w:rFonts w:ascii="Times New Roman" w:hAnsi="Times New Roman" w:cs="Times New Roman"/>
          <w:b/>
          <w:sz w:val="28"/>
          <w:szCs w:val="28"/>
        </w:rPr>
      </w:pPr>
      <w:r w:rsidRPr="00CD21AD">
        <w:rPr>
          <w:rFonts w:ascii="Times New Roman" w:hAnsi="Times New Roman" w:cs="Times New Roman"/>
          <w:b/>
          <w:sz w:val="28"/>
          <w:szCs w:val="28"/>
        </w:rPr>
        <w:t xml:space="preserve">Статья «Портрет современного подростка </w:t>
      </w:r>
    </w:p>
    <w:p w:rsidR="00751D80" w:rsidRPr="00CD21AD" w:rsidRDefault="00751D80" w:rsidP="00CD21AD">
      <w:pPr>
        <w:spacing w:after="0" w:line="360" w:lineRule="auto"/>
        <w:ind w:firstLine="709"/>
        <w:rPr>
          <w:rFonts w:ascii="Times New Roman" w:hAnsi="Times New Roman" w:cs="Times New Roman"/>
          <w:color w:val="000000"/>
          <w:kern w:val="28"/>
          <w:sz w:val="28"/>
          <w:szCs w:val="28"/>
        </w:rPr>
      </w:pPr>
      <w:r w:rsidRPr="00CD21AD">
        <w:rPr>
          <w:rFonts w:ascii="Times New Roman" w:hAnsi="Times New Roman" w:cs="Times New Roman"/>
          <w:b/>
          <w:sz w:val="28"/>
          <w:szCs w:val="28"/>
        </w:rPr>
        <w:t>Автор: Кузнецова Наталья Петровна</w:t>
      </w:r>
      <w:r w:rsidR="002A1046">
        <w:rPr>
          <w:rFonts w:ascii="Times New Roman" w:hAnsi="Times New Roman" w:cs="Times New Roman"/>
          <w:b/>
          <w:sz w:val="28"/>
          <w:szCs w:val="28"/>
        </w:rPr>
        <w:t>, учитель начальных классов, ГБОУ школы № 612</w:t>
      </w:r>
    </w:p>
    <w:p w:rsidR="00751D80" w:rsidRDefault="00D64BD9" w:rsidP="00751D8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Какой </w:t>
      </w:r>
      <w:r w:rsidR="00797318">
        <w:rPr>
          <w:rFonts w:ascii="Times New Roman" w:hAnsi="Times New Roman" w:cs="Times New Roman"/>
          <w:sz w:val="28"/>
          <w:szCs w:val="28"/>
        </w:rPr>
        <w:t>же наш современный подросток?</w:t>
      </w:r>
      <w:r w:rsidR="002A1046">
        <w:rPr>
          <w:rFonts w:ascii="Times New Roman" w:hAnsi="Times New Roman" w:cs="Times New Roman"/>
          <w:sz w:val="28"/>
          <w:szCs w:val="28"/>
        </w:rPr>
        <w:t xml:space="preserve"> Деградирует ли современное молодое поколение? Кого мы воспитываем? Каждый из учителей, хоть раз задавался этими вопросами.</w:t>
      </w:r>
    </w:p>
    <w:p w:rsidR="002A1046" w:rsidRPr="00351CB5" w:rsidRDefault="002A1046" w:rsidP="002A1046">
      <w:pPr>
        <w:spacing w:after="0" w:line="360" w:lineRule="auto"/>
        <w:ind w:firstLine="709"/>
        <w:jc w:val="both"/>
        <w:rPr>
          <w:rFonts w:ascii="Times New Roman" w:eastAsia="Times New Roman" w:hAnsi="Times New Roman" w:cs="Arial"/>
          <w:color w:val="000000"/>
          <w:sz w:val="28"/>
          <w:szCs w:val="28"/>
        </w:rPr>
      </w:pPr>
      <w:r w:rsidRPr="00351CB5">
        <w:rPr>
          <w:rFonts w:ascii="Times New Roman" w:eastAsia="Times New Roman" w:hAnsi="Times New Roman" w:cs="Arial"/>
          <w:color w:val="000000"/>
          <w:sz w:val="28"/>
          <w:szCs w:val="28"/>
        </w:rPr>
        <w:t xml:space="preserve">Подростковый возраст является в развитии личности сложным и определяющим одновременно. В это время молодые люди должны справиться с </w:t>
      </w:r>
      <w:proofErr w:type="gramStart"/>
      <w:r w:rsidRPr="00351CB5">
        <w:rPr>
          <w:rFonts w:ascii="Times New Roman" w:eastAsia="Times New Roman" w:hAnsi="Times New Roman" w:cs="Arial"/>
          <w:color w:val="000000"/>
          <w:sz w:val="28"/>
          <w:szCs w:val="28"/>
        </w:rPr>
        <w:t>гораздо большим</w:t>
      </w:r>
      <w:proofErr w:type="gramEnd"/>
      <w:r w:rsidRPr="00351CB5">
        <w:rPr>
          <w:rFonts w:ascii="Times New Roman" w:eastAsia="Times New Roman" w:hAnsi="Times New Roman" w:cs="Arial"/>
          <w:color w:val="000000"/>
          <w:sz w:val="28"/>
          <w:szCs w:val="28"/>
        </w:rPr>
        <w:t xml:space="preserve"> количеством задач развития, чем в любой другой период их последующей жизни: они должны подготовить свой уход из родительского дома, достичь признания среди сверстников, завязать дружеские и партнерские отношения, определить перспективу будущей профессии, создать собственную шкалу ценностей как основу собственного поведения. Неумение справиться с какой-либо из задач может привести к нарушениям адаптации и социализации, проявлениям отклоняющегося поведения, любым негативным зависимостям, не только токсическим, но и нехимическим.</w:t>
      </w:r>
    </w:p>
    <w:p w:rsidR="00751D80" w:rsidRDefault="00751D80" w:rsidP="002A104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Молодое поколение </w:t>
      </w:r>
      <w:r>
        <w:rPr>
          <w:rFonts w:ascii="Times New Roman" w:hAnsi="Times New Roman" w:cs="Times New Roman"/>
          <w:sz w:val="28"/>
          <w:szCs w:val="28"/>
          <w:lang w:val="en-US"/>
        </w:rPr>
        <w:t>XXI</w:t>
      </w:r>
      <w:r>
        <w:rPr>
          <w:rFonts w:ascii="Times New Roman" w:hAnsi="Times New Roman" w:cs="Times New Roman"/>
          <w:sz w:val="28"/>
          <w:szCs w:val="28"/>
        </w:rPr>
        <w:t xml:space="preserve"> века – это поколение, которое формирует цифровые технологии. Поколение, которое выросло в новом цифровом обществе. Британские ученые из университетского колледжа Лондона утверждают, что одним из последствий цифровой революции может стать изменение способа мышления людей. Молодое поколение способно одновременно решать несколько задач, «перелетая с одного сайта на другой». Но большинство подростков не способны выполнять линейные задания, к примеру, читать и писать, поскольку внимание рассеивается</w:t>
      </w:r>
      <w:r w:rsidRPr="00087A61">
        <w:rPr>
          <w:rFonts w:ascii="Times New Roman" w:hAnsi="Times New Roman" w:cs="Times New Roman"/>
          <w:sz w:val="28"/>
          <w:szCs w:val="28"/>
        </w:rPr>
        <w:t>.</w:t>
      </w:r>
      <w:r>
        <w:rPr>
          <w:rFonts w:ascii="Times New Roman" w:hAnsi="Times New Roman" w:cs="Times New Roman"/>
          <w:sz w:val="28"/>
          <w:szCs w:val="28"/>
        </w:rPr>
        <w:t xml:space="preserve"> Молодое поколение не умеет самостоятельно решать поставленные задачи, а ищет готовые ответы  в Интернете.</w:t>
      </w:r>
    </w:p>
    <w:p w:rsidR="00751D80" w:rsidRPr="00DE1B67" w:rsidRDefault="00751D80" w:rsidP="00751D80">
      <w:pPr>
        <w:spacing w:after="0" w:line="360" w:lineRule="auto"/>
        <w:ind w:firstLine="709"/>
        <w:jc w:val="both"/>
        <w:rPr>
          <w:rFonts w:ascii="Times New Roman" w:eastAsia="Times New Roman" w:hAnsi="Times New Roman" w:cs="Arial"/>
          <w:color w:val="000000"/>
          <w:sz w:val="28"/>
          <w:szCs w:val="28"/>
        </w:rPr>
      </w:pPr>
      <w:r w:rsidRPr="00DE1B67">
        <w:rPr>
          <w:rFonts w:ascii="Times New Roman" w:eastAsia="Times New Roman" w:hAnsi="Times New Roman" w:cs="Arial"/>
          <w:color w:val="000000"/>
          <w:sz w:val="28"/>
          <w:szCs w:val="28"/>
        </w:rPr>
        <w:t xml:space="preserve">В последние годы </w:t>
      </w:r>
      <w:proofErr w:type="spellStart"/>
      <w:r w:rsidRPr="00DE1B67">
        <w:rPr>
          <w:rFonts w:ascii="Times New Roman" w:eastAsia="Times New Roman" w:hAnsi="Times New Roman" w:cs="Arial"/>
          <w:color w:val="000000"/>
          <w:sz w:val="28"/>
          <w:szCs w:val="28"/>
        </w:rPr>
        <w:t>нейропсихологи</w:t>
      </w:r>
      <w:proofErr w:type="spellEnd"/>
      <w:r w:rsidRPr="00DE1B67">
        <w:rPr>
          <w:rFonts w:ascii="Times New Roman" w:eastAsia="Times New Roman" w:hAnsi="Times New Roman" w:cs="Arial"/>
          <w:color w:val="000000"/>
          <w:sz w:val="28"/>
          <w:szCs w:val="28"/>
        </w:rPr>
        <w:t xml:space="preserve"> активно обсуждают яркий популяционный синдром – синдром </w:t>
      </w:r>
      <w:proofErr w:type="gramStart"/>
      <w:r w:rsidRPr="00DE1B67">
        <w:rPr>
          <w:rFonts w:ascii="Times New Roman" w:eastAsia="Times New Roman" w:hAnsi="Times New Roman" w:cs="Arial"/>
          <w:color w:val="000000"/>
          <w:sz w:val="28"/>
          <w:szCs w:val="28"/>
        </w:rPr>
        <w:t>функциональной</w:t>
      </w:r>
      <w:proofErr w:type="gramEnd"/>
      <w:r w:rsidRPr="00DE1B67">
        <w:rPr>
          <w:rFonts w:ascii="Times New Roman" w:eastAsia="Times New Roman" w:hAnsi="Times New Roman" w:cs="Arial"/>
          <w:color w:val="000000"/>
          <w:sz w:val="28"/>
          <w:szCs w:val="28"/>
        </w:rPr>
        <w:t xml:space="preserve"> несформи</w:t>
      </w:r>
      <w:r w:rsidRPr="00DE1B67">
        <w:rPr>
          <w:rFonts w:ascii="Times New Roman" w:eastAsia="Times New Roman" w:hAnsi="Times New Roman" w:cs="Arial"/>
          <w:color w:val="000000"/>
          <w:sz w:val="28"/>
          <w:szCs w:val="28"/>
        </w:rPr>
        <w:softHyphen/>
        <w:t xml:space="preserve">рованности лобных отделов, в основном левого полушария. Именно эти особенности </w:t>
      </w:r>
      <w:r w:rsidRPr="00DE1B67">
        <w:rPr>
          <w:rFonts w:ascii="Times New Roman" w:eastAsia="Times New Roman" w:hAnsi="Times New Roman" w:cs="Arial"/>
          <w:color w:val="000000"/>
          <w:sz w:val="28"/>
          <w:szCs w:val="28"/>
        </w:rPr>
        <w:lastRenderedPageBreak/>
        <w:t>строения мозга наблюдаются у людей, имеющих склонность к азартным играм, наркоти</w:t>
      </w:r>
      <w:r w:rsidRPr="00DE1B67">
        <w:rPr>
          <w:rFonts w:ascii="Times New Roman" w:eastAsia="Times New Roman" w:hAnsi="Times New Roman" w:cs="Arial"/>
          <w:color w:val="000000"/>
          <w:sz w:val="28"/>
          <w:szCs w:val="28"/>
        </w:rPr>
        <w:softHyphen/>
        <w:t>кам, алкоголю, компьютерным играм. Такие дети неспособны к длительной усидчивой работе, импульсивны, непоследовательны, крайне эмоциональны.</w:t>
      </w:r>
    </w:p>
    <w:p w:rsidR="00751D80" w:rsidRPr="00DE1B67" w:rsidRDefault="00751D80" w:rsidP="00751D80">
      <w:pPr>
        <w:spacing w:after="0" w:line="360" w:lineRule="auto"/>
        <w:jc w:val="both"/>
        <w:rPr>
          <w:rFonts w:ascii="Times New Roman" w:eastAsia="Times New Roman" w:hAnsi="Times New Roman" w:cs="Arial"/>
          <w:color w:val="000000"/>
          <w:sz w:val="28"/>
          <w:szCs w:val="28"/>
        </w:rPr>
      </w:pPr>
      <w:r w:rsidRPr="00DE1B67">
        <w:rPr>
          <w:rFonts w:ascii="Times New Roman" w:eastAsia="Times New Roman" w:hAnsi="Times New Roman" w:cs="Arial"/>
          <w:color w:val="000000"/>
          <w:sz w:val="28"/>
          <w:szCs w:val="28"/>
        </w:rPr>
        <w:t> </w:t>
      </w:r>
      <w:r w:rsidRPr="00DE1B67">
        <w:rPr>
          <w:rFonts w:ascii="Times New Roman" w:eastAsia="Times New Roman" w:hAnsi="Times New Roman" w:cs="Arial"/>
          <w:color w:val="000000"/>
          <w:sz w:val="28"/>
          <w:szCs w:val="28"/>
        </w:rPr>
        <w:tab/>
        <w:t xml:space="preserve"> Обнаружить </w:t>
      </w:r>
      <w:proofErr w:type="gramStart"/>
      <w:r w:rsidRPr="00DE1B67">
        <w:rPr>
          <w:rFonts w:ascii="Times New Roman" w:eastAsia="Times New Roman" w:hAnsi="Times New Roman" w:cs="Arial"/>
          <w:color w:val="000000"/>
          <w:sz w:val="28"/>
          <w:szCs w:val="28"/>
        </w:rPr>
        <w:t>лобную</w:t>
      </w:r>
      <w:proofErr w:type="gramEnd"/>
      <w:r w:rsidRPr="00DE1B67">
        <w:rPr>
          <w:rFonts w:ascii="Times New Roman" w:eastAsia="Times New Roman" w:hAnsi="Times New Roman" w:cs="Arial"/>
          <w:color w:val="000000"/>
          <w:sz w:val="28"/>
          <w:szCs w:val="28"/>
        </w:rPr>
        <w:t xml:space="preserve"> несформированность не</w:t>
      </w:r>
      <w:r w:rsidRPr="00DE1B67">
        <w:rPr>
          <w:rFonts w:ascii="Times New Roman" w:eastAsia="Times New Roman" w:hAnsi="Times New Roman" w:cs="Arial"/>
          <w:color w:val="000000"/>
          <w:sz w:val="28"/>
          <w:szCs w:val="28"/>
        </w:rPr>
        <w:softHyphen/>
        <w:t>возможно без консультации проф</w:t>
      </w:r>
      <w:r>
        <w:rPr>
          <w:rFonts w:ascii="Times New Roman" w:eastAsia="Times New Roman" w:hAnsi="Times New Roman" w:cs="Arial"/>
          <w:color w:val="000000"/>
          <w:sz w:val="28"/>
          <w:szCs w:val="28"/>
        </w:rPr>
        <w:t>ессионального нейропсихолога. Однако</w:t>
      </w:r>
      <w:r w:rsidRPr="00DE1B67">
        <w:rPr>
          <w:rFonts w:ascii="Times New Roman" w:eastAsia="Times New Roman" w:hAnsi="Times New Roman" w:cs="Arial"/>
          <w:color w:val="000000"/>
          <w:sz w:val="28"/>
          <w:szCs w:val="28"/>
        </w:rPr>
        <w:t xml:space="preserve"> существуют признаки, которые должны заставить забеспокоиться: родители и педагоги жалуются, что ребенок плохо учится, отвлекается, ничем не </w:t>
      </w:r>
      <w:r>
        <w:rPr>
          <w:rFonts w:ascii="Times New Roman" w:eastAsia="Times New Roman" w:hAnsi="Times New Roman" w:cs="Arial"/>
          <w:color w:val="000000"/>
          <w:sz w:val="28"/>
          <w:szCs w:val="28"/>
        </w:rPr>
        <w:t>интересуется, т</w:t>
      </w:r>
      <w:r w:rsidRPr="00DE1B67">
        <w:rPr>
          <w:rFonts w:ascii="Times New Roman" w:eastAsia="Times New Roman" w:hAnsi="Times New Roman" w:cs="Arial"/>
          <w:color w:val="000000"/>
          <w:sz w:val="28"/>
          <w:szCs w:val="28"/>
        </w:rPr>
        <w:t>ратит на домашние задания по 5 часов, а если его к</w:t>
      </w:r>
      <w:r>
        <w:rPr>
          <w:rFonts w:ascii="Times New Roman" w:eastAsia="Times New Roman" w:hAnsi="Times New Roman" w:cs="Arial"/>
          <w:color w:val="000000"/>
          <w:sz w:val="28"/>
          <w:szCs w:val="28"/>
        </w:rPr>
        <w:t>онтролируют – хватает и одного, р</w:t>
      </w:r>
      <w:r w:rsidRPr="00DE1B67">
        <w:rPr>
          <w:rFonts w:ascii="Times New Roman" w:eastAsia="Times New Roman" w:hAnsi="Times New Roman" w:cs="Arial"/>
          <w:color w:val="000000"/>
          <w:sz w:val="28"/>
          <w:szCs w:val="28"/>
        </w:rPr>
        <w:t>ешает арифм</w:t>
      </w:r>
      <w:r>
        <w:rPr>
          <w:rFonts w:ascii="Times New Roman" w:eastAsia="Times New Roman" w:hAnsi="Times New Roman" w:cs="Arial"/>
          <w:color w:val="000000"/>
          <w:sz w:val="28"/>
          <w:szCs w:val="28"/>
        </w:rPr>
        <w:t>етическую задачу без проверки, п</w:t>
      </w:r>
      <w:r w:rsidRPr="00DE1B67">
        <w:rPr>
          <w:rFonts w:ascii="Times New Roman" w:eastAsia="Times New Roman" w:hAnsi="Times New Roman" w:cs="Arial"/>
          <w:color w:val="000000"/>
          <w:sz w:val="28"/>
          <w:szCs w:val="28"/>
        </w:rPr>
        <w:t>оловину слов н</w:t>
      </w:r>
      <w:r>
        <w:rPr>
          <w:rFonts w:ascii="Times New Roman" w:eastAsia="Times New Roman" w:hAnsi="Times New Roman" w:cs="Arial"/>
          <w:color w:val="000000"/>
          <w:sz w:val="28"/>
          <w:szCs w:val="28"/>
        </w:rPr>
        <w:t>е дописывает, пропускает буквы. Т</w:t>
      </w:r>
      <w:r w:rsidRPr="00DE1B67">
        <w:rPr>
          <w:rFonts w:ascii="Times New Roman" w:eastAsia="Times New Roman" w:hAnsi="Times New Roman" w:cs="Arial"/>
          <w:color w:val="000000"/>
          <w:sz w:val="28"/>
          <w:szCs w:val="28"/>
        </w:rPr>
        <w:t>акой ребенок принадлежит к новой генерации людей с бо</w:t>
      </w:r>
      <w:r w:rsidRPr="00DE1B67">
        <w:rPr>
          <w:rFonts w:ascii="Times New Roman" w:eastAsia="Times New Roman" w:hAnsi="Times New Roman" w:cs="Arial"/>
          <w:color w:val="000000"/>
          <w:sz w:val="28"/>
          <w:szCs w:val="28"/>
        </w:rPr>
        <w:softHyphen/>
        <w:t>лее примитивным строением мозга. Это от</w:t>
      </w:r>
      <w:r w:rsidRPr="00DE1B67">
        <w:rPr>
          <w:rFonts w:ascii="Times New Roman" w:eastAsia="Times New Roman" w:hAnsi="Times New Roman" w:cs="Arial"/>
          <w:color w:val="000000"/>
          <w:sz w:val="28"/>
          <w:szCs w:val="28"/>
        </w:rPr>
        <w:softHyphen/>
        <w:t>клонение так распространено, что может считаться нормой.</w:t>
      </w:r>
    </w:p>
    <w:p w:rsidR="00751D80" w:rsidRPr="00DE1B67" w:rsidRDefault="00751D80" w:rsidP="00751D80">
      <w:pPr>
        <w:spacing w:after="0" w:line="360" w:lineRule="auto"/>
        <w:ind w:firstLine="709"/>
        <w:jc w:val="both"/>
        <w:rPr>
          <w:rFonts w:ascii="Times New Roman" w:eastAsia="Times New Roman" w:hAnsi="Times New Roman" w:cs="Arial"/>
          <w:color w:val="000000"/>
          <w:sz w:val="28"/>
          <w:szCs w:val="28"/>
        </w:rPr>
      </w:pPr>
      <w:r w:rsidRPr="00DE1B67">
        <w:rPr>
          <w:rFonts w:ascii="Times New Roman" w:eastAsia="Times New Roman" w:hAnsi="Times New Roman" w:cs="Arial"/>
          <w:color w:val="000000"/>
          <w:sz w:val="28"/>
          <w:szCs w:val="28"/>
        </w:rPr>
        <w:t xml:space="preserve">Деградирует ли человечество или совершенствуется с появлением </w:t>
      </w:r>
      <w:proofErr w:type="gramStart"/>
      <w:r w:rsidRPr="00DE1B67">
        <w:rPr>
          <w:rFonts w:ascii="Times New Roman" w:eastAsia="Times New Roman" w:hAnsi="Times New Roman" w:cs="Arial"/>
          <w:color w:val="000000"/>
          <w:sz w:val="28"/>
          <w:szCs w:val="28"/>
        </w:rPr>
        <w:t>лобной</w:t>
      </w:r>
      <w:proofErr w:type="gramEnd"/>
      <w:r w:rsidRPr="00DE1B67">
        <w:rPr>
          <w:rFonts w:ascii="Times New Roman" w:eastAsia="Times New Roman" w:hAnsi="Times New Roman" w:cs="Arial"/>
          <w:color w:val="000000"/>
          <w:sz w:val="28"/>
          <w:szCs w:val="28"/>
        </w:rPr>
        <w:t xml:space="preserve"> несформированности – пока не ясно. Ясно только, что вошедшие в моду неформальные </w:t>
      </w:r>
      <w:proofErr w:type="gramStart"/>
      <w:r w:rsidRPr="00DE1B67">
        <w:rPr>
          <w:rFonts w:ascii="Times New Roman" w:eastAsia="Times New Roman" w:hAnsi="Times New Roman" w:cs="Arial"/>
          <w:color w:val="000000"/>
          <w:sz w:val="28"/>
          <w:szCs w:val="28"/>
        </w:rPr>
        <w:t>тусовки</w:t>
      </w:r>
      <w:proofErr w:type="gramEnd"/>
      <w:r w:rsidRPr="00DE1B67">
        <w:rPr>
          <w:rFonts w:ascii="Times New Roman" w:eastAsia="Times New Roman" w:hAnsi="Times New Roman" w:cs="Arial"/>
          <w:color w:val="000000"/>
          <w:sz w:val="28"/>
          <w:szCs w:val="28"/>
        </w:rPr>
        <w:t xml:space="preserve">, гомосексуализм, компьютерные игры, общение </w:t>
      </w:r>
      <w:r>
        <w:rPr>
          <w:rFonts w:ascii="Times New Roman" w:eastAsia="Times New Roman" w:hAnsi="Times New Roman" w:cs="Arial"/>
          <w:color w:val="000000"/>
          <w:sz w:val="28"/>
          <w:szCs w:val="28"/>
        </w:rPr>
        <w:t>в И</w:t>
      </w:r>
      <w:r w:rsidRPr="00DE1B67">
        <w:rPr>
          <w:rFonts w:ascii="Times New Roman" w:eastAsia="Times New Roman" w:hAnsi="Times New Roman" w:cs="Arial"/>
          <w:color w:val="000000"/>
          <w:sz w:val="28"/>
          <w:szCs w:val="28"/>
        </w:rPr>
        <w:t>нтернете не случайны. Психологов уже давно интересует, в чем причина, например, привлекательно</w:t>
      </w:r>
      <w:r w:rsidRPr="00DE1B67">
        <w:rPr>
          <w:rFonts w:ascii="Times New Roman" w:eastAsia="Times New Roman" w:hAnsi="Times New Roman" w:cs="Arial"/>
          <w:color w:val="000000"/>
          <w:sz w:val="28"/>
          <w:szCs w:val="28"/>
        </w:rPr>
        <w:softHyphen/>
        <w:t>сти телевидения и видеоигр для подростков – ведь книги, театр, музыка и прочие виды искусства продолжают развиваться. Но ны</w:t>
      </w:r>
      <w:r w:rsidRPr="00DE1B67">
        <w:rPr>
          <w:rFonts w:ascii="Times New Roman" w:eastAsia="Times New Roman" w:hAnsi="Times New Roman" w:cs="Arial"/>
          <w:color w:val="000000"/>
          <w:sz w:val="28"/>
          <w:szCs w:val="28"/>
        </w:rPr>
        <w:softHyphen/>
        <w:t>нешние подростки предпочитают им более примитивные – с точки зрения нагрузки на мозг – способы времяпрепровождения. Как ни странно, повинны в этом вовсе не телепродюсеры или создатели компьютерных игр. Они лишь используют естест</w:t>
      </w:r>
      <w:r w:rsidRPr="00DE1B67">
        <w:rPr>
          <w:rFonts w:ascii="Times New Roman" w:eastAsia="Times New Roman" w:hAnsi="Times New Roman" w:cs="Arial"/>
          <w:color w:val="000000"/>
          <w:sz w:val="28"/>
          <w:szCs w:val="28"/>
        </w:rPr>
        <w:softHyphen/>
        <w:t>венные интересы подрастающего поколения, спрос рождает предложение.</w:t>
      </w:r>
    </w:p>
    <w:p w:rsidR="00751D80" w:rsidRPr="00DE1B67" w:rsidRDefault="00751D80" w:rsidP="00751D80">
      <w:pPr>
        <w:spacing w:after="0" w:line="360" w:lineRule="auto"/>
        <w:ind w:firstLine="709"/>
        <w:jc w:val="both"/>
        <w:rPr>
          <w:rFonts w:ascii="Times New Roman" w:eastAsia="Times New Roman" w:hAnsi="Times New Roman" w:cs="Arial"/>
          <w:color w:val="000000"/>
          <w:sz w:val="28"/>
          <w:szCs w:val="28"/>
        </w:rPr>
      </w:pPr>
      <w:r w:rsidRPr="00DE1B67">
        <w:rPr>
          <w:rFonts w:ascii="Times New Roman" w:eastAsia="Times New Roman" w:hAnsi="Times New Roman" w:cs="Arial"/>
          <w:color w:val="000000"/>
          <w:sz w:val="28"/>
          <w:szCs w:val="28"/>
        </w:rPr>
        <w:t>Таким образом, то, как устроен мозг индивида, определяет его увлечения, наклонности, и в то же время эти увлечения и на</w:t>
      </w:r>
      <w:r w:rsidRPr="00DE1B67">
        <w:rPr>
          <w:rFonts w:ascii="Times New Roman" w:eastAsia="Times New Roman" w:hAnsi="Times New Roman" w:cs="Arial"/>
          <w:color w:val="000000"/>
          <w:sz w:val="28"/>
          <w:szCs w:val="28"/>
        </w:rPr>
        <w:softHyphen/>
        <w:t xml:space="preserve">клонности диктует нам общество, а значит, общество </w:t>
      </w:r>
      <w:r>
        <w:rPr>
          <w:rFonts w:ascii="Times New Roman" w:eastAsia="Times New Roman" w:hAnsi="Times New Roman" w:cs="Arial"/>
          <w:color w:val="000000"/>
          <w:sz w:val="28"/>
          <w:szCs w:val="28"/>
        </w:rPr>
        <w:t>участвует в эволюционных процес</w:t>
      </w:r>
      <w:r w:rsidRPr="00DE1B67">
        <w:rPr>
          <w:rFonts w:ascii="Times New Roman" w:eastAsia="Times New Roman" w:hAnsi="Times New Roman" w:cs="Arial"/>
          <w:color w:val="000000"/>
          <w:sz w:val="28"/>
          <w:szCs w:val="28"/>
        </w:rPr>
        <w:t>сах, определяя особенности строения нервной системы.</w:t>
      </w:r>
    </w:p>
    <w:p w:rsidR="00751D80" w:rsidRDefault="00751D80" w:rsidP="00751D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Девиз поколения </w:t>
      </w:r>
      <w:r>
        <w:rPr>
          <w:rFonts w:ascii="Times New Roman" w:hAnsi="Times New Roman" w:cs="Times New Roman"/>
          <w:sz w:val="28"/>
          <w:szCs w:val="28"/>
          <w:lang w:val="en-US"/>
        </w:rPr>
        <w:t>XXI</w:t>
      </w:r>
      <w:r>
        <w:rPr>
          <w:rFonts w:ascii="Times New Roman" w:hAnsi="Times New Roman" w:cs="Times New Roman"/>
          <w:sz w:val="28"/>
          <w:szCs w:val="28"/>
        </w:rPr>
        <w:t xml:space="preserve"> века – «будь как все». Распространение массовой литературы (детективов, любовных романов, ужастиков), глянцевых  </w:t>
      </w:r>
      <w:r>
        <w:rPr>
          <w:rFonts w:ascii="Times New Roman" w:hAnsi="Times New Roman" w:cs="Times New Roman"/>
          <w:sz w:val="28"/>
          <w:szCs w:val="28"/>
        </w:rPr>
        <w:lastRenderedPageBreak/>
        <w:t>журналов, желтой прессы не могут влиять на формирование эстетических и моральных норм учащихся, на расширение их словарного запаса. Но эта литература пользуется успехом, так как понятна всем и не требует особого осмысления после прочтения. Массовая литература расс</w:t>
      </w:r>
      <w:r w:rsidR="002A1046">
        <w:rPr>
          <w:rFonts w:ascii="Times New Roman" w:hAnsi="Times New Roman" w:cs="Times New Roman"/>
          <w:sz w:val="28"/>
          <w:szCs w:val="28"/>
        </w:rPr>
        <w:t>читана на примитивное сознание, ничего глубокого, вся информация на поверхности. Нынешнее поколение не способно думать. И конечно, т</w:t>
      </w:r>
      <w:r>
        <w:rPr>
          <w:rFonts w:ascii="Times New Roman" w:hAnsi="Times New Roman" w:cs="Times New Roman"/>
          <w:sz w:val="28"/>
          <w:szCs w:val="28"/>
        </w:rPr>
        <w:t xml:space="preserve">акая литература идеально подходит для режима « нового времени». </w:t>
      </w:r>
    </w:p>
    <w:p w:rsidR="00751D80" w:rsidRDefault="00751D80" w:rsidP="00751D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Цифровой век предлагает людям новые готовые стандарты жизни:</w:t>
      </w:r>
    </w:p>
    <w:p w:rsidR="00751D80" w:rsidRDefault="00751D80" w:rsidP="00751D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для девушек икона стиля </w:t>
      </w:r>
      <w:r w:rsidRPr="000E2032">
        <w:rPr>
          <w:rFonts w:ascii="Times New Roman" w:hAnsi="Times New Roman" w:cs="Times New Roman"/>
          <w:sz w:val="28"/>
          <w:szCs w:val="28"/>
        </w:rPr>
        <w:t xml:space="preserve">– </w:t>
      </w:r>
      <w:r>
        <w:rPr>
          <w:rFonts w:ascii="Times New Roman" w:hAnsi="Times New Roman" w:cs="Times New Roman"/>
          <w:sz w:val="28"/>
          <w:szCs w:val="28"/>
        </w:rPr>
        <w:t xml:space="preserve"> это молодая, красивая, гламурная. Для мужчины – это  </w:t>
      </w:r>
      <w:proofErr w:type="gramStart"/>
      <w:r>
        <w:rPr>
          <w:rFonts w:ascii="Times New Roman" w:hAnsi="Times New Roman" w:cs="Times New Roman"/>
          <w:sz w:val="28"/>
          <w:szCs w:val="28"/>
        </w:rPr>
        <w:t>молодой</w:t>
      </w:r>
      <w:proofErr w:type="gramEnd"/>
      <w:r>
        <w:rPr>
          <w:rFonts w:ascii="Times New Roman" w:hAnsi="Times New Roman" w:cs="Times New Roman"/>
          <w:sz w:val="28"/>
          <w:szCs w:val="28"/>
        </w:rPr>
        <w:t>, брутальный. И обязательно богатые и не важно, какими путями ты получаешь это богатство. Неслучайно такой популярностью пользуются глянцевые журналы. Там мы читаем про красивую жизнь. Глянцевые журналы пропагандируют роскошь, а вслед за роскошью ведется пропаганда жизни не по средствам. Молодежь желает носить дорогие, статусные вещи, которые могли бы причислить тебя к категории, в которой, по сути, ты отсутствуешь. Молодое поколение здорово поддается высококачественной манипуляции к потребительству.</w:t>
      </w:r>
    </w:p>
    <w:p w:rsidR="00751D80" w:rsidRDefault="00751D80" w:rsidP="00751D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Завершение формирования личности происходит в период ранней юности. Тогда в том числе формируется и ее духовный облик, поэтому одно из первых мест на книжной полке должна была бы занимать классическая литература, так как это хранитель нравственных, эстетических и духовных ценностей.</w:t>
      </w:r>
    </w:p>
    <w:p w:rsidR="00751D80" w:rsidRDefault="00751D80" w:rsidP="00751D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Лишь немногие ученики читают русскую классическую литературу, да и они читают ее для того, чтобы получить хорошую отметку или для того, чтобы сдать Единый государственный экзамен. Зарубежную литературу почти никто не читает. Многие современные подростки воспитываются на историях легкой, беззаботной жизни звезд, они наивно полагают, что счастливое будущее придет им самим в руки или, что его им обеспечат родители, богатые мужья, их красота, молодость. Но последние два фактора не навсегда. </w:t>
      </w:r>
    </w:p>
    <w:p w:rsidR="00751D80" w:rsidRDefault="00751D80" w:rsidP="00751D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Чтение – медленный процесс, который требует временных затрат и умения сосредоточиться. Молодое поколение привыкло к быстрой смене деятельности, к быстрым и легко видимым результатам. Чтение – «это труд и творчество», а не только развлечение и удовольствие. Правильное чтение требует умственных усилий, мыслей, чувств, поэтому многие школьники и перестают читать. </w:t>
      </w:r>
    </w:p>
    <w:p w:rsidR="00751D80" w:rsidRDefault="00751D80" w:rsidP="00751D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Нынешняя экономика формирует новый тип человека – человека – потребителя. И это все сказывает и на читательской деятельности. Если раньше чтение было глубоко интимным, глубоко личным процессом, то теперь оно носит групповой характер. Интересы читателя диктуются группой, к которой принадлежит человек, местом жительства, кругом общения.</w:t>
      </w:r>
    </w:p>
    <w:p w:rsidR="00751D80" w:rsidRDefault="00751D80" w:rsidP="00751D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«Клиповое сознание» - особенность «компьютерного поколения».  Этот термин появился в 90-х годах </w:t>
      </w:r>
      <w:r>
        <w:rPr>
          <w:rFonts w:ascii="Times New Roman" w:hAnsi="Times New Roman" w:cs="Times New Roman"/>
          <w:sz w:val="28"/>
          <w:szCs w:val="28"/>
          <w:lang w:val="en-US"/>
        </w:rPr>
        <w:t>XX</w:t>
      </w:r>
      <w:r>
        <w:rPr>
          <w:rFonts w:ascii="Times New Roman" w:hAnsi="Times New Roman" w:cs="Times New Roman"/>
          <w:sz w:val="28"/>
          <w:szCs w:val="28"/>
        </w:rPr>
        <w:t xml:space="preserve"> века и обозначает привычку «воспринимать мир посредством короткого, яркого посыла, воплощенного в форме либо клипа, либо теленовости</w:t>
      </w:r>
      <w:r w:rsidRPr="00C53932">
        <w:rPr>
          <w:rFonts w:ascii="Times New Roman" w:hAnsi="Times New Roman" w:cs="Times New Roman"/>
          <w:sz w:val="28"/>
          <w:szCs w:val="28"/>
        </w:rPr>
        <w:t>.</w:t>
      </w:r>
      <w:r>
        <w:rPr>
          <w:rFonts w:ascii="Times New Roman" w:hAnsi="Times New Roman" w:cs="Times New Roman"/>
          <w:sz w:val="28"/>
          <w:szCs w:val="28"/>
        </w:rPr>
        <w:t xml:space="preserve"> Молодежь читает художественные тексты в сокращенном варианте и пересказывает пересказ. На идеях, художественных деталях текста сознание вообще не фиксируется.</w:t>
      </w:r>
      <w:r w:rsidRPr="00C53932">
        <w:rPr>
          <w:rFonts w:ascii="Times New Roman" w:hAnsi="Times New Roman" w:cs="Times New Roman"/>
          <w:sz w:val="28"/>
          <w:szCs w:val="28"/>
        </w:rPr>
        <w:t xml:space="preserve"> </w:t>
      </w:r>
      <w:r>
        <w:rPr>
          <w:rFonts w:ascii="Times New Roman" w:hAnsi="Times New Roman" w:cs="Times New Roman"/>
          <w:sz w:val="28"/>
          <w:szCs w:val="28"/>
        </w:rPr>
        <w:t xml:space="preserve">Если человек не способен воспринимать целостную картину мира, то он не сможет найти место в нем, а, следовательно, определить цель своей жизни. </w:t>
      </w:r>
    </w:p>
    <w:p w:rsidR="00751D80" w:rsidRDefault="00751D80" w:rsidP="00751D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«Клиповое сознание», по мнению западного исследователя А. Моля, формирует «мозаичную культуру». «Клиповое сознание» постепенно вытесняет традиционное.</w:t>
      </w:r>
      <w:r w:rsidRPr="00C53932">
        <w:rPr>
          <w:rFonts w:ascii="Times New Roman" w:hAnsi="Times New Roman" w:cs="Times New Roman"/>
          <w:sz w:val="28"/>
          <w:szCs w:val="28"/>
        </w:rPr>
        <w:t xml:space="preserve"> </w:t>
      </w:r>
      <w:r>
        <w:rPr>
          <w:rFonts w:ascii="Times New Roman" w:hAnsi="Times New Roman" w:cs="Times New Roman"/>
          <w:sz w:val="28"/>
          <w:szCs w:val="28"/>
        </w:rPr>
        <w:t>Человек перестает быть самим собой, он полностью усваивает тот тип личности, который ему предлагают модели культуры, и становится таким, каким его ожидают увидеть</w:t>
      </w:r>
      <w:r w:rsidRPr="009B79C7">
        <w:rPr>
          <w:rFonts w:ascii="Times New Roman" w:hAnsi="Times New Roman" w:cs="Times New Roman"/>
          <w:sz w:val="28"/>
          <w:szCs w:val="28"/>
        </w:rPr>
        <w:t xml:space="preserve"> </w:t>
      </w:r>
      <w:r>
        <w:rPr>
          <w:rFonts w:ascii="Times New Roman" w:hAnsi="Times New Roman" w:cs="Times New Roman"/>
          <w:sz w:val="28"/>
          <w:szCs w:val="28"/>
        </w:rPr>
        <w:t>другие люди. Человек, который уничтожил свое индивидуальное «я» и стал «автоматом», идентичным с миллионами других «автоматов» вокруг него, не испытывает больше чувства одиночества и тревоги. Однако ценой этого становится  потеря самого себя, потеря индивидуальности и растворенность в «массовом сознании».  Взамен он получает иллюзию благополучия и спокойствия.</w:t>
      </w:r>
    </w:p>
    <w:p w:rsidR="00751D80" w:rsidRDefault="00751D80" w:rsidP="00751D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Можно предположить, что интерес молодежи к массовой литературе – это результат «клипового сознания». Опора на визуальный ряд объясняет также то, что особой популярностью среди молодежи пользуются книги, которые были экранизированы. Фильм компенсирует недостаток фантазии и воображения, создает иллюзию общения с эпохой, автором.</w:t>
      </w:r>
    </w:p>
    <w:p w:rsidR="00751D80" w:rsidRDefault="00751D80" w:rsidP="00751D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lang w:val="en-US"/>
        </w:rPr>
        <w:t>XXI</w:t>
      </w:r>
      <w:r>
        <w:rPr>
          <w:rFonts w:ascii="Times New Roman" w:hAnsi="Times New Roman" w:cs="Times New Roman"/>
          <w:sz w:val="28"/>
          <w:szCs w:val="28"/>
        </w:rPr>
        <w:t xml:space="preserve"> веке формы проведения досуга становятся все более разнообразными:  телевидение, компьютер, Интернет. Книга на этом фоне, даже электронная, меркнет. </w:t>
      </w:r>
    </w:p>
    <w:p w:rsidR="00751D80" w:rsidRDefault="00751D80" w:rsidP="00751D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Наиболее осмысленно ученики судят о тех авторах, чье творчество изучалось в школе, и нередко, весьма примитивно – о самостоятельно прочитанных книгах. Это свидетельствует о недостаточно развитом навыке самостоятельного чтения художественного произведения. </w:t>
      </w:r>
    </w:p>
    <w:p w:rsidR="00751D80" w:rsidRDefault="00751D80" w:rsidP="00751D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Проблема чтения активно обсуждается в обществе. На сайте «Завет.ру. Информационно – просветительский проект» авторы приходят к следующему выводу, что если в семье не принято читать, то у ребенка такой потребности и не возникнет.  Ребенок перенимает на </w:t>
      </w:r>
      <w:proofErr w:type="gramStart"/>
      <w:r>
        <w:rPr>
          <w:rFonts w:ascii="Times New Roman" w:hAnsi="Times New Roman" w:cs="Times New Roman"/>
          <w:sz w:val="28"/>
          <w:szCs w:val="28"/>
        </w:rPr>
        <w:t>себя то</w:t>
      </w:r>
      <w:proofErr w:type="gramEnd"/>
      <w:r>
        <w:rPr>
          <w:rFonts w:ascii="Times New Roman" w:hAnsi="Times New Roman" w:cs="Times New Roman"/>
          <w:sz w:val="28"/>
          <w:szCs w:val="28"/>
        </w:rPr>
        <w:t xml:space="preserve"> отношение к чтению, которое существует у его родителей. Он учится тому, что видит у себя дома. И если родители только и смотрят телевизор, то не стоит ждать от этого ребенка, что он будет читать. Дети будут читать то, что читают родители. Если папа читает журналы про рыбалку, а мама предпочитает телевизионные сериалы, то у ребенка вряд ли возникнет желание читать классическую литературу.</w:t>
      </w:r>
    </w:p>
    <w:p w:rsidR="00751D80" w:rsidRDefault="009C7B79" w:rsidP="00751D80">
      <w:pPr>
        <w:pStyle w:val="1"/>
        <w:spacing w:line="360" w:lineRule="auto"/>
        <w:ind w:left="0" w:firstLine="709"/>
        <w:jc w:val="both"/>
        <w:rPr>
          <w:b w:val="0"/>
          <w:bCs w:val="0"/>
          <w:sz w:val="28"/>
          <w:szCs w:val="28"/>
        </w:rPr>
      </w:pPr>
      <w:r>
        <w:rPr>
          <w:b w:val="0"/>
          <w:bCs w:val="0"/>
          <w:sz w:val="28"/>
          <w:szCs w:val="28"/>
        </w:rPr>
        <w:t>Мы должны уделить</w:t>
      </w:r>
      <w:r w:rsidR="00751D80">
        <w:rPr>
          <w:b w:val="0"/>
          <w:bCs w:val="0"/>
          <w:sz w:val="28"/>
          <w:szCs w:val="28"/>
        </w:rPr>
        <w:t xml:space="preserve"> особое внимание семейному чтению. Дети не будут читать, если не будут читать их родители. С ребенком надо заниматься. Читать ему вслух, читать с ним вместе, просить его, чтобы он вам читал. Если родители этого не делают, то ребенок и не будет читать. Школа в этом процессе не занимает главную позицию. Она только дополнительный фактор в формировании любви к чтению.</w:t>
      </w:r>
      <w:r>
        <w:rPr>
          <w:b w:val="0"/>
          <w:bCs w:val="0"/>
          <w:sz w:val="28"/>
          <w:szCs w:val="28"/>
        </w:rPr>
        <w:t xml:space="preserve"> Но читают ли наши дорогие взрослые?</w:t>
      </w:r>
    </w:p>
    <w:p w:rsidR="00751D80" w:rsidRPr="00464D15" w:rsidRDefault="00751D80" w:rsidP="00751D80">
      <w:pPr>
        <w:pStyle w:val="a0"/>
        <w:spacing w:before="28" w:after="28" w:line="360" w:lineRule="auto"/>
        <w:ind w:firstLine="709"/>
        <w:jc w:val="both"/>
        <w:rPr>
          <w:rFonts w:ascii="Times New Roman" w:hAnsi="Times New Roman"/>
          <w:sz w:val="28"/>
          <w:szCs w:val="28"/>
        </w:rPr>
      </w:pPr>
      <w:r>
        <w:rPr>
          <w:rFonts w:ascii="Times New Roman" w:hAnsi="Times New Roman"/>
          <w:sz w:val="28"/>
          <w:szCs w:val="28"/>
        </w:rPr>
        <w:t xml:space="preserve">Массовое «отпадение» взрослого населения от читательской деятельности девальвировало ее в глазах детей. Подростки утверждают, что «родители читают меньше нас», «не разбираются в литературе», «не </w:t>
      </w:r>
      <w:r>
        <w:rPr>
          <w:rFonts w:ascii="Times New Roman" w:hAnsi="Times New Roman"/>
          <w:sz w:val="28"/>
          <w:szCs w:val="28"/>
        </w:rPr>
        <w:lastRenderedPageBreak/>
        <w:t>покупают нам книги», а главное, «не могут объяснить своими словами, зачем нужно читать».</w:t>
      </w:r>
    </w:p>
    <w:p w:rsidR="00751D80" w:rsidRDefault="00751D80" w:rsidP="00751D80">
      <w:pPr>
        <w:pStyle w:val="a0"/>
        <w:spacing w:before="28" w:after="28" w:line="360" w:lineRule="auto"/>
        <w:ind w:firstLine="709"/>
        <w:jc w:val="both"/>
        <w:rPr>
          <w:rFonts w:ascii="Times New Roman" w:hAnsi="Times New Roman"/>
          <w:sz w:val="28"/>
          <w:szCs w:val="28"/>
        </w:rPr>
      </w:pPr>
      <w:r>
        <w:rPr>
          <w:rFonts w:ascii="Times New Roman" w:hAnsi="Times New Roman"/>
          <w:sz w:val="28"/>
          <w:szCs w:val="28"/>
        </w:rPr>
        <w:t>Как мы видим, если в семье даже не могут объяснить, зачем нужно читать, будет ли читать подросток, нет.</w:t>
      </w:r>
    </w:p>
    <w:sectPr w:rsidR="00751D80" w:rsidSect="00327F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font157">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1D80"/>
    <w:rsid w:val="000D1AA0"/>
    <w:rsid w:val="00264B32"/>
    <w:rsid w:val="002A1046"/>
    <w:rsid w:val="00327FE4"/>
    <w:rsid w:val="005D3E53"/>
    <w:rsid w:val="00720413"/>
    <w:rsid w:val="00751D80"/>
    <w:rsid w:val="00797318"/>
    <w:rsid w:val="008E43F9"/>
    <w:rsid w:val="009A6B62"/>
    <w:rsid w:val="009C7B79"/>
    <w:rsid w:val="00AB7CBE"/>
    <w:rsid w:val="00AC6DAD"/>
    <w:rsid w:val="00CD21AD"/>
    <w:rsid w:val="00D64BD9"/>
    <w:rsid w:val="00D83F52"/>
    <w:rsid w:val="00E80B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D80"/>
    <w:pPr>
      <w:suppressAutoHyphens/>
    </w:pPr>
    <w:rPr>
      <w:rFonts w:ascii="Calibri" w:eastAsia="Lucida Sans Unicode" w:hAnsi="Calibri" w:cs="font157"/>
      <w:kern w:val="1"/>
      <w:lang w:eastAsia="ar-SA"/>
    </w:rPr>
  </w:style>
  <w:style w:type="paragraph" w:styleId="1">
    <w:name w:val="heading 1"/>
    <w:basedOn w:val="a"/>
    <w:next w:val="a0"/>
    <w:link w:val="10"/>
    <w:qFormat/>
    <w:rsid w:val="00751D80"/>
    <w:pPr>
      <w:tabs>
        <w:tab w:val="num" w:pos="432"/>
      </w:tabs>
      <w:spacing w:before="28" w:after="28" w:line="100" w:lineRule="atLeast"/>
      <w:ind w:left="432" w:hanging="432"/>
      <w:outlineLvl w:val="0"/>
    </w:pPr>
    <w:rPr>
      <w:rFonts w:ascii="Times New Roman" w:eastAsia="Times New Roman" w:hAnsi="Times New Roman" w:cs="Times New Roman"/>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pple-converted-space">
    <w:name w:val="apple-converted-space"/>
    <w:basedOn w:val="a1"/>
    <w:rsid w:val="00751D80"/>
  </w:style>
  <w:style w:type="paragraph" w:customStyle="1" w:styleId="11">
    <w:name w:val="Обычный (веб)1"/>
    <w:basedOn w:val="a"/>
    <w:rsid w:val="00751D80"/>
    <w:rPr>
      <w:kern w:val="2"/>
    </w:rPr>
  </w:style>
  <w:style w:type="character" w:customStyle="1" w:styleId="10">
    <w:name w:val="Заголовок 1 Знак"/>
    <w:basedOn w:val="a1"/>
    <w:link w:val="1"/>
    <w:rsid w:val="00751D80"/>
    <w:rPr>
      <w:rFonts w:ascii="Times New Roman" w:eastAsia="Times New Roman" w:hAnsi="Times New Roman" w:cs="Times New Roman"/>
      <w:b/>
      <w:bCs/>
      <w:kern w:val="1"/>
      <w:sz w:val="48"/>
      <w:szCs w:val="48"/>
      <w:lang w:eastAsia="ar-SA"/>
    </w:rPr>
  </w:style>
  <w:style w:type="character" w:styleId="a4">
    <w:name w:val="Hyperlink"/>
    <w:rsid w:val="00751D80"/>
    <w:rPr>
      <w:color w:val="0000FF"/>
      <w:u w:val="single"/>
    </w:rPr>
  </w:style>
  <w:style w:type="paragraph" w:styleId="a0">
    <w:name w:val="Body Text"/>
    <w:basedOn w:val="a"/>
    <w:link w:val="a5"/>
    <w:rsid w:val="00751D80"/>
    <w:pPr>
      <w:spacing w:after="120"/>
    </w:pPr>
  </w:style>
  <w:style w:type="character" w:customStyle="1" w:styleId="a5">
    <w:name w:val="Основной текст Знак"/>
    <w:basedOn w:val="a1"/>
    <w:link w:val="a0"/>
    <w:rsid w:val="00751D80"/>
    <w:rPr>
      <w:rFonts w:ascii="Calibri" w:eastAsia="Lucida Sans Unicode" w:hAnsi="Calibri" w:cs="font157"/>
      <w:kern w:val="1"/>
      <w:lang w:eastAsia="ar-SA"/>
    </w:rPr>
  </w:style>
  <w:style w:type="paragraph" w:customStyle="1" w:styleId="a6">
    <w:name w:val="Содержимое таблицы"/>
    <w:basedOn w:val="a"/>
    <w:rsid w:val="00751D80"/>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1448</Words>
  <Characters>8258</Characters>
  <Application>Microsoft Office Word</Application>
  <DocSecurity>0</DocSecurity>
  <Lines>68</Lines>
  <Paragraphs>19</Paragraphs>
  <ScaleCrop>false</ScaleCrop>
  <Company>Microsoft</Company>
  <LinksUpToDate>false</LinksUpToDate>
  <CharactersWithSpaces>9687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dc:creator>
  <cp:keywords/>
  <dc:description/>
  <cp:lastModifiedBy>KAB-4</cp:lastModifiedBy>
  <cp:revision>2</cp:revision>
  <dcterms:created xsi:type="dcterms:W3CDTF">2015-02-19T13:03:00Z</dcterms:created>
  <dcterms:modified xsi:type="dcterms:W3CDTF">2015-02-19T13:03:00Z</dcterms:modified>
</cp:coreProperties>
</file>