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FB" w:rsidRPr="00DD1416" w:rsidRDefault="00C25EFB" w:rsidP="00C25EFB">
      <w:pPr>
        <w:jc w:val="center"/>
        <w:rPr>
          <w:b/>
          <w:noProof/>
          <w:color w:val="000000"/>
          <w:sz w:val="28"/>
          <w:szCs w:val="28"/>
        </w:rPr>
      </w:pPr>
      <w:r w:rsidRPr="00DD1416">
        <w:rPr>
          <w:b/>
          <w:noProof/>
          <w:color w:val="000000"/>
          <w:sz w:val="28"/>
          <w:szCs w:val="28"/>
        </w:rPr>
        <w:t>ИСПОЛЬЗОВАНИЕ ИНФОРМАЦИОННО-КОММУНИКАЦИОННЫХ ТЕХНОЛОГИЙ НА УРОКАХ МАТЕМАТИКИ</w:t>
      </w:r>
    </w:p>
    <w:p w:rsidR="00C25EFB" w:rsidRPr="007578AD" w:rsidRDefault="00E81757" w:rsidP="00C25EFB">
      <w:pPr>
        <w:jc w:val="center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Двойнова М.В.</w:t>
      </w:r>
    </w:p>
    <w:p w:rsidR="00C25EFB" w:rsidRPr="0018720B" w:rsidRDefault="00E81757" w:rsidP="00C25EFB">
      <w:pPr>
        <w:jc w:val="center"/>
        <w:rPr>
          <w:i/>
          <w:noProof/>
          <w:color w:val="000000"/>
          <w:sz w:val="28"/>
          <w:szCs w:val="28"/>
        </w:rPr>
      </w:pPr>
      <w:r>
        <w:rPr>
          <w:i/>
          <w:noProof/>
          <w:color w:val="000000"/>
          <w:sz w:val="28"/>
          <w:szCs w:val="28"/>
        </w:rPr>
        <w:t>МОУ Снежногорскя СОШ</w:t>
      </w:r>
    </w:p>
    <w:p w:rsidR="00C25EFB" w:rsidRPr="00A2011B" w:rsidRDefault="00C25EFB" w:rsidP="00C25EFB">
      <w:pPr>
        <w:ind w:firstLine="709"/>
        <w:jc w:val="both"/>
        <w:rPr>
          <w:noProof/>
          <w:color w:val="000000"/>
          <w:sz w:val="28"/>
          <w:szCs w:val="28"/>
        </w:rPr>
      </w:pPr>
      <w:r w:rsidRPr="000C630C">
        <w:rPr>
          <w:noProof/>
          <w:color w:val="000000"/>
          <w:sz w:val="28"/>
          <w:szCs w:val="28"/>
        </w:rPr>
        <w:t>Информационно-</w:t>
      </w:r>
      <w:r w:rsidRPr="00A2011B">
        <w:rPr>
          <w:noProof/>
          <w:color w:val="000000"/>
          <w:sz w:val="28"/>
          <w:szCs w:val="28"/>
        </w:rPr>
        <w:t xml:space="preserve">коммуникативная компетентность - один из основных приоритетов в целях общего образования. Системное, эффективное формирование данной компетенции для основной массы учащихся сегодня возможно только при условии использования ИКТ. А значит, успешность намеченных в школе преобразований во многом зависит от их применения. Другими словами, информатизация - это важнейшее направление модернизации системы образования. </w:t>
      </w:r>
    </w:p>
    <w:p w:rsidR="00C25EFB" w:rsidRPr="00A2011B" w:rsidRDefault="00C25EFB" w:rsidP="00C25EFB">
      <w:pPr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Изменения, происходящие обществе, в значительной степени определяют особенности и необходимость внесения изменений в деятельность педагога. В современных условиях, в образовательной деятельности важна ориентация на развитие познавательной самостоятельности учащихся, формирование умений исследовательской деятельности, индивидуализация целей образования.</w:t>
      </w:r>
    </w:p>
    <w:p w:rsidR="00C25EFB" w:rsidRPr="00A2011B" w:rsidRDefault="00C25EFB" w:rsidP="00C25EFB">
      <w:pPr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Задачей школы является не только сообщение определенной суммы знаний учащимся, но и развитие у них познавательных интересов, творческого отношения к делу, стремления к самостоятельному добыванию и обогащению знаний и умений, применения их в своей практической деятельности.</w:t>
      </w:r>
    </w:p>
    <w:p w:rsidR="00C25EFB" w:rsidRPr="00A2011B" w:rsidRDefault="00C25EFB" w:rsidP="00C25EFB">
      <w:pPr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 xml:space="preserve">Общепризнанно, что математика является учебным предметом, требующим от учащихся постоянной, кропотливой и значительной по объему самостоятельной работы, причем, весьма специфичной и разнообразной. </w:t>
      </w:r>
    </w:p>
    <w:p w:rsidR="00C25EFB" w:rsidRPr="00A2011B" w:rsidRDefault="00C25EFB" w:rsidP="00C25EFB">
      <w:pPr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 xml:space="preserve">Увеличение умственной нагрузки на уроках математики заставляет задуматься над тем, как поддержать интерес учащихся к изучаемому предмету, их активность на протяжении всего урока. Чтобы сохранить интерес к предмету и сделать качественным учебно-воспитательный процесс, на уроках необходимо активно использовать информационные технологии. Активная работа с компьютером формирует у учащихся более высокий уровень самообразовательных навыков и умений – анализа и структурирования получаемой информации. При этом следует обратить внимание, что новые средства обучения позволяют органично сочетать информационно – коммуникативные, личностно – ориентированные технологии с методами творческой и поисковой деятельности. Сегодня внедрение компьютерных технологий в учебный процесс является неотъемлемой частью школьного обучения. Общепризнанно, что использование компьютерных технологий в образовании неизбежно, поскольку существенно повышается эффективность обучения и качество формирующихся знаний и умений. </w:t>
      </w:r>
    </w:p>
    <w:p w:rsidR="00C25EFB" w:rsidRPr="00A2011B" w:rsidRDefault="00C25EFB" w:rsidP="00C25EFB">
      <w:pPr>
        <w:widowControl w:val="0"/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Цели использования компьютера на уроках математики следующие: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развитие межпредметных связей математики и информатики;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tabs>
          <w:tab w:val="num" w:pos="0"/>
        </w:tabs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lastRenderedPageBreak/>
        <w:t>формирование компьютерной грамотности;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развитие самостоятельной работы учащихся на уроке;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 xml:space="preserve">реализация индивидуального, личностно-ориентированного подхода. </w:t>
      </w:r>
    </w:p>
    <w:p w:rsidR="00C25EFB" w:rsidRPr="00A2011B" w:rsidRDefault="00C25EFB" w:rsidP="00C25EFB">
      <w:pPr>
        <w:widowControl w:val="0"/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Применение ИКТ на уроках математики дает возможность учителю сократить время на изучение материала за счет наглядности и быстроты выполнения работы, проверить знания учащихся в интерактивном режиме, что повышает эффективность обучения, помогает реализовать весь потенциал личности – познавательный, творческий, коммуникативный и эстетический, способствует развитию интеллекта, информационной культуры учащихся.</w:t>
      </w:r>
    </w:p>
    <w:p w:rsidR="00C25EFB" w:rsidRPr="00A2011B" w:rsidRDefault="00C25EFB" w:rsidP="00C25EFB">
      <w:pPr>
        <w:widowControl w:val="0"/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Использование ИКТ в учебном процессе предполагает повышение качества образования.</w:t>
      </w:r>
    </w:p>
    <w:p w:rsidR="00C25EFB" w:rsidRPr="00A2011B" w:rsidRDefault="00C25EFB" w:rsidP="00C25EFB">
      <w:pPr>
        <w:widowControl w:val="0"/>
        <w:ind w:firstLine="709"/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Процесс организации обучения учащихся с использованием ИКТ позволяет: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сделать этот процесс интересным за счет новизны, увлекательным и ярким, разнообразным по форме за счет использования мультимедийных возможностей современных компьютеров;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эффективно решать проблему наглядности обучения, расширить возможности визуализации учебного материала, делая его более понятным и доступным для учащихся свободно осуществлять поиск необходимого школьникам учебного материала в удаленных базах данных благодаря использованию средств телекоммуникаций, что в дальнейшем будет способствовать формированию у учащихся потребности в поисковых действиях;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индивидуализировать процесс обучения за счет наличия разноуровневых заданий, за счет погружения и усвоения учебного материала в индивидуальном темпе, самостоятельно, используя удобные способы восприятия информации, что вызывает у учащихся положительные эмоции и формирует положительные учебные мотивы;</w:t>
      </w:r>
    </w:p>
    <w:p w:rsidR="00C25EFB" w:rsidRPr="00A2011B" w:rsidRDefault="00C25EFB" w:rsidP="00C25EFB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>раскрепостить учеников при ответе на вопросы, самостоятельно анализировать и исправлять допущенные ошибки, корректировать свою деятельность благодаря наличию обратной связи, в результате чего совершенствуются навыки самоконтроля;</w:t>
      </w:r>
    </w:p>
    <w:p w:rsidR="00C25EFB" w:rsidRPr="00A2011B" w:rsidRDefault="00C25EFB" w:rsidP="00BD4DBA">
      <w:pPr>
        <w:widowControl w:val="0"/>
        <w:numPr>
          <w:ilvl w:val="0"/>
          <w:numId w:val="1"/>
        </w:numPr>
        <w:jc w:val="both"/>
        <w:rPr>
          <w:noProof/>
          <w:color w:val="000000"/>
          <w:sz w:val="28"/>
          <w:szCs w:val="28"/>
        </w:rPr>
      </w:pPr>
      <w:r w:rsidRPr="00A2011B">
        <w:rPr>
          <w:noProof/>
          <w:color w:val="000000"/>
          <w:sz w:val="28"/>
          <w:szCs w:val="28"/>
        </w:rPr>
        <w:t xml:space="preserve">осуществлять самостоятельную учебно-исследовательскую деятельность, развивая тем самым у школьников творческую активность. </w:t>
      </w:r>
    </w:p>
    <w:p w:rsidR="00BD4DBA" w:rsidRPr="00A2011B" w:rsidRDefault="00BD4DBA" w:rsidP="00BD4DBA">
      <w:pPr>
        <w:widowControl w:val="0"/>
        <w:ind w:firstLine="360"/>
        <w:jc w:val="both"/>
        <w:rPr>
          <w:sz w:val="28"/>
          <w:szCs w:val="28"/>
        </w:rPr>
      </w:pPr>
      <w:r w:rsidRPr="00A2011B">
        <w:rPr>
          <w:sz w:val="28"/>
          <w:szCs w:val="28"/>
        </w:rPr>
        <w:t xml:space="preserve">Компьютер может использоваться на всех этапах процесса обучения: </w:t>
      </w:r>
      <w:r w:rsidRPr="00A2011B">
        <w:rPr>
          <w:sz w:val="28"/>
          <w:szCs w:val="28"/>
        </w:rPr>
        <w:br/>
        <w:t xml:space="preserve">при объяснении нового материала, закреплении, повторении, контроле, при этом для ученика он выполняет различные функции: учителя, рабочего инструмента, объекта обучения, сотрудничающего коллектива. 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t>Приведу в качестве примеров виды деятельности с использованием компьютера на различных этапах обучения.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lastRenderedPageBreak/>
        <w:t>1.На этапе усвоения новых знаний возможно и желательно использовать компьютерные презентации как наглядное пособие и источник учебной информации.  Визуальное представление определений, формул, теорем и их доказательств, качественных чертежей к геометрическим задачам, предъявление подвижных зрительных образов в качестве основы для осознанного овладения научными фактами обеспечивает эффективное усвоение учащимися новых знаний и умений.</w:t>
      </w:r>
      <w:r w:rsidR="008812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12E0">
        <w:rPr>
          <w:rFonts w:ascii="Times New Roman" w:hAnsi="Times New Roman"/>
          <w:sz w:val="28"/>
          <w:szCs w:val="28"/>
        </w:rPr>
        <w:t>При</w:t>
      </w:r>
      <w:proofErr w:type="gramEnd"/>
      <w:r w:rsidR="008812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12E0">
        <w:rPr>
          <w:rFonts w:ascii="Times New Roman" w:hAnsi="Times New Roman"/>
          <w:sz w:val="28"/>
          <w:szCs w:val="28"/>
        </w:rPr>
        <w:t>объяснение</w:t>
      </w:r>
      <w:proofErr w:type="gramEnd"/>
      <w:r w:rsidR="008812E0">
        <w:rPr>
          <w:rFonts w:ascii="Times New Roman" w:hAnsi="Times New Roman"/>
          <w:sz w:val="28"/>
          <w:szCs w:val="28"/>
        </w:rPr>
        <w:t xml:space="preserve"> нового материала я использую электронное пособие «Кирилл и </w:t>
      </w:r>
      <w:proofErr w:type="spellStart"/>
      <w:r w:rsidR="008812E0">
        <w:rPr>
          <w:rFonts w:ascii="Times New Roman" w:hAnsi="Times New Roman"/>
          <w:sz w:val="28"/>
          <w:szCs w:val="28"/>
        </w:rPr>
        <w:t>Миффодий</w:t>
      </w:r>
      <w:proofErr w:type="spellEnd"/>
      <w:r w:rsidR="008812E0">
        <w:rPr>
          <w:rFonts w:ascii="Times New Roman" w:hAnsi="Times New Roman"/>
          <w:sz w:val="28"/>
          <w:szCs w:val="28"/>
        </w:rPr>
        <w:t>», «Открытая геометрия» презентации.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t>2.Этап проверки понимания и закрепления учащимися новых знаний и способов действий включает в себя: тесты, дидактические игры, диктанты. Все это также может быть</w:t>
      </w:r>
      <w:r w:rsidR="008812E0">
        <w:rPr>
          <w:rFonts w:ascii="Times New Roman" w:hAnsi="Times New Roman"/>
          <w:sz w:val="28"/>
          <w:szCs w:val="28"/>
        </w:rPr>
        <w:t xml:space="preserve"> представлено в виде презентации, а так же  я использую электронное пособие «Витаминный курс математики», «Тесты по математике»</w:t>
      </w:r>
      <w:proofErr w:type="gramStart"/>
      <w:r w:rsidR="008812E0">
        <w:rPr>
          <w:rFonts w:ascii="Times New Roman" w:hAnsi="Times New Roman"/>
          <w:sz w:val="28"/>
          <w:szCs w:val="28"/>
        </w:rPr>
        <w:t xml:space="preserve"> </w:t>
      </w:r>
      <w:r w:rsidRPr="00A2011B">
        <w:rPr>
          <w:rFonts w:ascii="Times New Roman" w:hAnsi="Times New Roman"/>
          <w:sz w:val="28"/>
          <w:szCs w:val="28"/>
        </w:rPr>
        <w:t>.</w:t>
      </w:r>
      <w:proofErr w:type="gramEnd"/>
      <w:r w:rsidRPr="00A2011B">
        <w:rPr>
          <w:rFonts w:ascii="Times New Roman" w:hAnsi="Times New Roman"/>
          <w:sz w:val="28"/>
          <w:szCs w:val="28"/>
        </w:rPr>
        <w:t xml:space="preserve"> В реализации это один из самых простых  этапов. И, что немаловажно, можно наблюдать почти сразу положительный педагогический эффект: быстрое получение результатов, отсутствие субъективного фактора.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t xml:space="preserve">3.Проектная деятельность учащихся. Общество становится все более зависимым от  информационных технологий, поэтому учащиеся могут применять возможности компьютера в исследовательской деятельности, использовать многогранные возможности </w:t>
      </w:r>
      <w:proofErr w:type="spellStart"/>
      <w:r w:rsidRPr="00A2011B">
        <w:rPr>
          <w:rFonts w:ascii="Times New Roman" w:hAnsi="Times New Roman"/>
          <w:sz w:val="28"/>
          <w:szCs w:val="28"/>
        </w:rPr>
        <w:t>Internet</w:t>
      </w:r>
      <w:proofErr w:type="spellEnd"/>
      <w:r w:rsidRPr="00A2011B">
        <w:rPr>
          <w:rFonts w:ascii="Times New Roman" w:hAnsi="Times New Roman"/>
          <w:sz w:val="28"/>
          <w:szCs w:val="28"/>
        </w:rPr>
        <w:t xml:space="preserve"> в образовательных целях.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t xml:space="preserve">К урокам обобщения и систематизации знаний предлагаю учащимся выполнить проектные и творческие работы: компьютерные презентации о применении изучаемого материала. </w:t>
      </w:r>
      <w:proofErr w:type="gramStart"/>
      <w:r w:rsidR="008812E0">
        <w:rPr>
          <w:rFonts w:ascii="Times New Roman" w:hAnsi="Times New Roman"/>
          <w:sz w:val="28"/>
          <w:szCs w:val="28"/>
        </w:rPr>
        <w:t>Например</w:t>
      </w:r>
      <w:proofErr w:type="gramEnd"/>
      <w:r w:rsidR="008812E0">
        <w:rPr>
          <w:rFonts w:ascii="Times New Roman" w:hAnsi="Times New Roman"/>
          <w:sz w:val="28"/>
          <w:szCs w:val="28"/>
        </w:rPr>
        <w:t xml:space="preserve"> в этом учебном году учащиеся 9 класса самостоятельно исследовали некоторые объёмные фигуры и представляли на уроке свой доклад с сопровождением </w:t>
      </w:r>
      <w:proofErr w:type="spellStart"/>
      <w:r w:rsidR="008812E0">
        <w:rPr>
          <w:rFonts w:ascii="Times New Roman" w:hAnsi="Times New Roman"/>
          <w:sz w:val="28"/>
          <w:szCs w:val="28"/>
        </w:rPr>
        <w:t>мультимедийной</w:t>
      </w:r>
      <w:proofErr w:type="spellEnd"/>
      <w:r w:rsidR="008812E0">
        <w:rPr>
          <w:rFonts w:ascii="Times New Roman" w:hAnsi="Times New Roman"/>
          <w:sz w:val="28"/>
          <w:szCs w:val="28"/>
        </w:rPr>
        <w:t xml:space="preserve"> презентации. </w:t>
      </w:r>
      <w:r w:rsidRPr="00A2011B">
        <w:rPr>
          <w:rFonts w:ascii="Times New Roman" w:hAnsi="Times New Roman"/>
          <w:sz w:val="28"/>
          <w:szCs w:val="28"/>
        </w:rPr>
        <w:t xml:space="preserve">Такой вид работы развивает творческие, исследовательские способности учащихся, повышает их активность, способствует приобретению навыков, которые могут оказаться  полезными в жизни. Информационные технологии создают условия для самовыражения учащихся: результаты их творчества могут оказаться востребованными, полезными для других. Подобная перспектива создает сильнейшую мотивацию для их самостоятельной познавательной деятельности. 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t xml:space="preserve">    Одной из основных проблем при изучении геометрии в школе является проблема наглядности, связанная с тем, что изображения даже простейших геометрических фигур, выполненные в тетрадях или на доске, как правило, содержат большие погрешности. Современные компьютерные средства позволяют решить эту проблему. Современная трехмерная графика позволяет создавать модели сложных геометрических тел и их комбинаций, вращать их на экране, менять освещенность. Поэтому  использование на уроках геометрии в 10-11 классах УМК «Живая геометрия» делает сложный учебный материал более доступным учащимся. 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lastRenderedPageBreak/>
        <w:t xml:space="preserve">На уроках алгебры и начал анализа использование </w:t>
      </w:r>
      <w:proofErr w:type="spellStart"/>
      <w:r w:rsidRPr="00A2011B">
        <w:rPr>
          <w:rFonts w:ascii="Times New Roman" w:hAnsi="Times New Roman"/>
          <w:sz w:val="28"/>
          <w:szCs w:val="28"/>
        </w:rPr>
        <w:t>мультимедийного</w:t>
      </w:r>
      <w:proofErr w:type="spellEnd"/>
      <w:r w:rsidRPr="00A2011B">
        <w:rPr>
          <w:rFonts w:ascii="Times New Roman" w:hAnsi="Times New Roman"/>
          <w:sz w:val="28"/>
          <w:szCs w:val="28"/>
        </w:rPr>
        <w:t xml:space="preserve"> пособия "Функции и графики" прекрасно иллюстрирует построение графиков элементарных и более сложных функций и преобразование  графиков.</w:t>
      </w:r>
    </w:p>
    <w:p w:rsidR="00A2011B" w:rsidRPr="00A2011B" w:rsidRDefault="00A2011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sz w:val="28"/>
          <w:szCs w:val="28"/>
        </w:rPr>
        <w:t>Использование ИКТ позволяет реализовать такие развивающие цели обучения, как развитие мышления (пространственного, алгоритмического, интуитивного, творческого, теоретического), формирование умений принимать оптимальное решение из возможных вариантов, развитие умений осуществлять  экспериментально - исследовательскую  деятельность, формирование информационной культуры, умений осуществлять обработку информации. Это приводит к ускорению темпа обучения, высвобождает время, следовательно, интенсифицирует процесс обучения.</w:t>
      </w:r>
    </w:p>
    <w:p w:rsidR="00C25EFB" w:rsidRPr="00A2011B" w:rsidRDefault="00C25EFB" w:rsidP="00A2011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2011B">
        <w:rPr>
          <w:rFonts w:ascii="Times New Roman" w:hAnsi="Times New Roman"/>
          <w:noProof/>
          <w:color w:val="000000"/>
          <w:sz w:val="28"/>
          <w:szCs w:val="28"/>
        </w:rPr>
        <w:t>Таким образом, преимущество современного урока математики в условиях информатизации заключается в свободе выбора учителем методик и технологий, учебников и программ. Но результативность педагогической деятельности всегда зависела, и будет зависеть от того, насколько умело он умеет организовать работу с учебной информацией. Используя все возможности компьютера в современной школе, творческий учитель не только себе доставляет удовольствие и восхищение от таких уроков, но и своим ученикам, приобщая их к творчеству и познанию, тем самым переводя образовательный процесс на более высокий уровень.</w:t>
      </w:r>
    </w:p>
    <w:p w:rsidR="00C25EFB" w:rsidRDefault="00C25EFB" w:rsidP="00C25EFB">
      <w:pPr>
        <w:widowControl w:val="0"/>
        <w:ind w:firstLine="709"/>
        <w:jc w:val="both"/>
        <w:rPr>
          <w:noProof/>
          <w:color w:val="000000"/>
          <w:sz w:val="28"/>
          <w:szCs w:val="28"/>
        </w:rPr>
      </w:pPr>
    </w:p>
    <w:p w:rsidR="00C25EFB" w:rsidRDefault="00C25EFB" w:rsidP="00C25EFB">
      <w:pPr>
        <w:spacing w:before="100" w:beforeAutospacing="1" w:after="100" w:afterAutospacing="1"/>
        <w:jc w:val="center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Литература</w:t>
      </w:r>
    </w:p>
    <w:p w:rsidR="00C25EFB" w:rsidRPr="00092D16" w:rsidRDefault="00C25EFB" w:rsidP="00C25EFB">
      <w:pPr>
        <w:numPr>
          <w:ilvl w:val="0"/>
          <w:numId w:val="2"/>
        </w:numPr>
        <w:spacing w:before="100" w:beforeAutospacing="1" w:after="100" w:afterAutospacing="1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Б</w:t>
      </w:r>
      <w:r w:rsidRPr="00092D16">
        <w:rPr>
          <w:noProof/>
          <w:color w:val="000000"/>
          <w:sz w:val="28"/>
          <w:szCs w:val="28"/>
        </w:rPr>
        <w:t>еспалько В.П. Образование и обучение с участием компьютеров (педагогика третьего тысячелетия). – М.: Воронеж: Издательство НПО</w:t>
      </w:r>
      <w:r>
        <w:rPr>
          <w:noProof/>
          <w:color w:val="000000"/>
          <w:sz w:val="28"/>
          <w:szCs w:val="28"/>
        </w:rPr>
        <w:t xml:space="preserve"> «</w:t>
      </w:r>
      <w:r w:rsidRPr="00092D16">
        <w:rPr>
          <w:noProof/>
          <w:color w:val="000000"/>
          <w:sz w:val="28"/>
          <w:szCs w:val="28"/>
        </w:rPr>
        <w:t>МОДЭК</w:t>
      </w:r>
      <w:r>
        <w:rPr>
          <w:noProof/>
          <w:color w:val="000000"/>
          <w:sz w:val="28"/>
          <w:szCs w:val="28"/>
        </w:rPr>
        <w:t>»</w:t>
      </w:r>
      <w:r w:rsidRPr="00092D16">
        <w:rPr>
          <w:noProof/>
          <w:color w:val="000000"/>
          <w:sz w:val="28"/>
          <w:szCs w:val="28"/>
        </w:rPr>
        <w:t>, 2002.</w:t>
      </w:r>
    </w:p>
    <w:p w:rsidR="00C25EFB" w:rsidRPr="00781405" w:rsidRDefault="00C25EFB" w:rsidP="00C25EFB">
      <w:pPr>
        <w:numPr>
          <w:ilvl w:val="0"/>
          <w:numId w:val="2"/>
        </w:numPr>
        <w:spacing w:before="100" w:beforeAutospacing="1" w:after="100" w:afterAutospacing="1"/>
        <w:jc w:val="both"/>
        <w:rPr>
          <w:noProof/>
          <w:color w:val="000000"/>
          <w:sz w:val="28"/>
          <w:szCs w:val="28"/>
        </w:rPr>
      </w:pPr>
      <w:r w:rsidRPr="00092D16">
        <w:rPr>
          <w:noProof/>
          <w:color w:val="000000"/>
          <w:sz w:val="28"/>
          <w:szCs w:val="28"/>
        </w:rPr>
        <w:t>Захарова И.Г. Информационные технологии в образовании: [Учеб. пособие для студ. высш. учебн. заведений] – М.: Акадамия, 2007.</w:t>
      </w:r>
    </w:p>
    <w:p w:rsidR="00C25EFB" w:rsidRPr="00781405" w:rsidRDefault="00C25EFB" w:rsidP="00C25EFB">
      <w:pPr>
        <w:numPr>
          <w:ilvl w:val="0"/>
          <w:numId w:val="2"/>
        </w:numPr>
        <w:spacing w:before="100" w:beforeAutospacing="1" w:after="100" w:afterAutospacing="1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Новые педагогические и информационные технологии в системе образования: учеб. пособие для студ. пед. вузов и системы повыш. квалиф. пед. кадров / Полат Е.С., Бухаркина М.Ю., Моисеева М.В., Петров А.Е.; /под ред. Е.С. Полат. – М.: Издательский центр «Академия», 2000.</w:t>
      </w:r>
    </w:p>
    <w:p w:rsidR="003353C3" w:rsidRDefault="003353C3"/>
    <w:p w:rsidR="00C25EFB" w:rsidRDefault="00C25EFB"/>
    <w:sectPr w:rsidR="00C25EFB" w:rsidSect="008E5363">
      <w:pgSz w:w="11906" w:h="16838"/>
      <w:pgMar w:top="1134" w:right="1418" w:bottom="1134" w:left="1418" w:header="709" w:footer="709" w:gutter="0"/>
      <w:pgBorders w:offsetFrom="page">
        <w:top w:val="twistedLines1" w:sz="18" w:space="24" w:color="17365D" w:themeColor="text2" w:themeShade="BF"/>
        <w:left w:val="twistedLines1" w:sz="18" w:space="24" w:color="17365D" w:themeColor="text2" w:themeShade="BF"/>
        <w:bottom w:val="twistedLines1" w:sz="18" w:space="24" w:color="17365D" w:themeColor="text2" w:themeShade="BF"/>
        <w:right w:val="twistedLines1" w:sz="18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7907"/>
    <w:multiLevelType w:val="hybridMultilevel"/>
    <w:tmpl w:val="AABEC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14303A"/>
    <w:multiLevelType w:val="hybridMultilevel"/>
    <w:tmpl w:val="A93E2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C25EFB"/>
    <w:rsid w:val="0003387D"/>
    <w:rsid w:val="0003420C"/>
    <w:rsid w:val="00042E84"/>
    <w:rsid w:val="00045843"/>
    <w:rsid w:val="00051B63"/>
    <w:rsid w:val="000836A3"/>
    <w:rsid w:val="0008741D"/>
    <w:rsid w:val="00093927"/>
    <w:rsid w:val="00096C8A"/>
    <w:rsid w:val="000B521C"/>
    <w:rsid w:val="000D04B8"/>
    <w:rsid w:val="000D1B76"/>
    <w:rsid w:val="000D4650"/>
    <w:rsid w:val="000F1CB9"/>
    <w:rsid w:val="000F3A94"/>
    <w:rsid w:val="00111C80"/>
    <w:rsid w:val="00127CE5"/>
    <w:rsid w:val="00137687"/>
    <w:rsid w:val="00155A1F"/>
    <w:rsid w:val="00155BF3"/>
    <w:rsid w:val="0016501A"/>
    <w:rsid w:val="001656CD"/>
    <w:rsid w:val="00167C0C"/>
    <w:rsid w:val="0017177E"/>
    <w:rsid w:val="00182A04"/>
    <w:rsid w:val="0018516A"/>
    <w:rsid w:val="001968CE"/>
    <w:rsid w:val="001A1EDE"/>
    <w:rsid w:val="001A2EAE"/>
    <w:rsid w:val="001A7684"/>
    <w:rsid w:val="001B116D"/>
    <w:rsid w:val="001B5F1B"/>
    <w:rsid w:val="001C57FE"/>
    <w:rsid w:val="001F3F99"/>
    <w:rsid w:val="001F5BDE"/>
    <w:rsid w:val="001F70AC"/>
    <w:rsid w:val="002047E4"/>
    <w:rsid w:val="00210AEE"/>
    <w:rsid w:val="0021784B"/>
    <w:rsid w:val="002208F3"/>
    <w:rsid w:val="0022244E"/>
    <w:rsid w:val="00225729"/>
    <w:rsid w:val="00233C1C"/>
    <w:rsid w:val="00236A16"/>
    <w:rsid w:val="00240D99"/>
    <w:rsid w:val="00240F20"/>
    <w:rsid w:val="00244D97"/>
    <w:rsid w:val="002576ED"/>
    <w:rsid w:val="00261AD6"/>
    <w:rsid w:val="002638A8"/>
    <w:rsid w:val="00264CE3"/>
    <w:rsid w:val="00273444"/>
    <w:rsid w:val="00285478"/>
    <w:rsid w:val="00292C2E"/>
    <w:rsid w:val="00292FA3"/>
    <w:rsid w:val="002B3310"/>
    <w:rsid w:val="002B4479"/>
    <w:rsid w:val="002B6330"/>
    <w:rsid w:val="002E1D35"/>
    <w:rsid w:val="002E2624"/>
    <w:rsid w:val="00300874"/>
    <w:rsid w:val="00300D73"/>
    <w:rsid w:val="00315AE3"/>
    <w:rsid w:val="003353C3"/>
    <w:rsid w:val="00336406"/>
    <w:rsid w:val="00347B84"/>
    <w:rsid w:val="00347FB6"/>
    <w:rsid w:val="00362E8C"/>
    <w:rsid w:val="00386394"/>
    <w:rsid w:val="003A1DA1"/>
    <w:rsid w:val="003B525B"/>
    <w:rsid w:val="003C0F9B"/>
    <w:rsid w:val="003C70E2"/>
    <w:rsid w:val="003D7129"/>
    <w:rsid w:val="003E6F9C"/>
    <w:rsid w:val="00400A7D"/>
    <w:rsid w:val="00404ABE"/>
    <w:rsid w:val="0042353F"/>
    <w:rsid w:val="004248A4"/>
    <w:rsid w:val="0043110F"/>
    <w:rsid w:val="00437D10"/>
    <w:rsid w:val="00446BCC"/>
    <w:rsid w:val="004874A6"/>
    <w:rsid w:val="004943BF"/>
    <w:rsid w:val="004A110F"/>
    <w:rsid w:val="004A58C9"/>
    <w:rsid w:val="004A5A20"/>
    <w:rsid w:val="004A75F1"/>
    <w:rsid w:val="004B50C0"/>
    <w:rsid w:val="004C18B4"/>
    <w:rsid w:val="004D300E"/>
    <w:rsid w:val="004D4D56"/>
    <w:rsid w:val="004E3F59"/>
    <w:rsid w:val="004E50CA"/>
    <w:rsid w:val="00507CB4"/>
    <w:rsid w:val="00511696"/>
    <w:rsid w:val="00516544"/>
    <w:rsid w:val="00521B96"/>
    <w:rsid w:val="0053694B"/>
    <w:rsid w:val="005404C2"/>
    <w:rsid w:val="00545AC5"/>
    <w:rsid w:val="0056743C"/>
    <w:rsid w:val="00572946"/>
    <w:rsid w:val="00577961"/>
    <w:rsid w:val="005911F8"/>
    <w:rsid w:val="0059406A"/>
    <w:rsid w:val="005A6C2D"/>
    <w:rsid w:val="005B3D22"/>
    <w:rsid w:val="005C4B85"/>
    <w:rsid w:val="005C5870"/>
    <w:rsid w:val="005E18D6"/>
    <w:rsid w:val="005E3CAC"/>
    <w:rsid w:val="005E51BF"/>
    <w:rsid w:val="005E649B"/>
    <w:rsid w:val="005F7934"/>
    <w:rsid w:val="00600656"/>
    <w:rsid w:val="0060615A"/>
    <w:rsid w:val="006126F2"/>
    <w:rsid w:val="0061409A"/>
    <w:rsid w:val="00615CA2"/>
    <w:rsid w:val="0062350D"/>
    <w:rsid w:val="00637B51"/>
    <w:rsid w:val="006449F7"/>
    <w:rsid w:val="00650EB1"/>
    <w:rsid w:val="006540FD"/>
    <w:rsid w:val="00655276"/>
    <w:rsid w:val="006601BA"/>
    <w:rsid w:val="0066262F"/>
    <w:rsid w:val="00695043"/>
    <w:rsid w:val="0069576E"/>
    <w:rsid w:val="006A2B9D"/>
    <w:rsid w:val="006B0479"/>
    <w:rsid w:val="006B1268"/>
    <w:rsid w:val="006B478E"/>
    <w:rsid w:val="006C57C9"/>
    <w:rsid w:val="006D1899"/>
    <w:rsid w:val="006D6149"/>
    <w:rsid w:val="006D6C3E"/>
    <w:rsid w:val="006E3C0D"/>
    <w:rsid w:val="006F7B9E"/>
    <w:rsid w:val="0070464B"/>
    <w:rsid w:val="00704E37"/>
    <w:rsid w:val="007203C3"/>
    <w:rsid w:val="00737D9A"/>
    <w:rsid w:val="007417D0"/>
    <w:rsid w:val="00742CA0"/>
    <w:rsid w:val="00745EC9"/>
    <w:rsid w:val="00752E3A"/>
    <w:rsid w:val="00764E5D"/>
    <w:rsid w:val="0076681C"/>
    <w:rsid w:val="00771C2A"/>
    <w:rsid w:val="00774D4D"/>
    <w:rsid w:val="0078291A"/>
    <w:rsid w:val="00792A35"/>
    <w:rsid w:val="0079469B"/>
    <w:rsid w:val="00795A5C"/>
    <w:rsid w:val="007A0D2F"/>
    <w:rsid w:val="007B6BB6"/>
    <w:rsid w:val="007C4E79"/>
    <w:rsid w:val="007C7A57"/>
    <w:rsid w:val="007D0EE8"/>
    <w:rsid w:val="007D1F13"/>
    <w:rsid w:val="007E5246"/>
    <w:rsid w:val="007F07E9"/>
    <w:rsid w:val="007F0E7E"/>
    <w:rsid w:val="007F176D"/>
    <w:rsid w:val="0081100B"/>
    <w:rsid w:val="008203CD"/>
    <w:rsid w:val="0083360A"/>
    <w:rsid w:val="00833F69"/>
    <w:rsid w:val="00846446"/>
    <w:rsid w:val="00847599"/>
    <w:rsid w:val="00847D78"/>
    <w:rsid w:val="008625AF"/>
    <w:rsid w:val="008751ED"/>
    <w:rsid w:val="008812E0"/>
    <w:rsid w:val="0088357B"/>
    <w:rsid w:val="008978FE"/>
    <w:rsid w:val="008A64B8"/>
    <w:rsid w:val="008A725B"/>
    <w:rsid w:val="008B10D6"/>
    <w:rsid w:val="008C01F5"/>
    <w:rsid w:val="008C39D8"/>
    <w:rsid w:val="008D0D0D"/>
    <w:rsid w:val="008D41BD"/>
    <w:rsid w:val="008D5B26"/>
    <w:rsid w:val="008E2EB7"/>
    <w:rsid w:val="008E5363"/>
    <w:rsid w:val="008E77F3"/>
    <w:rsid w:val="008F5379"/>
    <w:rsid w:val="008F5EF7"/>
    <w:rsid w:val="008F7A6D"/>
    <w:rsid w:val="00903C84"/>
    <w:rsid w:val="00931434"/>
    <w:rsid w:val="0093318A"/>
    <w:rsid w:val="009411C1"/>
    <w:rsid w:val="00942E67"/>
    <w:rsid w:val="009666FA"/>
    <w:rsid w:val="00986BC7"/>
    <w:rsid w:val="00990249"/>
    <w:rsid w:val="009917EA"/>
    <w:rsid w:val="00994E44"/>
    <w:rsid w:val="009A59C9"/>
    <w:rsid w:val="009C2985"/>
    <w:rsid w:val="009C3B5A"/>
    <w:rsid w:val="009D6217"/>
    <w:rsid w:val="009E68EE"/>
    <w:rsid w:val="00A006F7"/>
    <w:rsid w:val="00A1251B"/>
    <w:rsid w:val="00A16200"/>
    <w:rsid w:val="00A2011B"/>
    <w:rsid w:val="00A27463"/>
    <w:rsid w:val="00A34E4D"/>
    <w:rsid w:val="00A37DEE"/>
    <w:rsid w:val="00A41D84"/>
    <w:rsid w:val="00A42E7D"/>
    <w:rsid w:val="00A478D3"/>
    <w:rsid w:val="00A5041E"/>
    <w:rsid w:val="00A55B1A"/>
    <w:rsid w:val="00A57AC9"/>
    <w:rsid w:val="00A60840"/>
    <w:rsid w:val="00A71FF7"/>
    <w:rsid w:val="00A80636"/>
    <w:rsid w:val="00A84229"/>
    <w:rsid w:val="00AA1B04"/>
    <w:rsid w:val="00AA3391"/>
    <w:rsid w:val="00AA3D2E"/>
    <w:rsid w:val="00AB1B16"/>
    <w:rsid w:val="00AB510E"/>
    <w:rsid w:val="00AC5586"/>
    <w:rsid w:val="00AD23D4"/>
    <w:rsid w:val="00AE1DFC"/>
    <w:rsid w:val="00AE4876"/>
    <w:rsid w:val="00AE5EEE"/>
    <w:rsid w:val="00AE66B9"/>
    <w:rsid w:val="00AF4FAC"/>
    <w:rsid w:val="00B00180"/>
    <w:rsid w:val="00B01CA9"/>
    <w:rsid w:val="00B176C8"/>
    <w:rsid w:val="00B24565"/>
    <w:rsid w:val="00B703B1"/>
    <w:rsid w:val="00B76BCC"/>
    <w:rsid w:val="00B91907"/>
    <w:rsid w:val="00B92EC0"/>
    <w:rsid w:val="00BA4967"/>
    <w:rsid w:val="00BB21E0"/>
    <w:rsid w:val="00BB5DB4"/>
    <w:rsid w:val="00BC1390"/>
    <w:rsid w:val="00BC5F58"/>
    <w:rsid w:val="00BD4DBA"/>
    <w:rsid w:val="00BF5E8D"/>
    <w:rsid w:val="00BF61A5"/>
    <w:rsid w:val="00C075C9"/>
    <w:rsid w:val="00C12D0A"/>
    <w:rsid w:val="00C25EFB"/>
    <w:rsid w:val="00C36BB1"/>
    <w:rsid w:val="00C43519"/>
    <w:rsid w:val="00C5170C"/>
    <w:rsid w:val="00C60A38"/>
    <w:rsid w:val="00C73CDF"/>
    <w:rsid w:val="00C7697E"/>
    <w:rsid w:val="00C76DE2"/>
    <w:rsid w:val="00C77CFF"/>
    <w:rsid w:val="00C9179C"/>
    <w:rsid w:val="00C93D45"/>
    <w:rsid w:val="00C93EDD"/>
    <w:rsid w:val="00C9740D"/>
    <w:rsid w:val="00CA1EE7"/>
    <w:rsid w:val="00CB5CEE"/>
    <w:rsid w:val="00CC4E36"/>
    <w:rsid w:val="00CD08BC"/>
    <w:rsid w:val="00CD7965"/>
    <w:rsid w:val="00CF4BAD"/>
    <w:rsid w:val="00D14BDA"/>
    <w:rsid w:val="00D206FB"/>
    <w:rsid w:val="00D3249B"/>
    <w:rsid w:val="00D42184"/>
    <w:rsid w:val="00D4730A"/>
    <w:rsid w:val="00D6163D"/>
    <w:rsid w:val="00D94559"/>
    <w:rsid w:val="00DA2DDE"/>
    <w:rsid w:val="00DB14E5"/>
    <w:rsid w:val="00DC48EA"/>
    <w:rsid w:val="00DC58FD"/>
    <w:rsid w:val="00DD2D3F"/>
    <w:rsid w:val="00DF4DAF"/>
    <w:rsid w:val="00DF67FA"/>
    <w:rsid w:val="00DF6948"/>
    <w:rsid w:val="00E1733F"/>
    <w:rsid w:val="00E177E4"/>
    <w:rsid w:val="00E21CD9"/>
    <w:rsid w:val="00E22DA5"/>
    <w:rsid w:val="00E264FF"/>
    <w:rsid w:val="00E516A8"/>
    <w:rsid w:val="00E6027A"/>
    <w:rsid w:val="00E7050E"/>
    <w:rsid w:val="00E734E8"/>
    <w:rsid w:val="00E81757"/>
    <w:rsid w:val="00E81874"/>
    <w:rsid w:val="00E860E7"/>
    <w:rsid w:val="00E87D1F"/>
    <w:rsid w:val="00E92F70"/>
    <w:rsid w:val="00E94CDE"/>
    <w:rsid w:val="00E95894"/>
    <w:rsid w:val="00EA18BD"/>
    <w:rsid w:val="00EB704A"/>
    <w:rsid w:val="00ED1BE2"/>
    <w:rsid w:val="00ED7E8F"/>
    <w:rsid w:val="00F07758"/>
    <w:rsid w:val="00F12013"/>
    <w:rsid w:val="00F372CA"/>
    <w:rsid w:val="00F50E94"/>
    <w:rsid w:val="00F63A07"/>
    <w:rsid w:val="00F75852"/>
    <w:rsid w:val="00F80308"/>
    <w:rsid w:val="00FC5194"/>
    <w:rsid w:val="00FD61D7"/>
    <w:rsid w:val="00FD6707"/>
    <w:rsid w:val="00FE5C3D"/>
    <w:rsid w:val="00FE7286"/>
    <w:rsid w:val="00FE77C8"/>
    <w:rsid w:val="00FF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01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2012-04-22T13:45:00Z</dcterms:created>
  <dcterms:modified xsi:type="dcterms:W3CDTF">2012-04-22T21:19:00Z</dcterms:modified>
</cp:coreProperties>
</file>