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B" w:rsidRDefault="00F152AB" w:rsidP="00631C52">
      <w:pPr>
        <w:jc w:val="center"/>
        <w:rPr>
          <w:rFonts w:ascii="Times New Roman" w:hAnsi="Times New Roman"/>
          <w:b/>
          <w:sz w:val="28"/>
          <w:szCs w:val="28"/>
        </w:rPr>
      </w:pPr>
      <w:r w:rsidRPr="00631C52"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F152AB" w:rsidRPr="00631C52" w:rsidRDefault="00F152AB" w:rsidP="00631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работы: </w:t>
      </w:r>
      <w:r w:rsidRPr="00631C52">
        <w:rPr>
          <w:rFonts w:ascii="Times New Roman" w:hAnsi="Times New Roman"/>
          <w:b/>
          <w:sz w:val="28"/>
          <w:szCs w:val="28"/>
        </w:rPr>
        <w:t xml:space="preserve"> «Прове</w:t>
      </w:r>
      <w:r>
        <w:rPr>
          <w:rFonts w:ascii="Times New Roman" w:hAnsi="Times New Roman"/>
          <w:b/>
          <w:sz w:val="28"/>
          <w:szCs w:val="28"/>
        </w:rPr>
        <w:t>дение</w:t>
      </w:r>
      <w:r w:rsidRPr="00631C52">
        <w:rPr>
          <w:rFonts w:ascii="Times New Roman" w:hAnsi="Times New Roman"/>
          <w:b/>
          <w:sz w:val="28"/>
          <w:szCs w:val="28"/>
        </w:rPr>
        <w:t xml:space="preserve"> факторн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31C52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>а</w:t>
      </w:r>
      <w:r w:rsidRPr="00631C52">
        <w:rPr>
          <w:rFonts w:ascii="Times New Roman" w:hAnsi="Times New Roman"/>
          <w:b/>
          <w:sz w:val="28"/>
          <w:szCs w:val="28"/>
        </w:rPr>
        <w:t xml:space="preserve"> прибыли до налогообложения».</w:t>
      </w:r>
    </w:p>
    <w:p w:rsidR="00F152AB" w:rsidRDefault="00F152AB" w:rsidP="00631C52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Методические указания</w:t>
      </w:r>
    </w:p>
    <w:p w:rsidR="00F152AB" w:rsidRPr="005C6C0B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5C6C0B">
        <w:rPr>
          <w:color w:val="000000"/>
        </w:rPr>
        <w:t>Анализ финансовых результатов деятельности предприятия осуществляется с помощью разных методов: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1) с помощью горизонтального анализа отслеживаются изменения каждого показателя за отчетный период по сравнению с базисным периодом;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2) с помощью вертикального (структурного) анализа опреде</w:t>
      </w:r>
      <w:r w:rsidRPr="005C6C0B">
        <w:rPr>
          <w:color w:val="000000"/>
        </w:rPr>
        <w:softHyphen/>
        <w:t>ляется изменение соответствующих статей бухгалтерской отчет</w:t>
      </w:r>
      <w:r w:rsidRPr="005C6C0B">
        <w:rPr>
          <w:color w:val="000000"/>
        </w:rPr>
        <w:softHyphen/>
        <w:t>ности;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3) с помощью трендового анализа определяется динамика из</w:t>
      </w:r>
      <w:r w:rsidRPr="005C6C0B">
        <w:rPr>
          <w:color w:val="000000"/>
        </w:rPr>
        <w:softHyphen/>
        <w:t>менения показателей за ряд периодов;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4) с помощью факторного анализа определяется влияние от</w:t>
      </w:r>
      <w:r w:rsidRPr="005C6C0B">
        <w:rPr>
          <w:color w:val="000000"/>
        </w:rPr>
        <w:softHyphen/>
        <w:t>дельных факторов на показатели финансовых результатов.</w:t>
      </w:r>
    </w:p>
    <w:p w:rsidR="00F152AB" w:rsidRPr="005C6C0B" w:rsidRDefault="00F152AB" w:rsidP="000B4931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5C6C0B">
        <w:rPr>
          <w:color w:val="000000"/>
        </w:rPr>
        <w:t>Анализ бухгалтерской прибыли (до налогообложения) начина</w:t>
      </w:r>
      <w:r w:rsidRPr="005C6C0B">
        <w:rPr>
          <w:color w:val="000000"/>
        </w:rPr>
        <w:softHyphen/>
        <w:t xml:space="preserve">ется с анализа ее </w:t>
      </w:r>
      <w:proofErr w:type="gramStart"/>
      <w:r w:rsidRPr="005C6C0B">
        <w:rPr>
          <w:color w:val="000000"/>
        </w:rPr>
        <w:t>динамики</w:t>
      </w:r>
      <w:proofErr w:type="gramEnd"/>
      <w:r w:rsidRPr="005C6C0B">
        <w:rPr>
          <w:color w:val="000000"/>
        </w:rPr>
        <w:t xml:space="preserve"> как в целом, так и в разрезе элементов, формирующих ее структуру. При этом учитываются факторы, ока</w:t>
      </w:r>
      <w:r w:rsidRPr="005C6C0B">
        <w:rPr>
          <w:color w:val="000000"/>
        </w:rPr>
        <w:softHyphen/>
        <w:t>завшие влияние на величину прибыли. Различают внешние и внутренние факторы.</w:t>
      </w:r>
    </w:p>
    <w:p w:rsidR="00F152AB" w:rsidRPr="005C6C0B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5C6C0B">
        <w:rPr>
          <w:color w:val="000000"/>
        </w:rPr>
        <w:t>К внешним факторам можно отнести: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1) социально-экономическое положение;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2) природно-климатические условия;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3) уровень цен на сырье, материалы, электроэнергию;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4) тарифы на транспортные перевозки;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5) регулирование внешнеэкономической деятельности.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К внутренним факторам можно отнести: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1) номенклатуру реализованной продукции;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2) объем выручки от реализации;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>3) структуру себестоимости реализованной продукции;</w:t>
      </w:r>
    </w:p>
    <w:p w:rsidR="00F152AB" w:rsidRPr="005C6C0B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6C0B">
        <w:rPr>
          <w:color w:val="000000"/>
        </w:rPr>
        <w:t xml:space="preserve">4) размеры операционных и </w:t>
      </w:r>
      <w:proofErr w:type="spellStart"/>
      <w:r w:rsidRPr="005C6C0B">
        <w:rPr>
          <w:color w:val="000000"/>
        </w:rPr>
        <w:t>внереализационных</w:t>
      </w:r>
      <w:proofErr w:type="spellEnd"/>
      <w:r w:rsidRPr="005C6C0B">
        <w:rPr>
          <w:color w:val="000000"/>
        </w:rPr>
        <w:t xml:space="preserve"> расходов.</w:t>
      </w:r>
    </w:p>
    <w:p w:rsidR="00F152AB" w:rsidRPr="005C6C0B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5C6C0B">
        <w:rPr>
          <w:color w:val="000000"/>
        </w:rPr>
        <w:t>Факторы первой группы оказывают влияние на величину прибыли до налогообложения, факторы второй группы — на ве</w:t>
      </w:r>
      <w:r w:rsidRPr="005C6C0B">
        <w:rPr>
          <w:color w:val="000000"/>
        </w:rPr>
        <w:softHyphen/>
        <w:t>личину валовой прибыли. Формирование чистой прибыли отчетного периода отражает отчет о прибылях и убытках, представленный в таблице.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181"/>
        <w:jc w:val="center"/>
        <w:rPr>
          <w:color w:val="000000"/>
        </w:rPr>
      </w:pPr>
      <w:r w:rsidRPr="00A632DE">
        <w:rPr>
          <w:rStyle w:val="a4"/>
          <w:color w:val="000000"/>
        </w:rPr>
        <w:t>Отчет о прибылях и убытках</w:t>
      </w:r>
    </w:p>
    <w:p w:rsidR="000B4931" w:rsidRDefault="005D61C1" w:rsidP="00D07715">
      <w:pPr>
        <w:pStyle w:val="a3"/>
        <w:ind w:firstLine="180"/>
        <w:rPr>
          <w:color w:val="000000"/>
        </w:rPr>
      </w:pPr>
      <w:r w:rsidRPr="0046419B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1.75pt;height:206.25pt">
            <v:imagedata r:id="rId5" r:href="rId6"/>
          </v:shape>
        </w:pict>
      </w:r>
    </w:p>
    <w:p w:rsidR="00F152AB" w:rsidRDefault="000B4931" w:rsidP="000B4931">
      <w:pPr>
        <w:pStyle w:val="a3"/>
        <w:ind w:firstLine="180"/>
        <w:jc w:val="both"/>
        <w:rPr>
          <w:rStyle w:val="a4"/>
          <w:color w:val="000000"/>
        </w:rPr>
      </w:pPr>
      <w:r>
        <w:rPr>
          <w:color w:val="000000"/>
        </w:rPr>
        <w:lastRenderedPageBreak/>
        <w:t xml:space="preserve">          </w:t>
      </w:r>
      <w:r w:rsidR="00F152AB" w:rsidRPr="00A632DE">
        <w:rPr>
          <w:color w:val="000000"/>
        </w:rPr>
        <w:t>На основе данных отчета о прибылях и убытках можно соста</w:t>
      </w:r>
      <w:r w:rsidR="00F152AB" w:rsidRPr="00A632DE">
        <w:rPr>
          <w:color w:val="000000"/>
        </w:rPr>
        <w:softHyphen/>
        <w:t>вить таблицы, позволяющие исследовать динамику и структуру прибыли как в общей сумме, так и в разрезе составляющих ее элементов. Уровень и динамику показателей прибыли и убытков за от</w:t>
      </w:r>
      <w:r w:rsidR="00F152AB" w:rsidRPr="00A632DE">
        <w:rPr>
          <w:color w:val="000000"/>
        </w:rPr>
        <w:softHyphen/>
        <w:t>четный период наглядно иллюстрирует таблица.</w:t>
      </w:r>
    </w:p>
    <w:p w:rsidR="00F152AB" w:rsidRPr="00A632DE" w:rsidRDefault="00F152AB" w:rsidP="00D07715">
      <w:pPr>
        <w:pStyle w:val="a3"/>
        <w:spacing w:before="0" w:beforeAutospacing="0" w:after="0" w:afterAutospacing="0"/>
        <w:ind w:firstLine="180"/>
        <w:jc w:val="center"/>
        <w:rPr>
          <w:color w:val="000000"/>
        </w:rPr>
      </w:pPr>
      <w:r w:rsidRPr="00A632DE">
        <w:rPr>
          <w:rStyle w:val="a4"/>
          <w:color w:val="000000"/>
        </w:rPr>
        <w:t>Анализ прибыли предприятия п</w:t>
      </w:r>
      <w:r>
        <w:rPr>
          <w:rStyle w:val="a4"/>
          <w:color w:val="000000"/>
        </w:rPr>
        <w:t>о</w:t>
      </w:r>
      <w:r w:rsidRPr="00A632DE">
        <w:rPr>
          <w:rStyle w:val="a4"/>
          <w:color w:val="000000"/>
        </w:rPr>
        <w:t xml:space="preserve"> отчету о прибылях и убытках</w:t>
      </w:r>
      <w:r w:rsidR="005D61C1" w:rsidRPr="0046419B">
        <w:rPr>
          <w:i/>
          <w:iCs/>
          <w:color w:val="000000"/>
        </w:rPr>
        <w:pict>
          <v:shape id="_x0000_i1026" type="#_x0000_t75" alt="" style="width:503.25pt;height:244.5pt">
            <v:imagedata r:id="rId7" r:href="rId8"/>
          </v:shape>
        </w:pict>
      </w:r>
    </w:p>
    <w:p w:rsidR="000B4931" w:rsidRDefault="000B4931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</w:p>
    <w:p w:rsidR="00F152AB" w:rsidRPr="00A632DE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Увеличение общей суммы прибыли свидетельствует о дости</w:t>
      </w:r>
      <w:r w:rsidRPr="00A632DE">
        <w:rPr>
          <w:color w:val="000000"/>
        </w:rPr>
        <w:softHyphen/>
        <w:t>жении высоких результатов в отчетном периоде по сравнению с базисным периодом. Рост прибыли является результатом поло</w:t>
      </w:r>
      <w:r w:rsidRPr="00A632DE">
        <w:rPr>
          <w:color w:val="000000"/>
        </w:rPr>
        <w:softHyphen/>
        <w:t>жительного изменения всех определяющих ее факторов, в том числе увеличения операционных доходов и снижения операци</w:t>
      </w:r>
      <w:r w:rsidRPr="00A632DE">
        <w:rPr>
          <w:color w:val="000000"/>
        </w:rPr>
        <w:softHyphen/>
        <w:t xml:space="preserve">онных и </w:t>
      </w:r>
      <w:proofErr w:type="spellStart"/>
      <w:r w:rsidRPr="00A632DE">
        <w:rPr>
          <w:color w:val="000000"/>
        </w:rPr>
        <w:t>внереализационных</w:t>
      </w:r>
      <w:proofErr w:type="spellEnd"/>
      <w:r w:rsidRPr="00A632DE">
        <w:rPr>
          <w:color w:val="000000"/>
        </w:rPr>
        <w:t xml:space="preserve"> расходов.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Детальный анализ формирования бухгалтерской прибыли (прибыли до уплаты налога) по методу вертикального анализа (таблица) включает:</w:t>
      </w:r>
    </w:p>
    <w:p w:rsidR="00F152AB" w:rsidRPr="00A632DE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1) расчет удельных весов промежуточных показателей в об</w:t>
      </w:r>
      <w:r w:rsidRPr="00A632DE">
        <w:rPr>
          <w:color w:val="000000"/>
        </w:rPr>
        <w:softHyphen/>
        <w:t>щем итоге, принятом за 100%;</w:t>
      </w:r>
    </w:p>
    <w:p w:rsidR="00F152AB" w:rsidRDefault="00F152AB" w:rsidP="00D077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2) изменения показателей в денежном выражении и в про</w:t>
      </w:r>
      <w:r w:rsidRPr="00A632DE">
        <w:rPr>
          <w:color w:val="000000"/>
        </w:rPr>
        <w:softHyphen/>
        <w:t>центах к итогу.</w:t>
      </w:r>
    </w:p>
    <w:p w:rsidR="00F152AB" w:rsidRDefault="00F152AB" w:rsidP="00D07715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A632DE">
        <w:rPr>
          <w:rStyle w:val="a4"/>
          <w:color w:val="000000"/>
        </w:rPr>
        <w:t>Анализ бухгалтерской прибыли (прибыли до уплаты налога)</w:t>
      </w:r>
    </w:p>
    <w:p w:rsidR="00F152AB" w:rsidRDefault="00F152AB" w:rsidP="00D07715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A632DE">
        <w:rPr>
          <w:rStyle w:val="a4"/>
          <w:color w:val="000000"/>
        </w:rPr>
        <w:t>по отчету о прибылях и убытках</w:t>
      </w:r>
    </w:p>
    <w:p w:rsidR="00F152AB" w:rsidRPr="00A632DE" w:rsidRDefault="005D61C1" w:rsidP="00D0771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6419B">
        <w:rPr>
          <w:i/>
          <w:iCs/>
          <w:color w:val="000000"/>
        </w:rPr>
        <w:pict>
          <v:shape id="_x0000_i1027" type="#_x0000_t75" alt="" style="width:499.5pt;height:214.5pt">
            <v:imagedata r:id="rId9" r:href="rId10"/>
          </v:shape>
        </w:pict>
      </w:r>
    </w:p>
    <w:p w:rsidR="00F152AB" w:rsidRDefault="00F152AB" w:rsidP="000B4931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Особое значение для оценки финансовых результатов дея</w:t>
      </w:r>
      <w:r w:rsidRPr="00A632DE">
        <w:rPr>
          <w:color w:val="000000"/>
        </w:rPr>
        <w:softHyphen/>
        <w:t xml:space="preserve">тельности предприятия имеет факторный анализ прибыли от реализации (продаж), которая является главной составляющей </w:t>
      </w:r>
      <w:r w:rsidRPr="00A632DE">
        <w:rPr>
          <w:color w:val="000000"/>
        </w:rPr>
        <w:lastRenderedPageBreak/>
        <w:t>бухгалтерской прибыли (прибыли до уплаты налога). Изменение прибыли от реализации (продаж) позволяет проанализировать таблица.</w:t>
      </w:r>
    </w:p>
    <w:p w:rsidR="000B4931" w:rsidRDefault="000B4931" w:rsidP="000B4931">
      <w:pPr>
        <w:pStyle w:val="a3"/>
        <w:spacing w:before="0" w:beforeAutospacing="0" w:after="0" w:afterAutospacing="0"/>
        <w:ind w:firstLine="900"/>
        <w:jc w:val="both"/>
        <w:rPr>
          <w:rStyle w:val="a4"/>
          <w:color w:val="000000"/>
        </w:rPr>
      </w:pPr>
    </w:p>
    <w:p w:rsidR="00F152AB" w:rsidRPr="00A632DE" w:rsidRDefault="00F152AB" w:rsidP="00D07715">
      <w:pPr>
        <w:pStyle w:val="a3"/>
        <w:spacing w:before="0" w:beforeAutospacing="0" w:after="0" w:afterAutospacing="0"/>
        <w:ind w:firstLine="900"/>
        <w:jc w:val="center"/>
        <w:rPr>
          <w:color w:val="000000"/>
        </w:rPr>
      </w:pPr>
      <w:r w:rsidRPr="00A632DE">
        <w:rPr>
          <w:rStyle w:val="a4"/>
          <w:color w:val="000000"/>
        </w:rPr>
        <w:t>Анализ прибыли от реализации продукции (продаж)</w:t>
      </w:r>
    </w:p>
    <w:p w:rsidR="00F152AB" w:rsidRPr="00A632DE" w:rsidRDefault="005D61C1" w:rsidP="00D07715">
      <w:pPr>
        <w:pStyle w:val="a3"/>
        <w:spacing w:before="0" w:beforeAutospacing="0" w:after="0" w:afterAutospacing="0"/>
        <w:ind w:firstLine="180"/>
        <w:jc w:val="center"/>
        <w:rPr>
          <w:color w:val="000000"/>
        </w:rPr>
      </w:pPr>
      <w:r w:rsidRPr="0046419B">
        <w:rPr>
          <w:i/>
          <w:iCs/>
          <w:color w:val="000000"/>
        </w:rPr>
        <w:pict>
          <v:shape id="_x0000_i1028" type="#_x0000_t75" alt="" style="width:470.25pt;height:142.5pt">
            <v:imagedata r:id="rId11" r:href="rId12"/>
          </v:shape>
        </w:pic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Главным показателем прибыли от реализации (продаж) явля</w:t>
      </w:r>
      <w:r w:rsidRPr="00A632DE">
        <w:rPr>
          <w:color w:val="000000"/>
        </w:rPr>
        <w:softHyphen/>
        <w:t>ется валовая прибыль, которая формируется под влиянием сле</w:t>
      </w:r>
      <w:r w:rsidRPr="00A632DE">
        <w:rPr>
          <w:color w:val="000000"/>
        </w:rPr>
        <w:softHyphen/>
        <w:t>дующих факторов:</w:t>
      </w:r>
    </w:p>
    <w:p w:rsidR="00F152AB" w:rsidRPr="00A632DE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1) выручки от реализации в натуральном выражении (тонны, штуки, л, м</w:t>
      </w:r>
      <w:proofErr w:type="gramStart"/>
      <w:r w:rsidRPr="00A632DE">
        <w:rPr>
          <w:color w:val="000000"/>
          <w:vertAlign w:val="superscript"/>
        </w:rPr>
        <w:t>2</w:t>
      </w:r>
      <w:proofErr w:type="gramEnd"/>
      <w:r w:rsidRPr="00A632DE">
        <w:rPr>
          <w:rStyle w:val="apple-converted-space"/>
          <w:color w:val="000000"/>
        </w:rPr>
        <w:t> </w:t>
      </w:r>
      <w:r w:rsidRPr="00A632DE">
        <w:rPr>
          <w:color w:val="000000"/>
        </w:rPr>
        <w:t>л и т.д.);</w:t>
      </w:r>
    </w:p>
    <w:p w:rsidR="00F152AB" w:rsidRPr="00A632DE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2) себестоимости реализованной продукции;</w:t>
      </w:r>
    </w:p>
    <w:p w:rsidR="00F152AB" w:rsidRPr="00A632DE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3) цены реализации (продажи);</w:t>
      </w:r>
    </w:p>
    <w:p w:rsidR="00F152AB" w:rsidRPr="00A632DE" w:rsidRDefault="00F152AB" w:rsidP="00A632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4) изменения в ассортименте реализованной продукции.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rStyle w:val="a5"/>
          <w:color w:val="000000"/>
        </w:rPr>
        <w:t xml:space="preserve">Валовая прибыль = объем реализованной продукции в натуральном выражении (цена реализации единицы продукции </w:t>
      </w:r>
      <w:r>
        <w:rPr>
          <w:rStyle w:val="a5"/>
          <w:color w:val="000000"/>
        </w:rPr>
        <w:t>–</w:t>
      </w:r>
      <w:r w:rsidRPr="00A632DE">
        <w:rPr>
          <w:rStyle w:val="a5"/>
          <w:color w:val="000000"/>
        </w:rPr>
        <w:t xml:space="preserve"> себестоимость</w:t>
      </w:r>
      <w:r>
        <w:rPr>
          <w:rStyle w:val="a5"/>
          <w:color w:val="000000"/>
        </w:rPr>
        <w:t xml:space="preserve"> </w:t>
      </w:r>
      <w:r w:rsidRPr="00A632DE">
        <w:rPr>
          <w:rStyle w:val="a5"/>
          <w:color w:val="000000"/>
        </w:rPr>
        <w:t xml:space="preserve">единицы продукции) = выручка от реализации продукции </w:t>
      </w:r>
      <w:r>
        <w:rPr>
          <w:rStyle w:val="a5"/>
          <w:color w:val="000000"/>
        </w:rPr>
        <w:t>–</w:t>
      </w:r>
      <w:r w:rsidRPr="00A632DE">
        <w:rPr>
          <w:rStyle w:val="a5"/>
          <w:color w:val="000000"/>
        </w:rPr>
        <w:t xml:space="preserve"> себестоимость</w:t>
      </w:r>
      <w:r>
        <w:rPr>
          <w:rStyle w:val="a5"/>
          <w:color w:val="000000"/>
        </w:rPr>
        <w:t xml:space="preserve"> </w:t>
      </w:r>
      <w:r w:rsidRPr="00A632DE">
        <w:rPr>
          <w:rStyle w:val="a5"/>
          <w:color w:val="000000"/>
        </w:rPr>
        <w:t>реализованной продукции.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Таким образом, основными факторами, оказывающими влияние на валовую прибыль предприятия, являются изменение выручки от реализации, себестоимости реализованной продук</w:t>
      </w:r>
      <w:r w:rsidRPr="00A632DE">
        <w:rPr>
          <w:color w:val="000000"/>
        </w:rPr>
        <w:softHyphen/>
        <w:t>ции и изменения в ассортименте реализованной продукции. Факторный анализ прибыли проводится с по</w:t>
      </w:r>
      <w:r w:rsidRPr="00A632DE">
        <w:rPr>
          <w:color w:val="000000"/>
        </w:rPr>
        <w:softHyphen/>
        <w:t>мощью элиминирования (метода цепных подстановок), пред</w:t>
      </w:r>
      <w:r w:rsidRPr="00A632DE">
        <w:rPr>
          <w:color w:val="000000"/>
        </w:rPr>
        <w:softHyphen/>
        <w:t>ставляющего собой технический прием анализа, используемый для определения влияния отдельных факторов на объект изуче</w:t>
      </w:r>
      <w:r w:rsidRPr="00A632DE">
        <w:rPr>
          <w:color w:val="000000"/>
        </w:rPr>
        <w:softHyphen/>
        <w:t>ния. Для проведения факторного анализа валовой прибыли необ</w:t>
      </w:r>
      <w:r w:rsidRPr="00A632DE">
        <w:rPr>
          <w:color w:val="000000"/>
        </w:rPr>
        <w:softHyphen/>
        <w:t>ходимо составить таблицу с исходными данными (таблица).</w:t>
      </w:r>
    </w:p>
    <w:p w:rsidR="00F152AB" w:rsidRPr="00A632DE" w:rsidRDefault="00F152AB" w:rsidP="00D07715">
      <w:pPr>
        <w:pStyle w:val="a3"/>
        <w:spacing w:before="0" w:beforeAutospacing="0" w:after="0" w:afterAutospacing="0"/>
        <w:ind w:firstLine="900"/>
        <w:jc w:val="center"/>
        <w:rPr>
          <w:color w:val="000000"/>
        </w:rPr>
      </w:pPr>
      <w:r w:rsidRPr="00A632DE">
        <w:rPr>
          <w:rStyle w:val="a4"/>
          <w:color w:val="000000"/>
        </w:rPr>
        <w:t>Факторный анализ валовой прибыли</w:t>
      </w:r>
    </w:p>
    <w:p w:rsidR="00F152AB" w:rsidRPr="00A632DE" w:rsidRDefault="005D61C1" w:rsidP="00D07715">
      <w:pPr>
        <w:pStyle w:val="a3"/>
        <w:spacing w:before="0" w:beforeAutospacing="0" w:after="0" w:afterAutospacing="0"/>
        <w:ind w:firstLine="180"/>
        <w:jc w:val="center"/>
        <w:rPr>
          <w:color w:val="000000"/>
        </w:rPr>
      </w:pPr>
      <w:r w:rsidRPr="0046419B">
        <w:rPr>
          <w:i/>
          <w:iCs/>
          <w:color w:val="000000"/>
        </w:rPr>
        <w:pict>
          <v:shape id="_x0000_i1029" type="#_x0000_t75" alt="" style="width:483pt;height:114pt">
            <v:imagedata r:id="rId13" r:href="rId14"/>
          </v:shape>
        </w:pict>
      </w:r>
    </w:p>
    <w:p w:rsidR="00F152AB" w:rsidRPr="00A632DE" w:rsidRDefault="00F152AB" w:rsidP="00A632D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Влияние изменения выручки от реализации за отчетный период на валовую прибыль предприятия рассчитывается как разница между валовой прибылью отчетного и базисного года (валовая прибыль отчетного периода определяется как валовая прибыль базисного периода, пересчитанная на индекс измене</w:t>
      </w:r>
      <w:r w:rsidRPr="00A632DE">
        <w:rPr>
          <w:color w:val="000000"/>
        </w:rPr>
        <w:softHyphen/>
        <w:t>ния выручки от реализации):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181"/>
        <w:jc w:val="center"/>
        <w:rPr>
          <w:i/>
          <w:color w:val="000000"/>
        </w:rPr>
      </w:pPr>
      <w:r w:rsidRPr="00A632DE">
        <w:rPr>
          <w:rStyle w:val="a5"/>
          <w:i/>
          <w:color w:val="000000"/>
        </w:rPr>
        <w:t>Δ валовой прибыли = валовая прибыль отчетного периода – валовая прибыль базисного периода = валовая прибыль базисного периода • индекс изменения выручки от реализации – валовая прибыль базисного периода = валовая прибыль базисного периода (индекс изменения выручки от реализации – 1).</w:t>
      </w:r>
    </w:p>
    <w:p w:rsidR="00F152AB" w:rsidRPr="00D3165A" w:rsidRDefault="00F152AB" w:rsidP="00D3165A">
      <w:pPr>
        <w:pStyle w:val="a3"/>
        <w:spacing w:before="0" w:beforeAutospacing="0" w:after="0" w:afterAutospacing="0"/>
        <w:ind w:firstLine="181"/>
        <w:jc w:val="center"/>
        <w:rPr>
          <w:i/>
          <w:color w:val="000000"/>
        </w:rPr>
      </w:pPr>
      <w:r w:rsidRPr="00D3165A">
        <w:rPr>
          <w:rStyle w:val="a5"/>
          <w:i/>
          <w:color w:val="000000"/>
        </w:rPr>
        <w:t xml:space="preserve">Индекс изменения выручки </w:t>
      </w:r>
      <w:proofErr w:type="gramStart"/>
      <w:r w:rsidRPr="00D3165A">
        <w:rPr>
          <w:rStyle w:val="a5"/>
          <w:i/>
          <w:color w:val="000000"/>
        </w:rPr>
        <w:t>от реализации = выручка от реализации в базисных ценах отчетного периода / выручка от реализации в базисном периоде</w:t>
      </w:r>
      <w:proofErr w:type="gramEnd"/>
      <w:r w:rsidRPr="00D3165A">
        <w:rPr>
          <w:rStyle w:val="a5"/>
          <w:i/>
          <w:color w:val="000000"/>
        </w:rPr>
        <w:t>.</w:t>
      </w:r>
    </w:p>
    <w:p w:rsidR="00F152AB" w:rsidRPr="000B4931" w:rsidRDefault="00F152AB" w:rsidP="000B4931">
      <w:pPr>
        <w:pStyle w:val="a3"/>
        <w:numPr>
          <w:ilvl w:val="0"/>
          <w:numId w:val="3"/>
        </w:numPr>
        <w:tabs>
          <w:tab w:val="clear" w:pos="676"/>
          <w:tab w:val="num" w:pos="-5245"/>
        </w:tabs>
        <w:spacing w:before="0" w:beforeAutospacing="0" w:after="0" w:afterAutospacing="0"/>
        <w:ind w:left="709" w:hanging="386"/>
        <w:jc w:val="both"/>
        <w:rPr>
          <w:color w:val="000000"/>
        </w:rPr>
      </w:pPr>
      <w:r w:rsidRPr="000B4931">
        <w:rPr>
          <w:color w:val="000000"/>
        </w:rPr>
        <w:t>Влияние изменения себестоимости реализованной продук</w:t>
      </w:r>
      <w:r w:rsidRPr="000B4931">
        <w:rPr>
          <w:color w:val="000000"/>
        </w:rPr>
        <w:softHyphen/>
        <w:t>ции за отчетный период на валовую прибыль предприятия рас</w:t>
      </w:r>
      <w:r w:rsidRPr="000B4931">
        <w:rPr>
          <w:color w:val="000000"/>
        </w:rPr>
        <w:softHyphen/>
        <w:t>считывается как разница между себестоимостью отчетного пе</w:t>
      </w:r>
      <w:r w:rsidRPr="000B4931">
        <w:rPr>
          <w:color w:val="000000"/>
        </w:rPr>
        <w:softHyphen/>
        <w:t>риода в фактических и базисных ценах:</w:t>
      </w:r>
    </w:p>
    <w:p w:rsidR="00F152AB" w:rsidRPr="00D3165A" w:rsidRDefault="00F152AB" w:rsidP="00D3165A">
      <w:pPr>
        <w:pStyle w:val="a3"/>
        <w:spacing w:before="0" w:beforeAutospacing="0" w:after="0" w:afterAutospacing="0"/>
        <w:ind w:firstLine="181"/>
        <w:jc w:val="center"/>
        <w:rPr>
          <w:i/>
          <w:color w:val="000000"/>
        </w:rPr>
      </w:pPr>
      <w:r w:rsidRPr="00D3165A">
        <w:rPr>
          <w:rStyle w:val="a5"/>
          <w:i/>
          <w:color w:val="000000"/>
        </w:rPr>
        <w:t>Δ валовой прибыли = себестоимость в фактических затратах отчетного периода – себестоимость в базисных затратах отчетного периода.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181"/>
        <w:jc w:val="both"/>
        <w:rPr>
          <w:color w:val="000000"/>
        </w:rPr>
      </w:pPr>
      <w:r w:rsidRPr="00A632DE">
        <w:rPr>
          <w:color w:val="000000"/>
        </w:rPr>
        <w:lastRenderedPageBreak/>
        <w:t>В результате роста себестоимости продукции ва</w:t>
      </w:r>
      <w:r w:rsidRPr="00A632DE">
        <w:rPr>
          <w:color w:val="000000"/>
        </w:rPr>
        <w:softHyphen/>
        <w:t>ловая прибыль от реализации снижается</w:t>
      </w:r>
      <w:r>
        <w:rPr>
          <w:color w:val="000000"/>
        </w:rPr>
        <w:t>.</w:t>
      </w:r>
    </w:p>
    <w:p w:rsidR="00F152AB" w:rsidRPr="00A632DE" w:rsidRDefault="00F152AB" w:rsidP="00D3165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Влияние изменения цены реализации на валовую прибыль предприятия рассчитывается как разница между выручкой от реализации в фактических ценах и выручкой от реализации в ба</w:t>
      </w:r>
      <w:r w:rsidRPr="00A632DE">
        <w:rPr>
          <w:color w:val="000000"/>
        </w:rPr>
        <w:softHyphen/>
        <w:t>зисных ценах отчетного периода:</w:t>
      </w:r>
    </w:p>
    <w:p w:rsidR="00F152AB" w:rsidRPr="00D3165A" w:rsidRDefault="00F152AB" w:rsidP="00D3165A">
      <w:pPr>
        <w:pStyle w:val="a3"/>
        <w:spacing w:before="0" w:beforeAutospacing="0" w:after="0" w:afterAutospacing="0"/>
        <w:ind w:firstLine="181"/>
        <w:jc w:val="center"/>
        <w:rPr>
          <w:i/>
          <w:color w:val="000000"/>
        </w:rPr>
      </w:pPr>
      <w:r w:rsidRPr="00D3165A">
        <w:rPr>
          <w:rStyle w:val="a5"/>
          <w:i/>
          <w:color w:val="000000"/>
        </w:rPr>
        <w:t xml:space="preserve">Δ валовой прибыли = выручка от реализации в фактических ценах отчетного периода </w:t>
      </w:r>
      <w:r>
        <w:rPr>
          <w:rStyle w:val="a5"/>
          <w:i/>
          <w:color w:val="000000"/>
        </w:rPr>
        <w:t>–</w:t>
      </w:r>
      <w:r w:rsidRPr="00D3165A">
        <w:rPr>
          <w:rStyle w:val="a5"/>
          <w:i/>
          <w:color w:val="000000"/>
        </w:rPr>
        <w:t xml:space="preserve"> выручка</w:t>
      </w:r>
      <w:r>
        <w:rPr>
          <w:rStyle w:val="a5"/>
          <w:i/>
          <w:color w:val="000000"/>
        </w:rPr>
        <w:t xml:space="preserve"> </w:t>
      </w:r>
      <w:r w:rsidRPr="00D3165A">
        <w:rPr>
          <w:rStyle w:val="a5"/>
          <w:i/>
          <w:color w:val="000000"/>
        </w:rPr>
        <w:t>от реализации в базисных ценах отчетного периода.</w:t>
      </w:r>
    </w:p>
    <w:p w:rsidR="00F152AB" w:rsidRPr="00A632DE" w:rsidRDefault="00F152AB" w:rsidP="00D3165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32DE">
        <w:rPr>
          <w:color w:val="000000"/>
        </w:rPr>
        <w:t>Влияние изменения ассортимента реализованной продук</w:t>
      </w:r>
      <w:r w:rsidRPr="00A632DE">
        <w:rPr>
          <w:color w:val="000000"/>
        </w:rPr>
        <w:softHyphen/>
        <w:t>ции на валовую прибыль предприятия рассчитывается в том случае, если существуют различия в уровне рентабельности от</w:t>
      </w:r>
      <w:r w:rsidRPr="00A632DE">
        <w:rPr>
          <w:color w:val="000000"/>
        </w:rPr>
        <w:softHyphen/>
        <w:t>дельных видов продукции, и определяется следующим спосо</w:t>
      </w:r>
      <w:r w:rsidRPr="00A632DE">
        <w:rPr>
          <w:color w:val="000000"/>
        </w:rPr>
        <w:softHyphen/>
        <w:t>бом:</w:t>
      </w:r>
    </w:p>
    <w:p w:rsidR="00F152AB" w:rsidRPr="00A632DE" w:rsidRDefault="00F152AB" w:rsidP="00A632DE">
      <w:pPr>
        <w:pStyle w:val="a3"/>
        <w:spacing w:before="0" w:beforeAutospacing="0" w:after="0" w:afterAutospacing="0"/>
        <w:ind w:firstLine="181"/>
        <w:jc w:val="both"/>
        <w:rPr>
          <w:color w:val="000000"/>
        </w:rPr>
      </w:pPr>
      <w:proofErr w:type="gramStart"/>
      <w:r w:rsidRPr="00A632DE">
        <w:rPr>
          <w:rStyle w:val="a5"/>
          <w:color w:val="000000"/>
        </w:rPr>
        <w:t xml:space="preserve">Δ валовой прибыли = валовая прибыль в базисных ценах за отчетный период </w:t>
      </w:r>
      <w:r>
        <w:rPr>
          <w:rStyle w:val="a5"/>
          <w:color w:val="000000"/>
        </w:rPr>
        <w:t>–</w:t>
      </w:r>
      <w:r w:rsidRPr="00A632DE">
        <w:rPr>
          <w:rStyle w:val="a5"/>
          <w:color w:val="000000"/>
        </w:rPr>
        <w:t xml:space="preserve"> валовая</w:t>
      </w:r>
      <w:r>
        <w:rPr>
          <w:rStyle w:val="a5"/>
          <w:color w:val="000000"/>
        </w:rPr>
        <w:t xml:space="preserve"> </w:t>
      </w:r>
      <w:r w:rsidRPr="00A632DE">
        <w:rPr>
          <w:rStyle w:val="a5"/>
          <w:color w:val="000000"/>
        </w:rPr>
        <w:t xml:space="preserve">прибыль базисного периода </w:t>
      </w:r>
      <w:r>
        <w:rPr>
          <w:rStyle w:val="a5"/>
          <w:color w:val="000000"/>
        </w:rPr>
        <w:t>*</w:t>
      </w:r>
      <w:r w:rsidRPr="00A632DE">
        <w:rPr>
          <w:rStyle w:val="a5"/>
          <w:color w:val="000000"/>
        </w:rPr>
        <w:t xml:space="preserve"> индекс изменения выручки от реализации = (валовая прибыль в базисных ценах за отчетный период / выручка от реализации в базисных ценах за отчетный период </w:t>
      </w:r>
      <w:r>
        <w:rPr>
          <w:rStyle w:val="a5"/>
          <w:color w:val="000000"/>
        </w:rPr>
        <w:t>–</w:t>
      </w:r>
      <w:r w:rsidRPr="00A632DE">
        <w:rPr>
          <w:rStyle w:val="a5"/>
          <w:color w:val="000000"/>
        </w:rPr>
        <w:t xml:space="preserve"> валовая</w:t>
      </w:r>
      <w:r>
        <w:rPr>
          <w:rStyle w:val="a5"/>
          <w:color w:val="000000"/>
        </w:rPr>
        <w:t xml:space="preserve"> </w:t>
      </w:r>
      <w:r w:rsidRPr="00A632DE">
        <w:rPr>
          <w:rStyle w:val="a5"/>
          <w:color w:val="000000"/>
        </w:rPr>
        <w:t xml:space="preserve">прибыль базисного периода / выручка от реализации базисного периода) </w:t>
      </w:r>
      <w:r>
        <w:rPr>
          <w:rStyle w:val="a5"/>
          <w:color w:val="000000"/>
        </w:rPr>
        <w:t>*</w:t>
      </w:r>
      <w:r w:rsidRPr="00A632DE">
        <w:rPr>
          <w:rStyle w:val="a5"/>
          <w:color w:val="000000"/>
        </w:rPr>
        <w:t xml:space="preserve"> выручка от реализации в базисных ценах за отчетный период.</w:t>
      </w:r>
      <w:proofErr w:type="gramEnd"/>
    </w:p>
    <w:p w:rsidR="00F152AB" w:rsidRPr="00A632DE" w:rsidRDefault="00F152AB" w:rsidP="00D3165A">
      <w:pPr>
        <w:pStyle w:val="a3"/>
        <w:spacing w:before="0" w:beforeAutospacing="0" w:after="0" w:afterAutospacing="0"/>
        <w:ind w:firstLine="900"/>
        <w:jc w:val="both"/>
        <w:rPr>
          <w:color w:val="000000"/>
        </w:rPr>
      </w:pPr>
      <w:r w:rsidRPr="00A632DE">
        <w:rPr>
          <w:color w:val="000000"/>
        </w:rPr>
        <w:t>Кроме перечисленных факторов, на показатель валовой при</w:t>
      </w:r>
      <w:r w:rsidRPr="00A632DE">
        <w:rPr>
          <w:color w:val="000000"/>
        </w:rPr>
        <w:softHyphen/>
        <w:t>были воздействуют и другие факторы, в том числе нарушение производственной и технологической дисциплины. Результаты проведенного факторного анализа целесообразно обобщить в отдельной аналитической таблице.</w:t>
      </w:r>
    </w:p>
    <w:p w:rsidR="00F152AB" w:rsidRPr="00A632DE" w:rsidRDefault="00F152AB" w:rsidP="00D07715">
      <w:pPr>
        <w:pStyle w:val="a3"/>
        <w:spacing w:before="0" w:beforeAutospacing="0" w:after="0" w:afterAutospacing="0"/>
        <w:ind w:firstLine="181"/>
        <w:jc w:val="center"/>
        <w:rPr>
          <w:color w:val="000000"/>
        </w:rPr>
      </w:pPr>
      <w:r w:rsidRPr="00A632DE">
        <w:rPr>
          <w:rStyle w:val="a4"/>
          <w:color w:val="000000"/>
        </w:rPr>
        <w:t>Результаты факторного анализа валовой прибыли</w:t>
      </w:r>
    </w:p>
    <w:p w:rsidR="00F152AB" w:rsidRPr="00A632DE" w:rsidRDefault="005D61C1" w:rsidP="00D07715">
      <w:pPr>
        <w:pStyle w:val="a3"/>
        <w:spacing w:before="0" w:beforeAutospacing="0" w:after="0" w:afterAutospacing="0"/>
        <w:ind w:firstLine="180"/>
        <w:jc w:val="center"/>
        <w:rPr>
          <w:color w:val="000000"/>
        </w:rPr>
      </w:pPr>
      <w:r w:rsidRPr="0046419B">
        <w:rPr>
          <w:i/>
          <w:iCs/>
          <w:color w:val="000000"/>
        </w:rPr>
        <w:pict>
          <v:shape id="_x0000_i1030" type="#_x0000_t75" alt="" style="width:477pt;height:111pt">
            <v:imagedata r:id="rId15" r:href="rId16"/>
          </v:shape>
        </w:pict>
      </w:r>
    </w:p>
    <w:p w:rsidR="00F152AB" w:rsidRDefault="00F152AB" w:rsidP="00A632DE">
      <w:pPr>
        <w:spacing w:after="0" w:line="192" w:lineRule="atLeas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632DE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152AB" w:rsidRPr="005D61C1" w:rsidRDefault="00F152AB" w:rsidP="00D3165A">
      <w:pPr>
        <w:spacing w:after="0" w:line="192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D61C1">
        <w:rPr>
          <w:rFonts w:ascii="Times New Roman" w:hAnsi="Times New Roman"/>
          <w:b/>
          <w:sz w:val="28"/>
          <w:szCs w:val="28"/>
          <w:lang w:eastAsia="ru-RU"/>
        </w:rPr>
        <w:t>Задача 1</w:t>
      </w:r>
    </w:p>
    <w:p w:rsidR="00F152AB" w:rsidRPr="005D61C1" w:rsidRDefault="00F152AB" w:rsidP="00D3165A">
      <w:pPr>
        <w:spacing w:after="0" w:line="192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61C1">
        <w:rPr>
          <w:rFonts w:ascii="Times New Roman" w:hAnsi="Times New Roman"/>
          <w:sz w:val="24"/>
          <w:szCs w:val="24"/>
          <w:lang w:eastAsia="ru-RU"/>
        </w:rPr>
        <w:t>Произвести факторный анализ прибыли по представленной выше методике на основании  данных отчета о прибылях и убытках.</w:t>
      </w:r>
    </w:p>
    <w:p w:rsidR="00F152AB" w:rsidRPr="00A632DE" w:rsidRDefault="00F152AB" w:rsidP="00A632DE">
      <w:pPr>
        <w:spacing w:after="0" w:line="192" w:lineRule="atLeas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F152AB" w:rsidRDefault="005D61C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31" type="#_x0000_t75" alt="http://buhex.ru/S/55/img_633807747385663916.gif" style="width:455.25pt;height:711pt;visibility:visible">
            <v:imagedata r:id="rId17" o:title=""/>
          </v:shape>
        </w:pict>
      </w:r>
    </w:p>
    <w:p w:rsidR="000B4931" w:rsidRDefault="000B4931" w:rsidP="00D3165A">
      <w:pPr>
        <w:spacing w:after="0" w:line="192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0B4931" w:rsidRDefault="000B4931" w:rsidP="00D3165A">
      <w:pPr>
        <w:spacing w:after="0" w:line="192" w:lineRule="atLeast"/>
        <w:textAlignment w:val="baseline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F152AB" w:rsidRPr="005D61C1" w:rsidRDefault="00F152AB" w:rsidP="00D3165A">
      <w:pPr>
        <w:spacing w:after="0" w:line="19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D61C1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Задача 2</w:t>
      </w:r>
    </w:p>
    <w:p w:rsidR="00F152AB" w:rsidRPr="005D61C1" w:rsidRDefault="00F152AB" w:rsidP="00D3165A">
      <w:pPr>
        <w:spacing w:after="0" w:line="192" w:lineRule="atLeast"/>
        <w:textAlignment w:val="baseline"/>
        <w:rPr>
          <w:rFonts w:ascii="Arial" w:hAnsi="Arial" w:cs="Arial"/>
          <w:sz w:val="16"/>
          <w:szCs w:val="16"/>
          <w:lang w:eastAsia="ru-RU"/>
        </w:rPr>
      </w:pPr>
      <w:r w:rsidRPr="005D61C1">
        <w:rPr>
          <w:rFonts w:ascii="Times New Roman" w:hAnsi="Times New Roman"/>
          <w:sz w:val="24"/>
          <w:szCs w:val="24"/>
          <w:lang w:eastAsia="ru-RU"/>
        </w:rPr>
        <w:t>Произвести факторный анализ прибыли по представленной выше методике на основании  данных отчета о прибылях и убытках.</w:t>
      </w:r>
      <w:r w:rsidRPr="005D61C1">
        <w:rPr>
          <w:rFonts w:ascii="Arial" w:hAnsi="Arial" w:cs="Arial"/>
          <w:sz w:val="16"/>
          <w:szCs w:val="16"/>
          <w:lang w:eastAsia="ru-RU"/>
        </w:rPr>
        <w:t> </w:t>
      </w:r>
    </w:p>
    <w:tbl>
      <w:tblPr>
        <w:tblW w:w="7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69"/>
        <w:gridCol w:w="538"/>
        <w:gridCol w:w="1258"/>
        <w:gridCol w:w="1620"/>
      </w:tblGrid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За аналогичный период предыдущего года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Доходы и расходы по обычным видам деятельности</w:t>
            </w:r>
          </w:p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150275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88932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(74563)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(43034)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75712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45898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(6450)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(15105)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(8293)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(3923)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40969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26870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и расходы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(2357)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(1642)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2846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2325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(1838)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(1694)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39620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25859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1586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(3768)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(2841)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(6428)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(5067)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31488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19637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СПРАВОЧНО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Постоянные налоговые обязательства (активы)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(208)</w:t>
            </w: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(116)</w:t>
            </w:r>
          </w:p>
        </w:tc>
      </w:tr>
      <w:tr w:rsidR="00F152AB" w:rsidRPr="005D61C1" w:rsidTr="00631C52">
        <w:tc>
          <w:tcPr>
            <w:tcW w:w="2687" w:type="pct"/>
          </w:tcPr>
          <w:p w:rsidR="00F152AB" w:rsidRPr="005D61C1" w:rsidRDefault="00F152AB" w:rsidP="00631C52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61C1">
              <w:rPr>
                <w:rFonts w:ascii="Times New Roman" w:hAnsi="Times New Roman"/>
                <w:sz w:val="20"/>
                <w:szCs w:val="20"/>
                <w:lang w:eastAsia="ru-RU"/>
              </w:rPr>
              <w:t>Базовая прибыль (убыток) на акцию</w:t>
            </w:r>
          </w:p>
        </w:tc>
        <w:tc>
          <w:tcPr>
            <w:tcW w:w="364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</w:tcPr>
          <w:p w:rsidR="00F152AB" w:rsidRPr="005D61C1" w:rsidRDefault="00F152AB" w:rsidP="00631C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52AB" w:rsidRDefault="00F152AB"/>
    <w:p w:rsidR="00F152AB" w:rsidRDefault="00F152AB"/>
    <w:p w:rsidR="00F152AB" w:rsidRDefault="00F152AB"/>
    <w:sectPr w:rsidR="00F152AB" w:rsidSect="005C6C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ADE"/>
    <w:multiLevelType w:val="hybridMultilevel"/>
    <w:tmpl w:val="9760E34C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1">
    <w:nsid w:val="1B136C04"/>
    <w:multiLevelType w:val="hybridMultilevel"/>
    <w:tmpl w:val="3CA0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2575"/>
    <w:multiLevelType w:val="hybridMultilevel"/>
    <w:tmpl w:val="609E204A"/>
    <w:lvl w:ilvl="0" w:tplc="0419000F">
      <w:start w:val="1"/>
      <w:numFmt w:val="decimal"/>
      <w:lvlText w:val="%1."/>
      <w:lvlJc w:val="left"/>
      <w:pPr>
        <w:ind w:left="406" w:hanging="360"/>
      </w:p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>
    <w:nsid w:val="3D7A381F"/>
    <w:multiLevelType w:val="hybridMultilevel"/>
    <w:tmpl w:val="CE7C0FB8"/>
    <w:lvl w:ilvl="0" w:tplc="2ABE1DDE">
      <w:start w:val="1"/>
      <w:numFmt w:val="decimal"/>
      <w:lvlText w:val="%1."/>
      <w:lvlJc w:val="left"/>
      <w:pPr>
        <w:tabs>
          <w:tab w:val="num" w:pos="676"/>
        </w:tabs>
        <w:ind w:left="67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4">
    <w:nsid w:val="6AEF1086"/>
    <w:multiLevelType w:val="multilevel"/>
    <w:tmpl w:val="254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744"/>
    <w:rsid w:val="000B4931"/>
    <w:rsid w:val="00113DBB"/>
    <w:rsid w:val="00133302"/>
    <w:rsid w:val="00150C00"/>
    <w:rsid w:val="0020264C"/>
    <w:rsid w:val="00212562"/>
    <w:rsid w:val="00267744"/>
    <w:rsid w:val="003161A6"/>
    <w:rsid w:val="003A0036"/>
    <w:rsid w:val="003B1EA6"/>
    <w:rsid w:val="00405733"/>
    <w:rsid w:val="0046419B"/>
    <w:rsid w:val="004D4DE9"/>
    <w:rsid w:val="00533E5F"/>
    <w:rsid w:val="00543748"/>
    <w:rsid w:val="0056199C"/>
    <w:rsid w:val="00563653"/>
    <w:rsid w:val="005C6C0B"/>
    <w:rsid w:val="005D61C1"/>
    <w:rsid w:val="00631C52"/>
    <w:rsid w:val="006C3B14"/>
    <w:rsid w:val="007B6EA9"/>
    <w:rsid w:val="00853A78"/>
    <w:rsid w:val="00855C88"/>
    <w:rsid w:val="00855E5B"/>
    <w:rsid w:val="00A632DE"/>
    <w:rsid w:val="00A740B1"/>
    <w:rsid w:val="00B4561B"/>
    <w:rsid w:val="00BC4070"/>
    <w:rsid w:val="00C6746C"/>
    <w:rsid w:val="00D07715"/>
    <w:rsid w:val="00D3165A"/>
    <w:rsid w:val="00D50B04"/>
    <w:rsid w:val="00E06E21"/>
    <w:rsid w:val="00E73ECC"/>
    <w:rsid w:val="00E81DFC"/>
    <w:rsid w:val="00EB08EF"/>
    <w:rsid w:val="00F13F35"/>
    <w:rsid w:val="00F152AB"/>
    <w:rsid w:val="00F6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C6C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1D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5C6C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locked/>
    <w:rsid w:val="005C6C0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C6C0B"/>
    <w:rPr>
      <w:rFonts w:cs="Times New Roman"/>
    </w:rPr>
  </w:style>
  <w:style w:type="character" w:styleId="a5">
    <w:name w:val="Strong"/>
    <w:basedOn w:val="a0"/>
    <w:uiPriority w:val="99"/>
    <w:qFormat/>
    <w:locked/>
    <w:rsid w:val="005C6C0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nance-place.ru/images/stories/137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finance-place.ru/images/stories/139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http://finance-place.ru/images/stories/141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finance-place.ru/images/stories/13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finance-place.ru/images/stories/138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finance-place.ru/images/stories/14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1278</Words>
  <Characters>7290</Characters>
  <Application>Microsoft Office Word</Application>
  <DocSecurity>0</DocSecurity>
  <Lines>60</Lines>
  <Paragraphs>17</Paragraphs>
  <ScaleCrop>false</ScaleCrop>
  <Company>DG Win&amp;Soft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12</cp:revision>
  <dcterms:created xsi:type="dcterms:W3CDTF">2014-01-27T16:37:00Z</dcterms:created>
  <dcterms:modified xsi:type="dcterms:W3CDTF">2015-01-19T20:47:00Z</dcterms:modified>
</cp:coreProperties>
</file>