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AE" w:rsidRPr="00D234AE" w:rsidRDefault="004D113B" w:rsidP="00D23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AE">
        <w:rPr>
          <w:rFonts w:ascii="Times New Roman" w:hAnsi="Times New Roman" w:cs="Times New Roman"/>
          <w:b/>
          <w:sz w:val="28"/>
          <w:szCs w:val="28"/>
        </w:rPr>
        <w:t>Практическая работа № 1</w:t>
      </w:r>
    </w:p>
    <w:p w:rsidR="00F13F35" w:rsidRPr="00D234AE" w:rsidRDefault="00D234AE" w:rsidP="00D23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работы: </w:t>
      </w:r>
      <w:r w:rsidR="004D113B" w:rsidRPr="00D234AE">
        <w:rPr>
          <w:rFonts w:ascii="Times New Roman" w:hAnsi="Times New Roman" w:cs="Times New Roman"/>
          <w:b/>
          <w:sz w:val="28"/>
          <w:szCs w:val="28"/>
        </w:rPr>
        <w:t>«Оценка структуры имущества и источников формирования имущества организации»</w:t>
      </w:r>
    </w:p>
    <w:p w:rsidR="001509D6" w:rsidRPr="001509D6" w:rsidRDefault="001509D6" w:rsidP="001509D6">
      <w:pPr>
        <w:jc w:val="both"/>
        <w:rPr>
          <w:rFonts w:ascii="Times New Roman" w:hAnsi="Times New Roman" w:cs="Times New Roman"/>
          <w:sz w:val="24"/>
          <w:szCs w:val="24"/>
        </w:rPr>
      </w:pPr>
      <w:r w:rsidRPr="001509D6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1509D6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 практическими навыками </w:t>
      </w:r>
      <w:r>
        <w:rPr>
          <w:rFonts w:ascii="Times New Roman" w:hAnsi="Times New Roman" w:cs="Times New Roman"/>
          <w:sz w:val="24"/>
          <w:szCs w:val="24"/>
        </w:rPr>
        <w:t>анализа структуры имущества и источников формирования имущества организации</w:t>
      </w:r>
    </w:p>
    <w:p w:rsidR="00D234AE" w:rsidRPr="00D234AE" w:rsidRDefault="00D234AE" w:rsidP="00D23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понятием «имущество организации» подразумеваются основные и оборотные средства, а также иные ценности, стоимость которых отражается в балансе организации (Таблица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234AE" w:rsidRPr="00D234AE" w:rsidRDefault="00D234AE" w:rsidP="00D23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баланса начинается с описания общей суммы имущества предприятия и динамики ее изменения в течение рассматриваемого периода. Результатом данной части анализа должно стать выявление источников увеличения или сокращения активов предприятия и определение статей активов, по которым данные изменения произошли. Если данные за период, предшествующий </w:t>
      </w:r>
      <w:proofErr w:type="gramStart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отчетному</w:t>
      </w:r>
      <w:proofErr w:type="gramEnd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несопоставимы с данными за отчетный период, то первые из названных данных подлежат корректировке.</w:t>
      </w:r>
    </w:p>
    <w:p w:rsidR="00D234AE" w:rsidRPr="00D234AE" w:rsidRDefault="00D234AE" w:rsidP="00D2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8"/>
        <w:gridCol w:w="758"/>
        <w:gridCol w:w="763"/>
        <w:gridCol w:w="751"/>
        <w:gridCol w:w="763"/>
        <w:gridCol w:w="751"/>
        <w:gridCol w:w="1209"/>
        <w:gridCol w:w="1039"/>
        <w:gridCol w:w="1265"/>
        <w:gridCol w:w="1114"/>
      </w:tblGrid>
      <w:tr w:rsidR="00D234AE" w:rsidRPr="00D234AE" w:rsidTr="00D234AE">
        <w:trPr>
          <w:trHeight w:val="184"/>
          <w:tblCellSpacing w:w="15" w:type="dxa"/>
        </w:trPr>
        <w:tc>
          <w:tcPr>
            <w:tcW w:w="0" w:type="auto"/>
            <w:gridSpan w:val="10"/>
            <w:vMerge w:val="restart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</w:t>
            </w:r>
            <w:proofErr w:type="spell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внеоборотных</w:t>
            </w:r>
            <w:proofErr w:type="spell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активов</w:t>
            </w:r>
          </w:p>
        </w:tc>
      </w:tr>
      <w:tr w:rsidR="00D234AE" w:rsidRPr="00D234AE" w:rsidTr="00D234A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 баланса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Абсолютные величины, тыс</w:t>
            </w: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Структура, %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</w:tr>
      <w:tr w:rsidR="00D234AE" w:rsidRPr="00D234AE" w:rsidTr="00D234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150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величинах, тыс. руб.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процентных пунктах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величине на начало периода (темп прироста)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 к изменению итога раздела</w:t>
            </w:r>
          </w:p>
        </w:tc>
      </w:tr>
      <w:tr w:rsidR="00D234AE" w:rsidRPr="00D234AE" w:rsidTr="00D234A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ВНЕОБОРОТНЫЕ АКТИВЫ</w:t>
            </w:r>
          </w:p>
        </w:tc>
      </w:tr>
      <w:tr w:rsidR="00D234AE" w:rsidRPr="00D234AE" w:rsidTr="00D234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+0,01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</w:tr>
      <w:tr w:rsidR="00D234AE" w:rsidRPr="00D234AE" w:rsidTr="002C44B8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80960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91379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59,44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10419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+1,18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70,42</w:t>
            </w:r>
          </w:p>
        </w:tc>
      </w:tr>
      <w:tr w:rsidR="00D234AE" w:rsidRPr="00D234AE" w:rsidTr="00D234AE">
        <w:trPr>
          <w:trHeight w:val="349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строительство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57992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62313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41,74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-1,21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7,45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29,21</w:t>
            </w:r>
          </w:p>
        </w:tc>
      </w:tr>
      <w:tr w:rsidR="00D234AE" w:rsidRPr="00D234AE" w:rsidTr="00D234AE">
        <w:trPr>
          <w:trHeight w:val="511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</w:tr>
      <w:tr w:rsidR="00D234AE" w:rsidRPr="00D234AE" w:rsidTr="00D234AE">
        <w:trPr>
          <w:trHeight w:val="339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финансовые вложения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</w:tr>
      <w:tr w:rsidR="00D234AE" w:rsidRPr="00D234AE" w:rsidTr="00D234AE">
        <w:trPr>
          <w:trHeight w:val="336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Отложенные налоговые активы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+0,02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</w:tr>
      <w:tr w:rsidR="00D234AE" w:rsidRPr="00D234AE" w:rsidTr="00D234AE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внеоборотные активы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</w:tr>
      <w:tr w:rsidR="00D234AE" w:rsidRPr="00D234AE" w:rsidTr="00D234AE">
        <w:trPr>
          <w:trHeight w:val="327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138952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153747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14795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</w:tbl>
    <w:p w:rsidR="00D234AE" w:rsidRDefault="00D234AE" w:rsidP="00D23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4AE" w:rsidRPr="00D234AE" w:rsidRDefault="00D234AE" w:rsidP="00D23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детального анализа структуры имущества организации и источников его формирования в разрезе разделов и статей баланса рассмотрим данные, представленные в нижеприведенных таблицах.</w:t>
      </w:r>
    </w:p>
    <w:p w:rsidR="00D234AE" w:rsidRPr="00D234AE" w:rsidRDefault="00D234AE" w:rsidP="00D23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Расчеты, выполненные при анализе </w:t>
      </w:r>
      <w:proofErr w:type="spellStart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внеоборотных</w:t>
      </w:r>
      <w:proofErr w:type="spellEnd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активов показывают</w:t>
      </w:r>
      <w:proofErr w:type="gramEnd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общая сумма увеличения составила 14795 тыс. руб.</w:t>
      </w:r>
    </w:p>
    <w:p w:rsidR="00D234AE" w:rsidRPr="00D234AE" w:rsidRDefault="00D234AE" w:rsidP="00D23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раздела</w:t>
      </w:r>
      <w:proofErr w:type="gramEnd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основное увеличение приходится на основные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10419 тыс. руб., в структуре их доля возросла на 1,18 процентных пункта. Повышение удельного веса основных средств является одним из показателей роста производственного потенциала организации.</w:t>
      </w:r>
    </w:p>
    <w:p w:rsidR="00D234AE" w:rsidRPr="00D234AE" w:rsidRDefault="00D234AE" w:rsidP="00D23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занимается развитием своей производственной базы, так как вложения в незавершенное строительство составляют 62313 тыс. руб., что составляет 40,53% </w:t>
      </w:r>
      <w:proofErr w:type="spellStart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внеоборотных</w:t>
      </w:r>
      <w:proofErr w:type="spellEnd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активов, однако в структуре их доля уменьшилась на 1,21 процентных пункта.</w:t>
      </w:r>
    </w:p>
    <w:p w:rsidR="00D234AE" w:rsidRPr="00D234AE" w:rsidRDefault="00D234AE" w:rsidP="00D23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Ситуацию, когда наибольшая часть </w:t>
      </w:r>
      <w:proofErr w:type="spellStart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внеоборотных</w:t>
      </w:r>
      <w:proofErr w:type="spellEnd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активов представлена основными средствами и незавершенным строительством, можно рассматривать как ориентацию на создание материальных условий основной деятельности организации. У организации появились </w:t>
      </w: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отложенные налоговые активы в размере 38 тыс. руб., а также нематериальные активы – 17 тыс. руб., что свидетельствует об инновационном характере стратегии организации.</w:t>
      </w:r>
    </w:p>
    <w:p w:rsidR="00D234AE" w:rsidRPr="00D234AE" w:rsidRDefault="00D234AE" w:rsidP="00D23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оборотных активов (Таблица </w:t>
      </w:r>
      <w:r w:rsid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свидетельствует о том, что за отчетный период они возросли на 21703 тыс. руб., или на 19,58%.</w:t>
      </w:r>
    </w:p>
    <w:p w:rsidR="00D234AE" w:rsidRPr="00D234AE" w:rsidRDefault="00D234AE" w:rsidP="00D2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9"/>
        <w:gridCol w:w="722"/>
        <w:gridCol w:w="731"/>
        <w:gridCol w:w="722"/>
        <w:gridCol w:w="731"/>
        <w:gridCol w:w="722"/>
        <w:gridCol w:w="1138"/>
        <w:gridCol w:w="1007"/>
        <w:gridCol w:w="1138"/>
        <w:gridCol w:w="1051"/>
      </w:tblGrid>
      <w:tr w:rsidR="00D234AE" w:rsidRPr="00D234AE" w:rsidTr="00D234AE">
        <w:trPr>
          <w:trHeight w:val="184"/>
          <w:tblCellSpacing w:w="15" w:type="dxa"/>
        </w:trPr>
        <w:tc>
          <w:tcPr>
            <w:tcW w:w="0" w:type="auto"/>
            <w:gridSpan w:val="10"/>
            <w:vMerge w:val="restart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оборотных активов</w:t>
            </w:r>
          </w:p>
        </w:tc>
      </w:tr>
      <w:tr w:rsidR="00D234AE" w:rsidRPr="00D234AE" w:rsidTr="00D234A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 баланса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Абсолютные величины, тыс</w:t>
            </w: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Структура, %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</w:tr>
      <w:tr w:rsidR="00D234AE" w:rsidRPr="00D234AE" w:rsidTr="00D234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150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величинах, тыс. руб.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процентных пунктах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величине на начало периода (темп прироста)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 к изменению итога раздела</w:t>
            </w:r>
          </w:p>
        </w:tc>
      </w:tr>
      <w:tr w:rsidR="00D234AE" w:rsidRPr="00D234AE" w:rsidTr="00D234A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ОБОРОТНЫЕ АКТИВЫ</w:t>
            </w:r>
          </w:p>
        </w:tc>
      </w:tr>
      <w:tr w:rsidR="00D234AE" w:rsidRPr="00D234AE" w:rsidTr="002C44B8">
        <w:trPr>
          <w:trHeight w:val="133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Запасы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68862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81472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62,15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+12610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-0,66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+18,31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+58,10</w:t>
            </w:r>
          </w:p>
        </w:tc>
      </w:tr>
      <w:tr w:rsidR="00D234AE" w:rsidRPr="00D234AE" w:rsidTr="002C44B8">
        <w:trPr>
          <w:trHeight w:val="165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4AE" w:rsidRPr="00D234AE" w:rsidTr="002C44B8">
        <w:trPr>
          <w:trHeight w:val="325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сырье, материалы и другие аналогичные ценности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28589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27199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-1390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-5,27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-4,86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-6,40</w:t>
            </w:r>
          </w:p>
        </w:tc>
      </w:tr>
      <w:tr w:rsidR="00D234AE" w:rsidRPr="00D234AE" w:rsidTr="00D234AE">
        <w:trPr>
          <w:trHeight w:val="348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животные на выращивании и откорме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+100,00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+0,01</w:t>
            </w:r>
          </w:p>
        </w:tc>
      </w:tr>
      <w:tr w:rsidR="00D234AE" w:rsidRPr="00D234AE" w:rsidTr="002C44B8">
        <w:trPr>
          <w:trHeight w:val="267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в незавершенном производстве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+174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+18,20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</w:t>
            </w:r>
          </w:p>
        </w:tc>
      </w:tr>
      <w:tr w:rsidR="00D234AE" w:rsidRPr="00D234AE" w:rsidTr="00D234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и товары для перепродажи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39309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+13299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+4,22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+33,83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+61,28</w:t>
            </w:r>
          </w:p>
        </w:tc>
      </w:tr>
      <w:tr w:rsidR="00D234AE" w:rsidRPr="00D234AE" w:rsidTr="002C44B8">
        <w:trPr>
          <w:trHeight w:val="223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отгруженные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+461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+0,35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+2,12</w:t>
            </w:r>
          </w:p>
        </w:tc>
      </w:tr>
      <w:tr w:rsidR="00D234AE" w:rsidRPr="00D234AE" w:rsidTr="002C44B8">
        <w:trPr>
          <w:trHeight w:val="199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+63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+0,05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+1260,00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+0,29</w:t>
            </w:r>
          </w:p>
        </w:tc>
      </w:tr>
      <w:tr w:rsidR="00D234AE" w:rsidRPr="00D234AE" w:rsidTr="002C44B8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запасы и затраты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</w:tr>
      <w:tr w:rsidR="00D234AE" w:rsidRPr="00D234AE" w:rsidTr="00D234AE">
        <w:trPr>
          <w:trHeight w:val="525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5034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4,54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-363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-1,01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-7,21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-1,67</w:t>
            </w:r>
          </w:p>
        </w:tc>
      </w:tr>
      <w:tr w:rsidR="00D234AE" w:rsidRPr="00D234AE" w:rsidTr="002C44B8">
        <w:trPr>
          <w:trHeight w:val="981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</w:tr>
      <w:tr w:rsidR="00D234AE" w:rsidRPr="00D234AE" w:rsidTr="002C44B8">
        <w:trPr>
          <w:trHeight w:val="203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4AE" w:rsidRPr="00D234AE" w:rsidTr="00D234AE">
        <w:trPr>
          <w:trHeight w:val="312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покупатели и заказчики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</w:tr>
      <w:tr w:rsidR="00D234AE" w:rsidRPr="00D234AE" w:rsidTr="002C44B8">
        <w:trPr>
          <w:trHeight w:val="950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35587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42677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+7090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+0,08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+19,92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+32,67</w:t>
            </w:r>
          </w:p>
        </w:tc>
      </w:tr>
      <w:tr w:rsidR="00D234AE" w:rsidRPr="00D234AE" w:rsidTr="002C44B8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4AE" w:rsidRPr="00D234AE" w:rsidTr="002C44B8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покупатели и заказчики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32428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27601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-4827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-8,44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-14,89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-22,24</w:t>
            </w:r>
          </w:p>
        </w:tc>
      </w:tr>
      <w:tr w:rsidR="00D234AE" w:rsidRPr="00D234AE" w:rsidTr="002C44B8">
        <w:trPr>
          <w:trHeight w:val="349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финансовые вложения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</w:tr>
      <w:tr w:rsidR="00D234AE" w:rsidRPr="00D234AE" w:rsidTr="002C44B8">
        <w:trPr>
          <w:trHeight w:val="185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3684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+2366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+1,59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+179,51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+10,90</w:t>
            </w:r>
          </w:p>
        </w:tc>
      </w:tr>
      <w:tr w:rsidR="00D234AE" w:rsidRPr="00D234AE" w:rsidTr="002C44B8">
        <w:trPr>
          <w:trHeight w:val="203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оборотные активы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</w:tr>
      <w:tr w:rsidR="00D234AE" w:rsidRPr="00D234AE" w:rsidTr="002C44B8">
        <w:trPr>
          <w:trHeight w:val="207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110801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132504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+21703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+19,59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D234AE" w:rsidRPr="00D234AE" w:rsidTr="00D234AE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249753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286251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+36498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+14,61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</w:tbl>
    <w:p w:rsidR="00D234AE" w:rsidRDefault="00D234AE" w:rsidP="00D23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4AE" w:rsidRPr="00D234AE" w:rsidRDefault="00D234AE" w:rsidP="00D23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Прирост оборотных активов связан, в первую очередь, с увеличением запасов на 12610 тыс. руб., а в структуре прироста это составляет 58,10%. В составе запасов произошло значительное увеличение остатков готовой продукции и товаров отгруженных – 13299 тыс. рублей или 33,83%, а в структуре прироста 61,28 %, что не следует считать положительным фактором, и предполагает изучение ситуации со сбытом продукции.</w:t>
      </w:r>
      <w:proofErr w:type="gramEnd"/>
    </w:p>
    <w:p w:rsidR="00D234AE" w:rsidRPr="00D234AE" w:rsidRDefault="00D234AE" w:rsidP="00D23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сырья, материалов и других аналогичных ценностей снизилась на 1390 тыс. руб. (в структуре на 5,27 процентных пункта), что предполагает необходимость изучения причин такого снижения.</w:t>
      </w:r>
    </w:p>
    <w:p w:rsidR="00D234AE" w:rsidRPr="00D234AE" w:rsidRDefault="00D234AE" w:rsidP="00D23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Положительным моментом в деятельности организации следует считать отсутствие дебиторской задолженности (платежи по которой ожидаются более чем через 12 месяцев после </w:t>
      </w: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отчетной даты). Но при этом прослеживается рост на 7090 тыс. руб. дебиторской задолженности, платежи по которой ожидаются в течение 12 месяцев после отчетной даты.</w:t>
      </w:r>
    </w:p>
    <w:p w:rsidR="00D234AE" w:rsidRPr="00D234AE" w:rsidRDefault="00D234AE" w:rsidP="00D23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этой задолженности наблюдается снижение по покупателям и заказчикам на 4827 тыс. руб. или на 14,89%, а в структуре оборотных активов на 8,44 процентных пункта. Очевидно, что расчетная дисциплина значительно повысилась, и это повлияло на финансовое состояние организации.</w:t>
      </w:r>
    </w:p>
    <w:p w:rsidR="00D234AE" w:rsidRPr="00D234AE" w:rsidRDefault="00D234AE" w:rsidP="00D23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возросли на 2366 тыс. рублей или на 179,51%, что, несомненно, положительно.</w:t>
      </w:r>
    </w:p>
    <w:p w:rsidR="00D234AE" w:rsidRPr="00D234AE" w:rsidRDefault="00D234AE" w:rsidP="00D23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"Капитал и резервы" должны быть отражены собственные средства организации. В группе статей «Уставный капитал» отражается в соответствии с учредительными документами величина уставного (складочного) капитала организации. В годовом бухгалтерском балансе данные по статье "Нераспределенная прибыль (Непокрытый убыток)" отражаются с учетом рассмотрения итогов деятельности организации за отчетный год, принятых решений о покрытии убытков, выплате дивидендов и пр.</w:t>
      </w:r>
    </w:p>
    <w:p w:rsidR="000D5921" w:rsidRDefault="00D234AE" w:rsidP="00D23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итогов деятельности отчетного года и решении вопроса об источниках покрытия убытка (как отчетного года, так и прошлых лет) на эти цели могут быть направлены: прибыль, оставшаяся в распоряжении организации (за исключением учтенной в качестве источника покрытия капитальных вложений) в порядке ее распределения; резервный фонд, образованный в соответствии с законодательством;</w:t>
      </w:r>
      <w:proofErr w:type="gramEnd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добавочный капитал (за исключением</w:t>
      </w:r>
      <w:proofErr w:type="gramEnd"/>
    </w:p>
    <w:p w:rsidR="00D234AE" w:rsidRPr="00D234AE" w:rsidRDefault="00D234AE" w:rsidP="000D5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 прироста стоимости имущества по переоценке), а также средства, направляемые на доведение величины уставного капитала до размера чистых активов организации.</w:t>
      </w:r>
    </w:p>
    <w:p w:rsidR="00D234AE" w:rsidRPr="00D234AE" w:rsidRDefault="00D234AE" w:rsidP="00D23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Выполненные расчеты по разделу «Капитал и резервы» (Таблица </w:t>
      </w:r>
      <w:r w:rsid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показывают, что увеличение составило 17012 тыс</w:t>
      </w:r>
      <w:proofErr w:type="gramStart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 или 9,52%.</w:t>
      </w:r>
    </w:p>
    <w:p w:rsidR="00D234AE" w:rsidRPr="00D234AE" w:rsidRDefault="00D234AE" w:rsidP="00D23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Прирост обеспечен на 16855 тыс</w:t>
      </w:r>
      <w:proofErr w:type="gramStart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 за счет роста нераспределенной прибыли, темп роста которой составил 16,76%, что несомненно, положительно. Следует отметить рост резервного капитала к концу периода на 157 тыс</w:t>
      </w:r>
      <w:proofErr w:type="gramStart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D2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 вместо 2 тыс. руб. на начало периода.</w:t>
      </w:r>
    </w:p>
    <w:p w:rsidR="00D234AE" w:rsidRPr="002C44B8" w:rsidRDefault="00D234AE" w:rsidP="002C4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3"/>
        <w:gridCol w:w="733"/>
        <w:gridCol w:w="741"/>
        <w:gridCol w:w="730"/>
        <w:gridCol w:w="741"/>
        <w:gridCol w:w="730"/>
        <w:gridCol w:w="1160"/>
        <w:gridCol w:w="1017"/>
        <w:gridCol w:w="1176"/>
        <w:gridCol w:w="1070"/>
      </w:tblGrid>
      <w:tr w:rsidR="00D234AE" w:rsidRPr="00D234AE" w:rsidTr="002C44B8">
        <w:trPr>
          <w:trHeight w:val="184"/>
          <w:tblCellSpacing w:w="15" w:type="dxa"/>
        </w:trPr>
        <w:tc>
          <w:tcPr>
            <w:tcW w:w="0" w:type="auto"/>
            <w:gridSpan w:val="10"/>
            <w:vMerge w:val="restart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капитала и резервов</w:t>
            </w:r>
          </w:p>
        </w:tc>
      </w:tr>
      <w:tr w:rsidR="00D234AE" w:rsidRPr="00D234AE" w:rsidTr="002C4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 баланса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Абсолютные величины, тыс</w:t>
            </w: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Структура, %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</w:tr>
      <w:tr w:rsidR="00D234AE" w:rsidRPr="00D234AE" w:rsidTr="002C4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150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величинах, тыс. руб.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процентных пунктах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величине на начало периода (темп прироста)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 к изменению итога раздела</w:t>
            </w:r>
          </w:p>
        </w:tc>
      </w:tr>
      <w:tr w:rsidR="00D234AE" w:rsidRPr="00D234AE" w:rsidTr="002C44B8">
        <w:trPr>
          <w:trHeight w:val="248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III. КАПИТАЛ И РЕЗЕРВЫ</w:t>
            </w:r>
          </w:p>
        </w:tc>
      </w:tr>
      <w:tr w:rsidR="00D234AE" w:rsidRPr="00D234AE" w:rsidTr="002C44B8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-0,05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</w:tr>
      <w:tr w:rsidR="00D234AE" w:rsidRPr="00D234AE" w:rsidTr="002C44B8">
        <w:trPr>
          <w:trHeight w:val="538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</w:tr>
      <w:tr w:rsidR="00D234AE" w:rsidRPr="00D234AE" w:rsidTr="002C44B8">
        <w:trPr>
          <w:trHeight w:val="170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 капитал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-3,74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</w:tr>
      <w:tr w:rsidR="00D234AE" w:rsidRPr="00D234AE" w:rsidTr="002C44B8">
        <w:trPr>
          <w:trHeight w:val="211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+157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+0,08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7850,00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</w:t>
            </w:r>
          </w:p>
        </w:tc>
      </w:tr>
      <w:tr w:rsidR="00D234AE" w:rsidRPr="00D234AE" w:rsidTr="002C44B8">
        <w:trPr>
          <w:trHeight w:val="188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4AE" w:rsidRPr="00D234AE" w:rsidTr="002C44B8">
        <w:trPr>
          <w:trHeight w:val="502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резервы, образованные в соответствии с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</w:tr>
      <w:tr w:rsidR="00D234AE" w:rsidRPr="00D234AE" w:rsidTr="002C44B8">
        <w:trPr>
          <w:trHeight w:val="710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+157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+0,08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</w:t>
            </w:r>
          </w:p>
        </w:tc>
      </w:tr>
      <w:tr w:rsidR="00D234AE" w:rsidRPr="00D234AE" w:rsidTr="002C44B8">
        <w:trPr>
          <w:trHeight w:val="104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100576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117431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+16855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+3,71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99,08</w:t>
            </w:r>
          </w:p>
        </w:tc>
      </w:tr>
      <w:tr w:rsidR="00D234AE" w:rsidRPr="00D234AE" w:rsidTr="002C44B8">
        <w:trPr>
          <w:trHeight w:val="249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III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178691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195703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+17012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</w:tbl>
    <w:p w:rsidR="002C44B8" w:rsidRDefault="002C44B8" w:rsidP="002C44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4AE" w:rsidRPr="002C44B8" w:rsidRDefault="00D234AE" w:rsidP="002C44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снижение (на 3,74%) добавочного капитала, который играет значимую роль в общей структуре (43,13% и 39,39% на начало и конец периода соответственно).</w:t>
      </w:r>
    </w:p>
    <w:p w:rsidR="00D234AE" w:rsidRPr="002C44B8" w:rsidRDefault="00D234AE" w:rsidP="002C44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Долгосрочные обязательства - кредиты, займы и прочие обязательства организации, срок уплаты которых наступает не ранее чем через один год (Таблица </w:t>
      </w:r>
      <w:r w:rsidR="002C44B8"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234AE" w:rsidRPr="002C44B8" w:rsidRDefault="00D234AE" w:rsidP="002C4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Таблица </w:t>
      </w:r>
      <w:r w:rsidR="002C44B8"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tbl>
      <w:tblPr>
        <w:tblW w:w="102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777"/>
        <w:gridCol w:w="779"/>
        <w:gridCol w:w="765"/>
        <w:gridCol w:w="779"/>
        <w:gridCol w:w="765"/>
        <w:gridCol w:w="1245"/>
        <w:gridCol w:w="1055"/>
        <w:gridCol w:w="1329"/>
        <w:gridCol w:w="1145"/>
      </w:tblGrid>
      <w:tr w:rsidR="00D234AE" w:rsidRPr="00D234AE" w:rsidTr="002C44B8">
        <w:trPr>
          <w:trHeight w:val="184"/>
          <w:tblCellSpacing w:w="15" w:type="dxa"/>
        </w:trPr>
        <w:tc>
          <w:tcPr>
            <w:tcW w:w="10194" w:type="dxa"/>
            <w:gridSpan w:val="10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долгосрочных обязательств</w:t>
            </w:r>
          </w:p>
        </w:tc>
      </w:tr>
      <w:tr w:rsidR="00D234AE" w:rsidRPr="00D234AE" w:rsidTr="002C44B8">
        <w:trPr>
          <w:tblCellSpacing w:w="15" w:type="dxa"/>
        </w:trPr>
        <w:tc>
          <w:tcPr>
            <w:tcW w:w="1570" w:type="dxa"/>
            <w:vMerge w:val="restart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 баланса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Абсолютные величины, тыс</w:t>
            </w: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Структура, %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</w:tr>
      <w:tr w:rsidR="00D234AE" w:rsidRPr="00D234AE" w:rsidTr="002C44B8">
        <w:trPr>
          <w:tblCellSpacing w:w="15" w:type="dxa"/>
        </w:trPr>
        <w:tc>
          <w:tcPr>
            <w:tcW w:w="1570" w:type="dxa"/>
            <w:vMerge/>
            <w:vAlign w:val="center"/>
            <w:hideMark/>
          </w:tcPr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150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величинах, тыс. руб.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процентных пунктах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величине на начало периода (темп прироста)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 к изменению итога раздела</w:t>
            </w:r>
          </w:p>
        </w:tc>
      </w:tr>
      <w:tr w:rsidR="00D234AE" w:rsidRPr="00D234AE" w:rsidTr="002C44B8">
        <w:trPr>
          <w:trHeight w:val="270"/>
          <w:tblCellSpacing w:w="15" w:type="dxa"/>
        </w:trPr>
        <w:tc>
          <w:tcPr>
            <w:tcW w:w="10194" w:type="dxa"/>
            <w:gridSpan w:val="10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IV. ДОЛГОСРОЧНЫЕ ОБЯЗАТЕЛЬСТВА</w:t>
            </w:r>
          </w:p>
        </w:tc>
      </w:tr>
      <w:tr w:rsidR="00D234AE" w:rsidRPr="00D234AE" w:rsidTr="002C44B8">
        <w:trPr>
          <w:trHeight w:val="270"/>
          <w:tblCellSpacing w:w="15" w:type="dxa"/>
        </w:trPr>
        <w:tc>
          <w:tcPr>
            <w:tcW w:w="1570" w:type="dxa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Займы и кредиты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</w:tr>
      <w:tr w:rsidR="00D234AE" w:rsidRPr="00D234AE" w:rsidTr="002C44B8">
        <w:trPr>
          <w:trHeight w:val="448"/>
          <w:tblCellSpacing w:w="15" w:type="dxa"/>
        </w:trPr>
        <w:tc>
          <w:tcPr>
            <w:tcW w:w="1570" w:type="dxa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Отложенные налоговые обязательства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D234AE" w:rsidRPr="00D234AE" w:rsidTr="002C44B8">
        <w:trPr>
          <w:trHeight w:val="386"/>
          <w:tblCellSpacing w:w="15" w:type="dxa"/>
        </w:trPr>
        <w:tc>
          <w:tcPr>
            <w:tcW w:w="1570" w:type="dxa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обязательства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</w:tr>
      <w:tr w:rsidR="00D234AE" w:rsidRPr="00D234AE" w:rsidTr="002C44B8">
        <w:trPr>
          <w:trHeight w:val="337"/>
          <w:tblCellSpacing w:w="15" w:type="dxa"/>
        </w:trPr>
        <w:tc>
          <w:tcPr>
            <w:tcW w:w="1570" w:type="dxa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IV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</w:tbl>
    <w:p w:rsidR="001745F9" w:rsidRDefault="001745F9" w:rsidP="00174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4AE" w:rsidRPr="002C44B8" w:rsidRDefault="00D234AE" w:rsidP="001745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Долгосрочные обязательства направляются обычно на финансирование капитальных вложений предприятия. В этот раздел введена строка, отражающая сумму отложенных налоговых обязательств. Показатель говорит о том, что у организации есть отложенные на будущие периоды обязательства перед бюджетом по налогу на прибыль.</w:t>
      </w:r>
    </w:p>
    <w:p w:rsidR="00D234AE" w:rsidRPr="002C44B8" w:rsidRDefault="00D234AE" w:rsidP="001745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раздела «Долгосрочные обязательства» показывает, что у исследуемой организации появились отложенные налоговые обязательства - 1416 тыс</w:t>
      </w:r>
      <w:proofErr w:type="gramStart"/>
      <w:r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</w:t>
      </w:r>
    </w:p>
    <w:p w:rsidR="002C44B8" w:rsidRDefault="00D234AE" w:rsidP="001745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финансового анализа "Краткосрочные обязательства" - кредиты, займы и прочие обязательства предприятия, срок уплаты которых наступает в течение года. Они направляются преимущественно на временное пополнение оборотных сре</w:t>
      </w:r>
      <w:proofErr w:type="gramStart"/>
      <w:r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едприятий. Анализ краткосрочных обязательств исследуемой организации свидетельствует о значительном их приросте, поскольку абсолютная величина прироста составила 36498 тыс</w:t>
      </w:r>
      <w:proofErr w:type="gramStart"/>
      <w:r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уб. или 25,42% (Таблица </w:t>
      </w:r>
      <w:r w:rsidR="002C44B8"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234AE" w:rsidRPr="002C44B8" w:rsidRDefault="00D234AE" w:rsidP="001745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прироста 97,29% приходятся на займы и кредиты, и их доля в составе обязательств увеличилась на 11,47 процентных пункта. Кредиторская задолженность снижена на 11,44 </w:t>
      </w:r>
      <w:proofErr w:type="gramStart"/>
      <w:r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процентных</w:t>
      </w:r>
      <w:proofErr w:type="gramEnd"/>
      <w:r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пункта. Положительным является снижение задолженности поставщикам и подрядчикам на 2472 тыс</w:t>
      </w:r>
      <w:proofErr w:type="gramStart"/>
      <w:r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 или на 7,35 процентных пункта.</w:t>
      </w:r>
    </w:p>
    <w:p w:rsidR="00D234AE" w:rsidRPr="002C44B8" w:rsidRDefault="00D234AE" w:rsidP="002C4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2C44B8" w:rsidRPr="002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4"/>
        <w:gridCol w:w="735"/>
        <w:gridCol w:w="741"/>
        <w:gridCol w:w="731"/>
        <w:gridCol w:w="741"/>
        <w:gridCol w:w="731"/>
        <w:gridCol w:w="1161"/>
        <w:gridCol w:w="1017"/>
        <w:gridCol w:w="1179"/>
        <w:gridCol w:w="1071"/>
      </w:tblGrid>
      <w:tr w:rsidR="00D234AE" w:rsidRPr="00D234AE" w:rsidTr="001745F9">
        <w:trPr>
          <w:trHeight w:val="184"/>
          <w:tblCellSpacing w:w="15" w:type="dxa"/>
        </w:trPr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краткосрочных обязательств</w:t>
            </w:r>
          </w:p>
        </w:tc>
      </w:tr>
      <w:tr w:rsidR="00D234AE" w:rsidRPr="00D234AE" w:rsidTr="001745F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 баланса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Абсолютные величины, тыс</w:t>
            </w: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Структура, %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</w:tr>
      <w:tr w:rsidR="00D234AE" w:rsidRPr="00D234AE" w:rsidTr="001745F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150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величинах,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процентных пунктах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величине на начало периода (темп прироста)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 к изменению итога раздела</w:t>
            </w:r>
          </w:p>
        </w:tc>
      </w:tr>
      <w:tr w:rsidR="00D234AE" w:rsidRPr="00D234AE" w:rsidTr="001745F9">
        <w:trPr>
          <w:trHeight w:val="270"/>
          <w:tblCellSpacing w:w="15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V. КРАТКОСРОЧНЫЕ ОБЯЗАТЕЛЬСТВА</w:t>
            </w:r>
          </w:p>
        </w:tc>
      </w:tr>
      <w:tr w:rsidR="00D234AE" w:rsidRPr="00D234AE" w:rsidTr="001745F9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Займы и кредиты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+17581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+60,79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+97,29</w:t>
            </w:r>
          </w:p>
        </w:tc>
      </w:tr>
      <w:tr w:rsidR="00D234AE" w:rsidRPr="00D234AE" w:rsidTr="001745F9">
        <w:trPr>
          <w:trHeight w:val="32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+2,85</w:t>
            </w:r>
          </w:p>
        </w:tc>
      </w:tr>
      <w:tr w:rsidR="00D234AE" w:rsidRPr="00D234AE" w:rsidTr="001745F9">
        <w:trPr>
          <w:trHeight w:val="446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D234AE" w:rsidRPr="00D234AE" w:rsidRDefault="00D234AE" w:rsidP="002C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поставщики и подрядчики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B8" w:rsidRDefault="002C44B8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B8" w:rsidRDefault="002C44B8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B8" w:rsidRDefault="002C44B8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B8" w:rsidRDefault="002C44B8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B8" w:rsidRDefault="002C44B8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B8" w:rsidRDefault="002C44B8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B8" w:rsidRDefault="002C44B8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B8" w:rsidRDefault="002C44B8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B8" w:rsidRDefault="002C44B8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Pr="00D234AE" w:rsidRDefault="00D234AE" w:rsidP="002C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-13,68</w:t>
            </w:r>
          </w:p>
        </w:tc>
      </w:tr>
      <w:tr w:rsidR="00D234AE" w:rsidRPr="00D234AE" w:rsidTr="001745F9">
        <w:trPr>
          <w:trHeight w:val="48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перед персоналом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+5,92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+1,41</w:t>
            </w:r>
          </w:p>
        </w:tc>
      </w:tr>
      <w:tr w:rsidR="00D234AE" w:rsidRPr="00D234AE" w:rsidTr="001745F9">
        <w:trPr>
          <w:trHeight w:val="4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перед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+0,68</w:t>
            </w:r>
          </w:p>
        </w:tc>
      </w:tr>
      <w:tr w:rsidR="00D234AE" w:rsidRPr="00D234AE" w:rsidTr="001745F9">
        <w:trPr>
          <w:trHeight w:val="286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налогам и сборам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+14,61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+3,13</w:t>
            </w:r>
          </w:p>
        </w:tc>
      </w:tr>
      <w:tr w:rsidR="00D234AE" w:rsidRPr="00D234AE" w:rsidTr="001745F9">
        <w:trPr>
          <w:trHeight w:val="2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кредиторы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+11,31</w:t>
            </w:r>
          </w:p>
        </w:tc>
      </w:tr>
      <w:tr w:rsidR="00D234AE" w:rsidRPr="00D234AE" w:rsidTr="001745F9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перед участниками (учредителями) по выплате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</w:tr>
      <w:tr w:rsidR="00D234AE" w:rsidRPr="00D234AE" w:rsidTr="001745F9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будущих периодов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-0,14</w:t>
            </w:r>
          </w:p>
        </w:tc>
      </w:tr>
      <w:tr w:rsidR="00D234AE" w:rsidRPr="00D234AE" w:rsidTr="001745F9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</w:tr>
      <w:tr w:rsidR="00D234AE" w:rsidRPr="00D234AE" w:rsidTr="001745F9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краткосрочные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</w:tr>
      <w:tr w:rsidR="00D234AE" w:rsidRPr="00D234AE" w:rsidTr="001745F9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D234AE" w:rsidRPr="00D234AE" w:rsidTr="001745F9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+14,61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E" w:rsidRPr="00D234AE" w:rsidRDefault="00D234AE" w:rsidP="002C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</w:tbl>
    <w:p w:rsidR="001745F9" w:rsidRDefault="001745F9" w:rsidP="00174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4AE" w:rsidRPr="001745F9" w:rsidRDefault="00D234AE" w:rsidP="009B44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расчетов, сделанных в таблицах </w:t>
      </w:r>
      <w:r w:rsidR="00174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74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74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74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рассмотрена общая оценка финансового состояния организации, для чего необходимо провести аналитическую</w:t>
      </w:r>
      <w:r w:rsidR="009B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группировку статей актива и пассива баланса.</w:t>
      </w:r>
    </w:p>
    <w:p w:rsidR="00D234AE" w:rsidRPr="001745F9" w:rsidRDefault="00D234AE" w:rsidP="001745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расчетов:</w:t>
      </w:r>
    </w:p>
    <w:p w:rsidR="00D234AE" w:rsidRPr="001745F9" w:rsidRDefault="00D234AE" w:rsidP="001745F9">
      <w:pPr>
        <w:pStyle w:val="a6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имущества (</w:t>
      </w:r>
      <w:r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организации равна валюте баланса (стр. 300):</w:t>
      </w:r>
    </w:p>
    <w:p w:rsidR="00D234AE" w:rsidRPr="001745F9" w:rsidRDefault="00D234AE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периода В</w:t>
      </w:r>
      <w:r w:rsidRPr="00174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</w:t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= 249753 тыс. руб.,</w:t>
      </w:r>
    </w:p>
    <w:p w:rsidR="00D234AE" w:rsidRPr="001745F9" w:rsidRDefault="00D234AE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периода В</w:t>
      </w:r>
      <w:r w:rsidRPr="00174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</w:t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= 286251 тыс. руб.</w:t>
      </w:r>
    </w:p>
    <w:p w:rsidR="00D234AE" w:rsidRPr="001745F9" w:rsidRDefault="00D234AE" w:rsidP="001745F9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иммобилизованных активов (</w:t>
      </w:r>
      <w:proofErr w:type="gramStart"/>
      <w:r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</w:t>
      </w:r>
      <w:proofErr w:type="gramEnd"/>
      <w:r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ИММ</w:t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равна итогу первого раздела баланса «Внеоборотные активы» (стр. 190). Сюда рекомендуют относить дебиторскую задолженность, платежи по которой ожидаются более</w:t>
      </w:r>
      <w:proofErr w:type="gramStart"/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12 месяцев после отчетной даты (стр. 230) и расходы будущих периодов (стр. 216):</w:t>
      </w:r>
    </w:p>
    <w:p w:rsidR="00D234AE" w:rsidRPr="001745F9" w:rsidRDefault="001745F9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D234AE"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676400" cy="304800"/>
            <wp:effectExtent l="0" t="0" r="0" b="0"/>
            <wp:docPr id="1" name="Рисунок 1" descr="http://www.be5.biz/ekonomika/a001u/files/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5.biz/ekonomika/a001u/files/image17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34AE" w:rsidRPr="001745F9" w:rsidRDefault="00D234AE" w:rsidP="0017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r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</w:t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внеоборотные активы (стр. 190);</w:t>
      </w:r>
    </w:p>
    <w:p w:rsidR="00D234AE" w:rsidRPr="001745F9" w:rsidRDefault="001745F9" w:rsidP="00174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34AE"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350520" cy="274320"/>
            <wp:effectExtent l="0" t="0" r="0" b="0"/>
            <wp:docPr id="2" name="Рисунок 2" descr="http://www.be5.biz/ekonomika/a001u/files/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5.biz/ekonomika/a001u/files/image18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дебиторская задолженность, платежи по которой ожидаются более чем через 12 месяцев после отчетной даты (стр. 230);</w:t>
      </w:r>
    </w:p>
    <w:p w:rsidR="00D234AE" w:rsidRPr="001745F9" w:rsidRDefault="001745F9" w:rsidP="0017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34AE"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28600" cy="266700"/>
            <wp:effectExtent l="0" t="0" r="0" b="0"/>
            <wp:docPr id="3" name="Рисунок 3" descr="http://www.be5.biz/ekonomika/a001u/files/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5.biz/ekonomika/a001u/files/image18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расходы будущих периодов (стр. 216).</w:t>
      </w:r>
    </w:p>
    <w:p w:rsidR="00D234AE" w:rsidRPr="001745F9" w:rsidRDefault="00D234AE" w:rsidP="001745F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иммобилизованных активов на начало и конец периода:</w:t>
      </w:r>
    </w:p>
    <w:p w:rsidR="00D234AE" w:rsidRPr="001745F9" w:rsidRDefault="00D234AE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354580" cy="266700"/>
            <wp:effectExtent l="0" t="0" r="0" b="0"/>
            <wp:docPr id="4" name="Рисунок 4" descr="http://www.be5.biz/ekonomika/a001u/files/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5.biz/ekonomika/a001u/files/image18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D234AE" w:rsidRPr="001745F9" w:rsidRDefault="00D234AE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324100" cy="259080"/>
            <wp:effectExtent l="0" t="0" r="0" b="0"/>
            <wp:docPr id="5" name="Рисунок 5" descr="http://www.be5.biz/ekonomika/a001u/files/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e5.biz/ekonomika/a001u/files/image18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D234AE" w:rsidRPr="001745F9" w:rsidRDefault="00D234AE" w:rsidP="001745F9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оборотных (мобильных) активов (</w:t>
      </w:r>
      <w:proofErr w:type="spellStart"/>
      <w:r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а</w:t>
      </w:r>
      <w:proofErr w:type="spellEnd"/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равна итогу второго раздела баланса «Оборотные активы» (стр. 290) за минусом дебиторской задолженности, платежи по которой ожидаются более</w:t>
      </w:r>
      <w:proofErr w:type="gramStart"/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12 месяцев после отчетной даты (стр. 230), и расходов будущих периодов (стр. 216);</w:t>
      </w:r>
    </w:p>
    <w:p w:rsidR="00D234AE" w:rsidRPr="001745F9" w:rsidRDefault="001745F9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D234AE"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493520" cy="297180"/>
            <wp:effectExtent l="19050" t="0" r="0" b="0"/>
            <wp:docPr id="6" name="Рисунок 6" descr="http://www.be5.biz/ekonomika/a001u/files/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e5.biz/ekonomika/a001u/files/image18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34AE" w:rsidRPr="001745F9" w:rsidRDefault="00D234AE" w:rsidP="0017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59080" cy="297180"/>
            <wp:effectExtent l="0" t="0" r="7620" b="0"/>
            <wp:docPr id="7" name="Рисунок 7" descr="http://www.be5.biz/ekonomika/a001u/files/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5.biz/ekonomika/a001u/files/image18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стоимость оборотных активов по балансу.</w:t>
      </w:r>
    </w:p>
    <w:p w:rsidR="00D234AE" w:rsidRPr="001745F9" w:rsidRDefault="00D234AE" w:rsidP="001745F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оборотных (мобильных) активов на начало и конец периода:</w:t>
      </w:r>
    </w:p>
    <w:p w:rsidR="00D234AE" w:rsidRPr="001745F9" w:rsidRDefault="00D234AE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202180" cy="281940"/>
            <wp:effectExtent l="0" t="0" r="0" b="0"/>
            <wp:docPr id="8" name="Рисунок 8" descr="http://www.be5.biz/ekonomika/a001u/files/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e5.biz/ekonomika/a001u/files/image18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D234AE" w:rsidRPr="001745F9" w:rsidRDefault="00D234AE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141220" cy="266700"/>
            <wp:effectExtent l="0" t="0" r="0" b="0"/>
            <wp:docPr id="9" name="Рисунок 9" descr="http://www.be5.biz/ekonomika/a001u/files/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e5.biz/ekonomika/a001u/files/image18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D234AE" w:rsidRPr="001745F9" w:rsidRDefault="00D234AE" w:rsidP="001745F9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запасов (материальных оборотных средств</w:t>
      </w:r>
      <w:proofErr w:type="gramStart"/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1745F9">
        <w:rPr>
          <w:noProof/>
          <w:vertAlign w:val="subscript"/>
          <w:lang w:eastAsia="ru-RU"/>
        </w:rPr>
        <w:drawing>
          <wp:inline distT="0" distB="0" distL="0" distR="0">
            <wp:extent cx="160020" cy="182880"/>
            <wp:effectExtent l="19050" t="0" r="0" b="0"/>
            <wp:docPr id="10" name="Рисунок 10" descr="http://www.be5.biz/ekonomika/a001u/files/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e5.biz/ekonomika/a001u/files/image18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 итогу статьи «Запасы» и статьи «Налог на добавленную стоимость по приобретенным ценностям» (стр. 210 + стр. 220) за минусом расходов будущих периодов (стр. 216) и товаров отгруженных (стр. 215);</w:t>
      </w:r>
    </w:p>
    <w:p w:rsidR="00D234AE" w:rsidRPr="001745F9" w:rsidRDefault="001745F9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D234AE"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836420" cy="297180"/>
            <wp:effectExtent l="19050" t="0" r="0" b="0"/>
            <wp:docPr id="11" name="Рисунок 11" descr="http://www.be5.biz/ekonomika/a001u/files/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e5.biz/ekonomika/a001u/files/image18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34AE" w:rsidRPr="001745F9" w:rsidRDefault="00D234AE" w:rsidP="0017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36220" cy="220980"/>
            <wp:effectExtent l="19050" t="0" r="0" b="0"/>
            <wp:docPr id="12" name="Рисунок 12" descr="http://www.be5.biz/ekonomika/a001u/files/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e5.biz/ekonomika/a001u/files/image19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стоимость запасов по балансу (стр. 210);</w:t>
      </w:r>
    </w:p>
    <w:p w:rsidR="00D234AE" w:rsidRPr="001745F9" w:rsidRDefault="001745F9" w:rsidP="0017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</w:t>
      </w:r>
      <w:r w:rsidR="00D234AE"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НДС</w:t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налог на добавленную стоимость по приобретенным ценностям (стр. 220);</w:t>
      </w:r>
    </w:p>
    <w:p w:rsidR="00D234AE" w:rsidRPr="001745F9" w:rsidRDefault="001745F9" w:rsidP="0017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234AE"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28600" cy="236220"/>
            <wp:effectExtent l="0" t="0" r="0" b="0"/>
            <wp:docPr id="13" name="Рисунок 13" descr="http://www.be5.biz/ekonomika/a001u/files/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e5.biz/ekonomika/a001u/files/image19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товары отгруженные (стр. 215).</w:t>
      </w:r>
    </w:p>
    <w:p w:rsidR="00D234AE" w:rsidRPr="001745F9" w:rsidRDefault="00D234AE" w:rsidP="001745F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запасов на начало и конец периода:</w:t>
      </w:r>
    </w:p>
    <w:p w:rsidR="00D234AE" w:rsidRPr="001745F9" w:rsidRDefault="00D234AE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lastRenderedPageBreak/>
        <w:drawing>
          <wp:inline distT="0" distB="0" distL="0" distR="0">
            <wp:extent cx="2545080" cy="228600"/>
            <wp:effectExtent l="19050" t="0" r="7620" b="0"/>
            <wp:docPr id="14" name="Рисунок 14" descr="http://www.be5.biz/ekonomika/a001u/files/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e5.biz/ekonomika/a001u/files/image19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D234AE" w:rsidRPr="001745F9" w:rsidRDefault="00D234AE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788920" cy="228600"/>
            <wp:effectExtent l="19050" t="0" r="0" b="0"/>
            <wp:docPr id="15" name="Рисунок 15" descr="http://www.be5.biz/ekonomika/a001u/files/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e5.biz/ekonomika/a001u/files/image19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0D5921" w:rsidRPr="009B4412" w:rsidRDefault="00D234AE" w:rsidP="009B4412">
      <w:pPr>
        <w:pStyle w:val="a6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дебиторской задолженности</w:t>
      </w:r>
      <w:proofErr w:type="gramStart"/>
      <w:r w:rsidRPr="009B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745F9">
        <w:rPr>
          <w:noProof/>
          <w:vertAlign w:val="subscript"/>
          <w:lang w:eastAsia="ru-RU"/>
        </w:rPr>
        <w:drawing>
          <wp:inline distT="0" distB="0" distL="0" distR="0">
            <wp:extent cx="236220" cy="220980"/>
            <wp:effectExtent l="19050" t="0" r="0" b="0"/>
            <wp:docPr id="16" name="Рисунок 16" descr="http://www.be5.biz/ekonomika/a001u/files/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e5.biz/ekonomika/a001u/files/image19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9B4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 сумме дебиторской задолженности (платежи по которой ожидаются в течение 12 месяцев после отчетной даты) и прочих оборотных активов (стр. 240 + стр. 270) и товаров отгруженных (стр. 215);</w:t>
      </w:r>
      <w:r w:rsidR="001745F9" w:rsidRPr="009B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D234AE" w:rsidRPr="001745F9" w:rsidRDefault="000D5921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4AE"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394460" cy="281940"/>
            <wp:effectExtent l="19050" t="0" r="0" b="0"/>
            <wp:docPr id="17" name="Рисунок 17" descr="http://www.be5.biz/ekonomika/a001u/files/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e5.biz/ekonomika/a001u/files/image19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34AE" w:rsidRPr="001745F9" w:rsidRDefault="00D234AE" w:rsidP="0017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74320" cy="281940"/>
            <wp:effectExtent l="0" t="0" r="0" b="0"/>
            <wp:docPr id="18" name="Рисунок 18" descr="http://www.be5.biz/ekonomika/a001u/files/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e5.biz/ekonomika/a001u/files/image19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дебиторская задолженность (платежи по которой ожидаются в течение 12 месяцев после отчетной даты) (стр. 240);</w:t>
      </w:r>
    </w:p>
    <w:p w:rsidR="00D234AE" w:rsidRPr="001745F9" w:rsidRDefault="001745F9" w:rsidP="0017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234AE"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74320" cy="281940"/>
            <wp:effectExtent l="0" t="0" r="0" b="0"/>
            <wp:docPr id="19" name="Рисунок 19" descr="http://www.be5.biz/ekonomika/a001u/files/image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e5.biz/ekonomika/a001u/files/image197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прочие оборотные активы (стр. 270).</w:t>
      </w:r>
    </w:p>
    <w:p w:rsidR="00D234AE" w:rsidRPr="001745F9" w:rsidRDefault="00D234AE" w:rsidP="001745F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дебиторской задолженности на начало и конец периода:</w:t>
      </w:r>
    </w:p>
    <w:p w:rsidR="00D234AE" w:rsidRPr="001745F9" w:rsidRDefault="00D234AE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935480" cy="259080"/>
            <wp:effectExtent l="0" t="0" r="0" b="0"/>
            <wp:docPr id="20" name="Рисунок 20" descr="http://www.be5.biz/ekonomika/a001u/files/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e5.biz/ekonomika/a001u/files/image198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D234AE" w:rsidRPr="001745F9" w:rsidRDefault="00D234AE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034540" cy="243840"/>
            <wp:effectExtent l="0" t="0" r="3810" b="0"/>
            <wp:docPr id="21" name="Рисунок 21" descr="http://www.be5.biz/ekonomika/a001u/files/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e5.biz/ekonomika/a001u/files/image199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D234AE" w:rsidRPr="001745F9" w:rsidRDefault="00D234AE" w:rsidP="001745F9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свободных денежных средств (</w:t>
      </w:r>
      <w:r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равна сумме строк «Краткосрочные финансовые вложения» (</w:t>
      </w:r>
      <w:r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К</w:t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строки «Денежные средства» (</w:t>
      </w:r>
      <w:r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С</w:t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45F9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(стр. 250 + стр. 260):</w:t>
      </w:r>
    </w:p>
    <w:p w:rsidR="00D234AE" w:rsidRPr="001745F9" w:rsidRDefault="001745F9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</w:t>
      </w:r>
      <w:r w:rsidR="00D234AE" w:rsidRPr="00174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 = Д</w:t>
      </w:r>
      <w:r w:rsidR="00D234AE" w:rsidRPr="001745F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К </w:t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="00D234AE" w:rsidRPr="00174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="00D234AE" w:rsidRPr="001745F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С</w:t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34AE" w:rsidRPr="001745F9" w:rsidRDefault="00D234AE" w:rsidP="001745F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свободных денежных средств на начало и конец периода:</w:t>
      </w:r>
    </w:p>
    <w:p w:rsidR="00D234AE" w:rsidRPr="001745F9" w:rsidRDefault="00D234AE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592580" cy="236220"/>
            <wp:effectExtent l="0" t="0" r="7620" b="0"/>
            <wp:docPr id="22" name="Рисунок 22" descr="http://www.be5.biz/ekonomika/a001u/files/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e5.biz/ekonomika/a001u/files/image20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D234AE" w:rsidRPr="001745F9" w:rsidRDefault="00D234AE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607820" cy="236220"/>
            <wp:effectExtent l="0" t="0" r="0" b="0"/>
            <wp:docPr id="23" name="Рисунок 23" descr="http://www.be5.biz/ekonomika/a001u/files/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e5.biz/ekonomika/a001u/files/image20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D234AE" w:rsidRPr="001745F9" w:rsidRDefault="00D234AE" w:rsidP="001745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имущества (</w:t>
      </w:r>
      <w:r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равны итогу пассива баланса (стр. 700) на начало и конец периода:</w:t>
      </w:r>
    </w:p>
    <w:p w:rsidR="001745F9" w:rsidRDefault="00D234AE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82980" cy="236220"/>
            <wp:effectExtent l="0" t="0" r="0" b="0"/>
            <wp:docPr id="24" name="Рисунок 24" descr="http://www.be5.biz/ekonomika/a001u/files/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e5.biz/ekonomika/a001u/files/image20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</w:t>
      </w:r>
    </w:p>
    <w:p w:rsidR="00D234AE" w:rsidRPr="001745F9" w:rsidRDefault="00D234AE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52500" cy="236220"/>
            <wp:effectExtent l="0" t="0" r="0" b="0"/>
            <wp:docPr id="25" name="Рисунок 25" descr="http://www.be5.biz/ekonomika/a001u/files/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e5.biz/ekonomika/a001u/files/image203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 руб.</w:t>
      </w:r>
    </w:p>
    <w:p w:rsidR="00D234AE" w:rsidRPr="001745F9" w:rsidRDefault="00D234AE" w:rsidP="001745F9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капитал (</w:t>
      </w:r>
      <w:r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С</w:t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равен сумме третьего раздела пассива «Капитал и резервы» и статей из пятого раздела «Краткосрочные обязательства»: задолженность участникам (учредителям) по выплате доходов, доходы будущих периодов, резервы предстоящих расходов (стр. 490 + стр. 630 + стр. 640 + стр. 650);</w:t>
      </w:r>
      <w:proofErr w:type="gramEnd"/>
    </w:p>
    <w:p w:rsidR="00D234AE" w:rsidRPr="001745F9" w:rsidRDefault="001745F9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D234AE"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859280" cy="297180"/>
            <wp:effectExtent l="19050" t="0" r="7620" b="0"/>
            <wp:docPr id="26" name="Рисунок 26" descr="http://www.be5.biz/ekonomika/a001u/files/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e5.biz/ekonomika/a001u/files/image204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34AE" w:rsidRPr="001745F9" w:rsidRDefault="00D234AE" w:rsidP="0017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proofErr w:type="spellStart"/>
      <w:r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р</w:t>
      </w:r>
      <w:proofErr w:type="spellEnd"/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капитал и резервы (стр. 490);</w:t>
      </w:r>
    </w:p>
    <w:p w:rsidR="00D234AE" w:rsidRPr="001745F9" w:rsidRDefault="001745F9" w:rsidP="0017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proofErr w:type="spellStart"/>
      <w:r w:rsidR="00D234AE"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="00D234AE"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д</w:t>
      </w:r>
      <w:proofErr w:type="spellEnd"/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задолженность участникам (учредителям) по выплате доходов (стр. 630);</w:t>
      </w:r>
    </w:p>
    <w:p w:rsidR="00D234AE" w:rsidRPr="001745F9" w:rsidRDefault="001745F9" w:rsidP="0017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proofErr w:type="spellStart"/>
      <w:r w:rsidR="00D234AE"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D234AE"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б</w:t>
      </w:r>
      <w:proofErr w:type="spellEnd"/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доходы будущих периодов (стр. 640);</w:t>
      </w:r>
    </w:p>
    <w:p w:rsidR="00D234AE" w:rsidRPr="001745F9" w:rsidRDefault="001745F9" w:rsidP="0017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proofErr w:type="spellStart"/>
      <w:r w:rsidR="00D234AE"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="00D234AE"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пр</w:t>
      </w:r>
      <w:proofErr w:type="spellEnd"/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резервы предстоящих расходов (стр. 650).</w:t>
      </w:r>
    </w:p>
    <w:p w:rsidR="00D234AE" w:rsidRPr="001745F9" w:rsidRDefault="00D234AE" w:rsidP="001745F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капитал на начало и конец периода:</w:t>
      </w:r>
    </w:p>
    <w:p w:rsidR="00D234AE" w:rsidRPr="001745F9" w:rsidRDefault="00D234AE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286000" cy="266700"/>
            <wp:effectExtent l="0" t="0" r="0" b="0"/>
            <wp:docPr id="27" name="Рисунок 27" descr="http://www.be5.biz/ekonomika/a001u/files/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e5.biz/ekonomika/a001u/files/image205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D234AE" w:rsidRPr="001745F9" w:rsidRDefault="00D234AE" w:rsidP="0017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179320" cy="266700"/>
            <wp:effectExtent l="0" t="0" r="0" b="0"/>
            <wp:docPr id="28" name="Рисунок 28" descr="http://www.be5.biz/ekonomika/a001u/files/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e5.biz/ekonomika/a001u/files/image206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D234AE" w:rsidRPr="001745F9" w:rsidRDefault="00D234AE" w:rsidP="001745F9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заемного капитала (</w:t>
      </w:r>
      <w:r w:rsidRPr="001745F9">
        <w:rPr>
          <w:noProof/>
          <w:vertAlign w:val="subscript"/>
          <w:lang w:eastAsia="ru-RU"/>
        </w:rPr>
        <w:drawing>
          <wp:inline distT="0" distB="0" distL="0" distR="0">
            <wp:extent cx="236220" cy="228600"/>
            <wp:effectExtent l="19050" t="0" r="0" b="0"/>
            <wp:docPr id="29" name="Рисунок 29" descr="http://www.be5.biz/ekonomika/a001u/files/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be5.biz/ekonomika/a001u/files/image207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равна сумме разделов четвертого «Долгосрочные обязательства» и пятого раздела «Краткосрочные обязательства» за минусом задолженности участникам (учредителям) по выплате доходов, доходов будущих периодов, резервов предстоящих расходов (стр. 590 + стр. 690 – (стр. 630 + стр. 640 + стр. 650);</w:t>
      </w:r>
      <w:proofErr w:type="gramEnd"/>
    </w:p>
    <w:p w:rsidR="00D234AE" w:rsidRPr="001745F9" w:rsidRDefault="00DC01F0" w:rsidP="0017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D234AE"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324100" cy="304800"/>
            <wp:effectExtent l="0" t="0" r="0" b="0"/>
            <wp:docPr id="30" name="Рисунок 30" descr="http://www.be5.biz/ekonomika/a001u/files/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be5.biz/ekonomika/a001u/files/image208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34AE" w:rsidRPr="001745F9" w:rsidRDefault="00D234AE" w:rsidP="0017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proofErr w:type="gramStart"/>
      <w:r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K</w:t>
      </w:r>
      <w:proofErr w:type="gramEnd"/>
      <w:r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Т</w:t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долгосрочные обязательства (стр. 590);</w:t>
      </w:r>
    </w:p>
    <w:p w:rsidR="00D234AE" w:rsidRPr="001745F9" w:rsidRDefault="00DC01F0" w:rsidP="0017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proofErr w:type="spellStart"/>
      <w:r w:rsidR="00D234AE"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K</w:t>
      </w:r>
      <w:r w:rsidR="00D234AE" w:rsidRPr="0017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t</w:t>
      </w:r>
      <w:proofErr w:type="spellEnd"/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краткосрочные обязательства (стр. 690).</w:t>
      </w:r>
    </w:p>
    <w:p w:rsidR="00D234AE" w:rsidRPr="001745F9" w:rsidRDefault="00D234AE" w:rsidP="00DC01F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заемного капитала на начало и конец периода:</w:t>
      </w:r>
    </w:p>
    <w:p w:rsidR="00D234AE" w:rsidRPr="001745F9" w:rsidRDefault="00D234AE" w:rsidP="00DC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735580" cy="266700"/>
            <wp:effectExtent l="0" t="0" r="0" b="0"/>
            <wp:docPr id="31" name="Рисунок 31" descr="http://www.be5.biz/ekonomika/a001u/files/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e5.biz/ekonomika/a001u/files/image209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0D5921" w:rsidRPr="001745F9" w:rsidRDefault="00D234AE" w:rsidP="00DC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lastRenderedPageBreak/>
        <w:drawing>
          <wp:inline distT="0" distB="0" distL="0" distR="0">
            <wp:extent cx="2887980" cy="266700"/>
            <wp:effectExtent l="0" t="0" r="0" b="0"/>
            <wp:docPr id="32" name="Рисунок 32" descr="http://www.be5.biz/ekonomika/a001u/files/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be5.biz/ekonomika/a001u/files/image21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D234AE" w:rsidRPr="00DC01F0" w:rsidRDefault="00D234AE" w:rsidP="00DC01F0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долгосрочные займы и кредиты</w:t>
      </w:r>
      <w:proofErr w:type="gramStart"/>
      <w:r w:rsidRPr="00DC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745F9">
        <w:rPr>
          <w:noProof/>
          <w:vertAlign w:val="subscript"/>
          <w:lang w:eastAsia="ru-RU"/>
        </w:rPr>
        <w:drawing>
          <wp:inline distT="0" distB="0" distL="0" distR="0">
            <wp:extent cx="236220" cy="220980"/>
            <wp:effectExtent l="19050" t="0" r="0" b="0"/>
            <wp:docPr id="33" name="Рисунок 33" descr="http://www.be5.biz/ekonomika/a001u/files/image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e5.biz/ekonomika/a001u/files/image211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C0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 итогу четвертого раздела «Долгосрочные обязательства» (стр. 590);</w:t>
      </w:r>
    </w:p>
    <w:p w:rsidR="00DC01F0" w:rsidRDefault="00D234AE" w:rsidP="00DC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563880" cy="266700"/>
            <wp:effectExtent l="19050" t="0" r="0" b="0"/>
            <wp:docPr id="34" name="Рисунок 34" descr="http://www.be5.biz/ekonomika/a001u/files/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be5.biz/ekonomika/a001u/files/image212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D234AE" w:rsidRPr="001745F9" w:rsidRDefault="00D234AE" w:rsidP="00DC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800100" cy="266700"/>
            <wp:effectExtent l="19050" t="0" r="0" b="0"/>
            <wp:docPr id="35" name="Рисунок 35" descr="http://www.be5.biz/ekonomika/a001u/files/image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be5.biz/ekonomika/a001u/files/image213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 руб.</w:t>
      </w:r>
    </w:p>
    <w:p w:rsidR="00D234AE" w:rsidRPr="00DC01F0" w:rsidRDefault="00D234AE" w:rsidP="00DC01F0">
      <w:pPr>
        <w:pStyle w:val="a6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краткосрочные займы и кредиты (</w:t>
      </w:r>
      <w:proofErr w:type="spellStart"/>
      <w:r w:rsidRPr="00DC01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gramStart"/>
      <w:r w:rsidRPr="00DC01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t</w:t>
      </w:r>
      <w:proofErr w:type="spellEnd"/>
      <w:proofErr w:type="gramEnd"/>
      <w:r w:rsidRPr="00DC01F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равны итогу статьи «Займы и кредиты» пятого раздела баланса «Краткосрочные обязательства» (стр. 610);</w:t>
      </w:r>
    </w:p>
    <w:p w:rsidR="00DC01F0" w:rsidRDefault="00D234AE" w:rsidP="00DC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14400" cy="266700"/>
            <wp:effectExtent l="19050" t="0" r="0" b="0"/>
            <wp:docPr id="36" name="Рисунок 36" descr="http://www.be5.biz/ekonomika/a001u/files/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be5.biz/ekonomika/a001u/files/image214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 </w:t>
      </w:r>
    </w:p>
    <w:p w:rsidR="00D234AE" w:rsidRPr="001745F9" w:rsidRDefault="00D234AE" w:rsidP="00DC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06780" cy="266700"/>
            <wp:effectExtent l="19050" t="0" r="0" b="0"/>
            <wp:docPr id="37" name="Рисунок 37" descr="http://www.be5.biz/ekonomika/a001u/files/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be5.biz/ekonomika/a001u/files/image215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 руб.</w:t>
      </w:r>
    </w:p>
    <w:p w:rsidR="00D234AE" w:rsidRPr="00DC01F0" w:rsidRDefault="00D234AE" w:rsidP="00DC01F0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кредиторской задолженности (</w:t>
      </w:r>
      <w:r w:rsidRPr="00DC01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</w:t>
      </w:r>
      <w:r w:rsidRPr="00DC01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Р</w:t>
      </w:r>
      <w:proofErr w:type="gramStart"/>
      <w:r w:rsidRPr="00DC01F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DC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авна статье «Кредиторская задолженность» (</w:t>
      </w:r>
      <w:r w:rsidRPr="00DC01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</w:t>
      </w:r>
      <w:r w:rsidRPr="00DC01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Р</w:t>
      </w:r>
      <w:r w:rsidRPr="00DC01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КР</w:t>
      </w:r>
      <w:r w:rsidRPr="00DC01F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статье «Прочие краткосрочные обязательства» (</w:t>
      </w:r>
      <w:r w:rsidRPr="00DC01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</w:t>
      </w:r>
      <w:r w:rsidRPr="00DC01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Р</w:t>
      </w:r>
      <w:r w:rsidRPr="00DC01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ПР</w:t>
      </w:r>
      <w:r w:rsidRPr="00DC01F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(стр. 620 + стр. 660);</w:t>
      </w:r>
    </w:p>
    <w:p w:rsidR="00D234AE" w:rsidRPr="001745F9" w:rsidRDefault="00DC01F0" w:rsidP="0017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</w:t>
      </w:r>
      <w:r w:rsidR="00D234AE" w:rsidRPr="00174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="00D234AE" w:rsidRPr="001745F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Р</w:t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 w:rsidR="00D234AE" w:rsidRPr="00174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="00D234AE" w:rsidRPr="001745F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Р</w:t>
      </w:r>
      <w:r w:rsidR="00D234AE" w:rsidRPr="001745F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КР</w:t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="00D234AE" w:rsidRPr="00174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="00D234AE" w:rsidRPr="001745F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Р</w:t>
      </w:r>
      <w:r w:rsidR="00D234AE" w:rsidRPr="001745F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</w:t>
      </w:r>
      <w:proofErr w:type="gramStart"/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D234AE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(8)</w:t>
      </w:r>
    </w:p>
    <w:p w:rsidR="00D234AE" w:rsidRPr="001745F9" w:rsidRDefault="00D234AE" w:rsidP="00DC01F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кредиторской задолженности на начало и конец периода:</w:t>
      </w:r>
    </w:p>
    <w:p w:rsidR="00D234AE" w:rsidRPr="001745F9" w:rsidRDefault="00D234AE" w:rsidP="00DC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790700" cy="266700"/>
            <wp:effectExtent l="0" t="0" r="0" b="0"/>
            <wp:docPr id="38" name="Рисунок 38" descr="http://www.be5.biz/ekonomika/a001u/files/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be5.biz/ekonomika/a001u/files/image216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D234AE" w:rsidRPr="001745F9" w:rsidRDefault="00D234AE" w:rsidP="00DC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783080" cy="266700"/>
            <wp:effectExtent l="0" t="0" r="0" b="0"/>
            <wp:docPr id="39" name="Рисунок 39" descr="http://www.be5.biz/ekonomika/a001u/files/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be5.biz/ekonomika/a001u/files/image217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D234AE" w:rsidRPr="001745F9" w:rsidRDefault="00D234AE" w:rsidP="00DC01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группировка и анализ статей актива и пассива баланса </w:t>
      </w:r>
      <w:proofErr w:type="gramStart"/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приведенной ниже таблице</w:t>
      </w:r>
      <w:r w:rsidR="00DC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4AE" w:rsidRPr="001745F9" w:rsidRDefault="00D234AE" w:rsidP="00DC01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таблицы </w:t>
      </w:r>
      <w:r w:rsidR="002C44B8"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показывают, что за отчетный период активы организации выросли на 36498 тыс</w:t>
      </w:r>
      <w:proofErr w:type="gramStart"/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или на 14,61%, в том числе за счет увеличения объема иммобилизованных активов на 14858 тыс.руб. и прироста оборотных (мобильных) активов на 21640 тыс.руб., но при этом уменьшилась доля иммобилизованных активов, на 1,90 процентных пункта, а оборотных активов соответственно увеличилась на 1,90 процентных пункта.</w:t>
      </w:r>
    </w:p>
    <w:p w:rsidR="00D234AE" w:rsidRPr="001745F9" w:rsidRDefault="00D234AE" w:rsidP="00DC01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 мобильных активов был связан в первую очередь с увеличением запасов на 11723 тыс</w:t>
      </w:r>
      <w:proofErr w:type="gramStart"/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дебиторской задолженности на 7551 тыс.руб., хотя её доля в общем объеме активов увеличилась в течение года с 14,25% до 15,07%, рост денежных средств составил 2366 тыс.руб. Таким образом, изменения в составе оборотных активов характеризуются значительным ростом запасов, доля которых повысилась на 0,32 пункта.</w:t>
      </w:r>
    </w:p>
    <w:p w:rsidR="00D234AE" w:rsidRPr="001745F9" w:rsidRDefault="00D234AE" w:rsidP="00DC01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Пассивная часть баланса позволяет отметить, что поступление средств в отчетном периоде в сумме 36498 тыс</w:t>
      </w:r>
      <w:proofErr w:type="gramStart"/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вызвано ростом собственного капитала на 16986 тыс.руб. и увеличением краткосрочных обязательств на 19512 тыс.руб.</w:t>
      </w:r>
    </w:p>
    <w:p w:rsidR="00D234AE" w:rsidRPr="001745F9" w:rsidRDefault="00D234AE" w:rsidP="00DC01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необходимость в собственном капитале обусловлена требованиями самофинансирования организаций. Поэтому далее в работе уделено внимание соотношению заемного и собственного капитала, анализу кредиторской задолженности.</w:t>
      </w:r>
    </w:p>
    <w:p w:rsidR="00D234AE" w:rsidRPr="00D234AE" w:rsidRDefault="00D234AE" w:rsidP="00DC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2C44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5"/>
        <w:gridCol w:w="808"/>
        <w:gridCol w:w="792"/>
        <w:gridCol w:w="809"/>
        <w:gridCol w:w="792"/>
        <w:gridCol w:w="1310"/>
        <w:gridCol w:w="1085"/>
        <w:gridCol w:w="1447"/>
        <w:gridCol w:w="1203"/>
      </w:tblGrid>
      <w:tr w:rsidR="00D234AE" w:rsidRPr="00D234AE" w:rsidTr="00DC01F0">
        <w:trPr>
          <w:trHeight w:val="184"/>
          <w:tblCellSpacing w:w="15" w:type="dxa"/>
        </w:trPr>
        <w:tc>
          <w:tcPr>
            <w:tcW w:w="0" w:type="auto"/>
            <w:gridSpan w:val="9"/>
            <w:vMerge w:val="restart"/>
            <w:vAlign w:val="center"/>
            <w:hideMark/>
          </w:tcPr>
          <w:p w:rsidR="00D234AE" w:rsidRPr="00D234AE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Аналитическая группировка и анализ статей актива и пассива баланса</w:t>
            </w:r>
          </w:p>
        </w:tc>
      </w:tr>
      <w:tr w:rsidR="00D234AE" w:rsidRPr="00D234AE" w:rsidTr="00DC01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Абсолютные величины, тыс</w:t>
            </w: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Структура, %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</w:tr>
      <w:tr w:rsidR="00D234AE" w:rsidRPr="00D234AE" w:rsidTr="00DC01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34AE" w:rsidRPr="00D234AE" w:rsidRDefault="00D234AE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150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величинах, тыс. руб.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процентных пунктах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величине на начало периода (темп прироста)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 к изменению итога раздела</w:t>
            </w:r>
          </w:p>
        </w:tc>
      </w:tr>
      <w:tr w:rsidR="00D234AE" w:rsidRPr="00D234AE" w:rsidTr="00DC01F0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 БАЛАНСА</w:t>
            </w:r>
          </w:p>
        </w:tc>
      </w:tr>
      <w:tr w:rsidR="00D234AE" w:rsidRPr="00D234AE" w:rsidTr="00DC01F0">
        <w:trPr>
          <w:trHeight w:val="183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Имущество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249753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286251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+36498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D234AE" w:rsidRPr="00D234AE" w:rsidTr="00DC01F0">
        <w:trPr>
          <w:trHeight w:val="343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Иммобилизованные активы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138957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153815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55,64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+14858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-1,90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40,71</w:t>
            </w:r>
          </w:p>
        </w:tc>
      </w:tr>
      <w:tr w:rsidR="00D234AE" w:rsidRPr="00D234AE" w:rsidTr="00DC01F0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Оборотные (мобильные) активы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110796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132436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+21640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+1,90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59,29</w:t>
            </w:r>
          </w:p>
        </w:tc>
      </w:tr>
      <w:tr w:rsidR="00D234AE" w:rsidRPr="00D234AE" w:rsidTr="00DC01F0">
        <w:trPr>
          <w:trHeight w:val="143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 Запасы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73891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85614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+11723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+0,32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32,12</w:t>
            </w:r>
          </w:p>
        </w:tc>
      </w:tr>
      <w:tr w:rsidR="00D234AE" w:rsidRPr="00D234AE" w:rsidTr="00DC01F0">
        <w:trPr>
          <w:trHeight w:val="303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 Дебиторская задолженность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35587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43138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+7551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+0,82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20,69</w:t>
            </w:r>
          </w:p>
        </w:tc>
      </w:tr>
      <w:tr w:rsidR="00D234AE" w:rsidRPr="00D234AE" w:rsidTr="00DC01F0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 Свободные денежные средства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3684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+2366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+0,76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179,51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6,48</w:t>
            </w:r>
          </w:p>
        </w:tc>
      </w:tr>
      <w:tr w:rsidR="00D234AE" w:rsidRPr="00D234AE" w:rsidTr="00DC01F0">
        <w:trPr>
          <w:trHeight w:val="255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ПАССИВ БАЛАНСА</w:t>
            </w:r>
          </w:p>
        </w:tc>
      </w:tr>
      <w:tr w:rsidR="00D234AE" w:rsidRPr="00D234AE" w:rsidTr="00DC01F0">
        <w:trPr>
          <w:trHeight w:val="322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Источники имущества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249753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286251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+36498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D234AE" w:rsidRPr="00D234AE" w:rsidTr="00DC01F0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Собственный капитал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178717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195703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+16986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-3,19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46,54</w:t>
            </w:r>
          </w:p>
        </w:tc>
      </w:tr>
      <w:tr w:rsidR="00D234AE" w:rsidRPr="00D234AE" w:rsidTr="00DC01F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Заемный капитал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71036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90548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28,44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31,63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+19512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+3,19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53,46</w:t>
            </w:r>
          </w:p>
        </w:tc>
      </w:tr>
      <w:tr w:rsidR="00D234AE" w:rsidRPr="00D234AE" w:rsidTr="00DC01F0">
        <w:trPr>
          <w:trHeight w:val="353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 Долгосрочные обязательства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+1416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+0,49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3,88</w:t>
            </w:r>
          </w:p>
        </w:tc>
      </w:tr>
      <w:tr w:rsidR="00D234AE" w:rsidRPr="00D234AE" w:rsidTr="00DC01F0">
        <w:trPr>
          <w:trHeight w:val="331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 Краткосрочные займы и кредиты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28919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46500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11,58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16,25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+17581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+4,67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48,17</w:t>
            </w:r>
          </w:p>
        </w:tc>
      </w:tr>
      <w:tr w:rsidR="00D234AE" w:rsidRPr="00D234AE" w:rsidTr="00DC01F0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234AE" w:rsidRDefault="00D234AE" w:rsidP="00D2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1.2..3. Кредиторская задолженность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42117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42632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16,86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14,89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+515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-1,97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0" w:type="auto"/>
            <w:vAlign w:val="center"/>
            <w:hideMark/>
          </w:tcPr>
          <w:p w:rsidR="00D234AE" w:rsidRPr="00D234AE" w:rsidRDefault="00D234AE" w:rsidP="00DC0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</w:t>
            </w:r>
          </w:p>
        </w:tc>
      </w:tr>
    </w:tbl>
    <w:p w:rsidR="00DC01F0" w:rsidRDefault="00DC01F0" w:rsidP="00DC01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AE" w:rsidRPr="00D234AE" w:rsidRDefault="00D234AE" w:rsidP="00DC01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капитал является основой независимости организаций, но в то же время привлечение заемных средств в оборот организации – нормальное явление, его разумные размеры способны улучшить финансовое состояние организации, а чрезмерные – ухудшить его.</w:t>
      </w:r>
    </w:p>
    <w:p w:rsidR="00D234AE" w:rsidRPr="00D234AE" w:rsidRDefault="00D234AE" w:rsidP="00DC01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по общей оценке финансового состояния исследуемой организации можно отметить, что оно утрачивает свою финансовую независимость, так как доля собственного капитала снижена на 3,19 </w:t>
      </w:r>
      <w:proofErr w:type="gramStart"/>
      <w:r w:rsidRPr="00D23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процентных</w:t>
      </w:r>
      <w:proofErr w:type="gramEnd"/>
      <w:r w:rsidRPr="00D2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пункта, при росте заемного капитала на эту же величину.</w:t>
      </w:r>
    </w:p>
    <w:p w:rsidR="00D234AE" w:rsidRPr="00D234AE" w:rsidRDefault="00D234AE" w:rsidP="00DC01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рассмотрения изменений в балансе целесообразно определить рациональное и нерациональное изменение статей баланса, используя определенную схему (Таблица </w:t>
      </w:r>
      <w:r w:rsidR="002C44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34AE">
        <w:rPr>
          <w:rFonts w:ascii="Times New Roman" w:eastAsia="Times New Roman" w:hAnsi="Times New Roman" w:cs="Times New Roman"/>
          <w:sz w:val="24"/>
          <w:szCs w:val="24"/>
          <w:lang w:eastAsia="ru-RU"/>
        </w:rPr>
        <w:t>, 8). Результаты расчетов показали, что увеличение баланса по активу имеет рациональное направление по увеличению стоимости основных средств, выручки от продаж, увеличению денежных средств. Нерациональных моментов по увеличению активов нет.</w:t>
      </w:r>
    </w:p>
    <w:p w:rsidR="00D234AE" w:rsidRPr="00D234AE" w:rsidRDefault="00D234AE" w:rsidP="00DC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2C44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W w:w="102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2"/>
        <w:gridCol w:w="830"/>
        <w:gridCol w:w="3529"/>
        <w:gridCol w:w="845"/>
      </w:tblGrid>
      <w:tr w:rsidR="00D234AE" w:rsidRPr="00D234AE" w:rsidTr="001509D6">
        <w:trPr>
          <w:tblCellSpacing w:w="15" w:type="dxa"/>
        </w:trPr>
        <w:tc>
          <w:tcPr>
            <w:tcW w:w="10196" w:type="dxa"/>
            <w:gridSpan w:val="4"/>
            <w:vAlign w:val="center"/>
            <w:hideMark/>
          </w:tcPr>
          <w:p w:rsidR="00D234AE" w:rsidRPr="00DC01F0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Рациональное и нерациональное изменение статей баланса при увеличении актива и пассива</w:t>
            </w:r>
          </w:p>
        </w:tc>
      </w:tr>
      <w:tr w:rsidR="00D234AE" w:rsidRPr="00D234AE" w:rsidTr="0015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C01F0" w:rsidRDefault="00D234AE" w:rsidP="00E0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АКТИВА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34AE" w:rsidRPr="00DC01F0" w:rsidRDefault="00D234AE" w:rsidP="00E0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</w:t>
            </w:r>
          </w:p>
        </w:tc>
        <w:tc>
          <w:tcPr>
            <w:tcW w:w="3499" w:type="dxa"/>
            <w:vAlign w:val="center"/>
            <w:hideMark/>
          </w:tcPr>
          <w:p w:rsidR="00D234AE" w:rsidRPr="00DC01F0" w:rsidRDefault="00D234AE" w:rsidP="00E0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ПАССИВА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34AE" w:rsidRPr="00DC01F0" w:rsidRDefault="00D234AE" w:rsidP="00E0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</w:t>
            </w:r>
          </w:p>
        </w:tc>
      </w:tr>
      <w:tr w:rsidR="00D234AE" w:rsidRPr="00D234AE" w:rsidTr="0015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C01F0" w:rsidRDefault="00D234AE" w:rsidP="00E0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Рациональное</w:t>
            </w:r>
          </w:p>
        </w:tc>
        <w:tc>
          <w:tcPr>
            <w:tcW w:w="0" w:type="auto"/>
            <w:vMerge/>
            <w:vAlign w:val="center"/>
            <w:hideMark/>
          </w:tcPr>
          <w:p w:rsidR="00D234AE" w:rsidRPr="00DC01F0" w:rsidRDefault="00D234AE" w:rsidP="00D2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9" w:type="dxa"/>
            <w:vAlign w:val="center"/>
            <w:hideMark/>
          </w:tcPr>
          <w:p w:rsidR="00D234AE" w:rsidRPr="00DC01F0" w:rsidRDefault="00D234AE" w:rsidP="00E0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Рациональное</w:t>
            </w:r>
          </w:p>
        </w:tc>
        <w:tc>
          <w:tcPr>
            <w:tcW w:w="0" w:type="auto"/>
            <w:vMerge/>
            <w:vAlign w:val="center"/>
            <w:hideMark/>
          </w:tcPr>
          <w:p w:rsidR="00D234AE" w:rsidRPr="00DC01F0" w:rsidRDefault="00D234AE" w:rsidP="00D2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4AE" w:rsidRPr="00D234AE" w:rsidTr="001509D6">
        <w:trPr>
          <w:trHeight w:val="3086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Увеличение стоимости основных средств (стр. 120)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91379 – 80960 = +10419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Увеличение величины сырья и материалов на складах с увеличением объемов выручки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Запасы (стр. 211 Ф 1)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27199 – 28589 = -1390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Выручка (стр. 010 Ф 2)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701605 – 563089 = +138516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Увеличение денежных средств на счетах в пределах 10 – 30 % от суммы оборотного капитала на начало периода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(3684 – 1318)</w:t>
            </w:r>
            <w:proofErr w:type="gramStart"/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110801 × 100 = 2,1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 260 Ф 1, … , стр. 290 Ф 1)</w:t>
            </w:r>
          </w:p>
          <w:p w:rsidR="00D234AE" w:rsidRPr="00DC01F0" w:rsidRDefault="00D234AE" w:rsidP="0015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Увеличение суммы отгруженных товаров и сданных работ в пределах</w:t>
            </w:r>
            <w:r w:rsidR="00150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40 % от суммы оборотного капитала (стр. 215 Ф 1, … ,стр. 290 Ф 1)</w:t>
            </w:r>
            <w:r w:rsidR="00150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анализируемой организации нет</w:t>
            </w:r>
          </w:p>
        </w:tc>
        <w:tc>
          <w:tcPr>
            <w:tcW w:w="0" w:type="auto"/>
            <w:vAlign w:val="center"/>
            <w:hideMark/>
          </w:tcPr>
          <w:p w:rsidR="00DC01F0" w:rsidRDefault="00D234AE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+10419</w:t>
            </w:r>
          </w:p>
          <w:p w:rsidR="00DC01F0" w:rsidRDefault="00DC01F0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01F0" w:rsidRDefault="00DC01F0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01F0" w:rsidRPr="00DC01F0" w:rsidRDefault="00DC01F0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Default="00D234AE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- 1390</w:t>
            </w:r>
          </w:p>
          <w:p w:rsidR="00DC01F0" w:rsidRDefault="00DC01F0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01F0" w:rsidRDefault="00DC01F0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01F0" w:rsidRDefault="00DC01F0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01F0" w:rsidRDefault="00DC01F0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Default="00D234AE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  <w:p w:rsidR="00DC01F0" w:rsidRDefault="00DC01F0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01F0" w:rsidRDefault="00DC01F0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01F0" w:rsidRPr="00DC01F0" w:rsidRDefault="00DC01F0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Pr="00DC01F0" w:rsidRDefault="00D234AE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+461</w:t>
            </w:r>
          </w:p>
        </w:tc>
        <w:tc>
          <w:tcPr>
            <w:tcW w:w="3499" w:type="dxa"/>
            <w:hideMark/>
          </w:tcPr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Увеличение уставного капитала (стр. 410 Ф 1)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 – 1044 = 0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2.Увеличение нераспределенной прибыли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 470 Ф 1)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117431 – 100576 = +16855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Увеличение резервного капитала (стр. 430 Ф 1)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– 2 = +157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Увеличение доходов будущих периодов нет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 640 Ф 1)</w:t>
            </w:r>
          </w:p>
        </w:tc>
        <w:tc>
          <w:tcPr>
            <w:tcW w:w="0" w:type="auto"/>
            <w:vAlign w:val="center"/>
            <w:hideMark/>
          </w:tcPr>
          <w:p w:rsidR="00D234AE" w:rsidRDefault="00D234AE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DC01F0" w:rsidRDefault="00DC01F0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Pr="00DC01F0" w:rsidRDefault="00E074B7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Default="00D234AE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+16855</w:t>
            </w:r>
          </w:p>
          <w:p w:rsidR="00DC01F0" w:rsidRPr="00DC01F0" w:rsidRDefault="00DC01F0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Default="00D234AE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+157</w:t>
            </w:r>
          </w:p>
          <w:p w:rsidR="00DC01F0" w:rsidRPr="00DC01F0" w:rsidRDefault="00DC01F0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Default="00D234AE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074B7" w:rsidRDefault="00E074B7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Default="00E074B7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Default="00E074B7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Default="00E074B7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Default="00E074B7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Default="00E074B7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Default="00E074B7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Pr="00DC01F0" w:rsidRDefault="00E074B7" w:rsidP="00D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4AE" w:rsidRPr="00D234AE" w:rsidTr="0015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C01F0" w:rsidRDefault="00D234AE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Нерациональное</w:t>
            </w:r>
          </w:p>
        </w:tc>
        <w:tc>
          <w:tcPr>
            <w:tcW w:w="0" w:type="auto"/>
            <w:vAlign w:val="center"/>
            <w:hideMark/>
          </w:tcPr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9" w:type="dxa"/>
            <w:vAlign w:val="center"/>
            <w:hideMark/>
          </w:tcPr>
          <w:p w:rsidR="00D234AE" w:rsidRPr="00DC01F0" w:rsidRDefault="00D234AE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Нерациональное</w:t>
            </w:r>
          </w:p>
        </w:tc>
        <w:tc>
          <w:tcPr>
            <w:tcW w:w="0" w:type="auto"/>
            <w:vAlign w:val="center"/>
            <w:hideMark/>
          </w:tcPr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4AE" w:rsidRPr="00D234AE" w:rsidTr="0015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Рост денежных средств на счетах свыше 30 % от суммы оборотного капитала на начало периода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 260 Ф 1) (стр. 290 Ф 1)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(3684 – 1318)</w:t>
            </w:r>
            <w:proofErr w:type="gramStart"/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110801 × 100 = 2,1</w:t>
            </w:r>
          </w:p>
        </w:tc>
        <w:tc>
          <w:tcPr>
            <w:tcW w:w="0" w:type="auto"/>
            <w:vAlign w:val="center"/>
            <w:hideMark/>
          </w:tcPr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9" w:type="dxa"/>
            <w:vAlign w:val="center"/>
            <w:hideMark/>
          </w:tcPr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1.Увеличение кредиторской задолженности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 620 Ф 1)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42632 – 42117 = 515</w:t>
            </w:r>
          </w:p>
        </w:tc>
        <w:tc>
          <w:tcPr>
            <w:tcW w:w="0" w:type="auto"/>
            <w:vAlign w:val="center"/>
            <w:hideMark/>
          </w:tcPr>
          <w:p w:rsidR="00D234AE" w:rsidRPr="00DC01F0" w:rsidRDefault="00D234AE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+515</w:t>
            </w:r>
          </w:p>
        </w:tc>
      </w:tr>
      <w:tr w:rsidR="00D234AE" w:rsidRPr="00D234AE" w:rsidTr="0015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Рост дебиторской задолженности свыше 40 % от суммы оборотного капитала на начало периода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(стр.230 Ф 1) + (стр.240 Ф 1)</w:t>
            </w:r>
            <w:proofErr w:type="gramStart"/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стр.290 Ф 1 × 100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(42677 – 35587)</w:t>
            </w:r>
            <w:proofErr w:type="gramStart"/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110801 = 6,4</w:t>
            </w:r>
          </w:p>
        </w:tc>
        <w:tc>
          <w:tcPr>
            <w:tcW w:w="0" w:type="auto"/>
            <w:vAlign w:val="center"/>
            <w:hideMark/>
          </w:tcPr>
          <w:p w:rsidR="00D234AE" w:rsidRPr="00DC01F0" w:rsidRDefault="00D234AE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  <w:p w:rsidR="00D234AE" w:rsidRPr="00DC01F0" w:rsidRDefault="00D234AE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99" w:type="dxa"/>
            <w:vAlign w:val="center"/>
            <w:hideMark/>
          </w:tcPr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2.Увеличение объемов кредитов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 510 Ф 1+стр. 610 Ф 1)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46500 – 28919 = +17581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3.Увеличение заемных средств (стр.510 Ф 1 +</w:t>
            </w:r>
            <w:proofErr w:type="gramEnd"/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стр.610 Ф 1 + стр.620 Ф 1 + + стр.660 Ф 1) на конец периода минус эти же строки на начало периода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 + 46500 + 42632 + 0) – (0 + + 28919 + 42117 + 0) =</w:t>
            </w:r>
          </w:p>
          <w:p w:rsidR="00D234AE" w:rsidRPr="00DC01F0" w:rsidRDefault="00D234AE" w:rsidP="00DC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 89132 – 71036 = +18096</w:t>
            </w:r>
          </w:p>
        </w:tc>
        <w:tc>
          <w:tcPr>
            <w:tcW w:w="0" w:type="auto"/>
            <w:vAlign w:val="center"/>
            <w:hideMark/>
          </w:tcPr>
          <w:p w:rsid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Default="00D234AE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+17581</w:t>
            </w:r>
          </w:p>
          <w:p w:rsid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Pr="00DC01F0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Pr="00DC01F0" w:rsidRDefault="00D234AE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+18096</w:t>
            </w:r>
          </w:p>
        </w:tc>
      </w:tr>
    </w:tbl>
    <w:p w:rsidR="00E074B7" w:rsidRDefault="00E074B7" w:rsidP="00E07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AE" w:rsidRPr="00D234AE" w:rsidRDefault="00D234AE" w:rsidP="00E07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увеличение по пассиву баланса следует отметить по увеличению резервного капитала и нераспределенной прибыли. К нерациональному увеличению можно отнести увеличение кредиторской задолженности на 515 тыс</w:t>
      </w:r>
      <w:proofErr w:type="gramStart"/>
      <w:r w:rsidRPr="00D234A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234AE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объемов кредитов на 17581 тыс.руб., заемных средств на 18096 тыс.руб.</w:t>
      </w:r>
    </w:p>
    <w:p w:rsidR="00D234AE" w:rsidRPr="00D234AE" w:rsidRDefault="00D234AE" w:rsidP="00E07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Рассматривая уменьшение баланса по активу, можно отметить в составе рационального изменения уменьшение запасов на 1390 тыс. руб. По пассиву рациональных изменений нет. По нерациональному направлению в активе баланса исследуемой организации следует считать уменьшение сырья и материалов с увеличением объемов продаж. В пассиве нерациональных изменений нет.</w:t>
      </w:r>
    </w:p>
    <w:p w:rsidR="00D234AE" w:rsidRPr="00D234AE" w:rsidRDefault="00D234AE" w:rsidP="00E0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tbl>
      <w:tblPr>
        <w:tblW w:w="102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0"/>
        <w:gridCol w:w="651"/>
        <w:gridCol w:w="3143"/>
        <w:gridCol w:w="567"/>
      </w:tblGrid>
      <w:tr w:rsidR="00D234AE" w:rsidRPr="00E074B7" w:rsidTr="00E074B7">
        <w:trPr>
          <w:tblCellSpacing w:w="15" w:type="dxa"/>
        </w:trPr>
        <w:tc>
          <w:tcPr>
            <w:tcW w:w="10201" w:type="dxa"/>
            <w:gridSpan w:val="4"/>
            <w:vAlign w:val="center"/>
            <w:hideMark/>
          </w:tcPr>
          <w:p w:rsidR="00D234AE" w:rsidRPr="00E074B7" w:rsidRDefault="00D234AE" w:rsidP="00D2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Рациональное и нерациональное изменение статей баланса при уменьшении актива и пассива</w:t>
            </w:r>
          </w:p>
        </w:tc>
      </w:tr>
      <w:tr w:rsidR="00D234AE" w:rsidRPr="00E074B7" w:rsidTr="00E074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4AE" w:rsidRPr="00E074B7" w:rsidRDefault="00D234AE" w:rsidP="00E0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АКТИВА</w:t>
            </w:r>
          </w:p>
        </w:tc>
        <w:tc>
          <w:tcPr>
            <w:tcW w:w="3665" w:type="dxa"/>
            <w:gridSpan w:val="2"/>
            <w:vAlign w:val="center"/>
            <w:hideMark/>
          </w:tcPr>
          <w:p w:rsidR="00D234AE" w:rsidRPr="00E074B7" w:rsidRDefault="00D234AE" w:rsidP="00E0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ПАССИВА</w:t>
            </w:r>
          </w:p>
        </w:tc>
      </w:tr>
      <w:tr w:rsidR="00D234AE" w:rsidRPr="00E074B7" w:rsidTr="00E074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4AE" w:rsidRPr="00E074B7" w:rsidRDefault="00D234AE" w:rsidP="00E0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Рациональное</w:t>
            </w:r>
          </w:p>
        </w:tc>
        <w:tc>
          <w:tcPr>
            <w:tcW w:w="3665" w:type="dxa"/>
            <w:gridSpan w:val="2"/>
            <w:vAlign w:val="center"/>
            <w:hideMark/>
          </w:tcPr>
          <w:p w:rsidR="00D234AE" w:rsidRPr="00E074B7" w:rsidRDefault="00D234AE" w:rsidP="00E0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Рациональное</w:t>
            </w:r>
          </w:p>
        </w:tc>
      </w:tr>
      <w:tr w:rsidR="00D234AE" w:rsidRPr="00E074B7" w:rsidTr="00E074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1.Уменьшение сырья и материалов на складах с уменьшением объемов выручки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(стр.211 Ф 1, стр.10 Ф 2)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27199 – 28589 = -1390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701605 – 563089 = +138516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Уменьшение незавершенного производства (стр.213 Ф 1)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 – 956 = +174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Уменьшение расходов будущих периодов (стр.216 Ф 1); 68 – 5 = +63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Уменьшение запасов готовой продукции и товаров для перепродажи (стр. 214 Ф 1) 52608 – 39309 = +13299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Уменьшение дебиторской задолженности до 20 – 40 % от суммы оборотного капитала на начало периода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(стр.230 Ф 1+стр.240 Ф 1)</w:t>
            </w:r>
            <w:proofErr w:type="gramStart"/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стр.290 Ф 1×100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(42677 – 35587)</w:t>
            </w:r>
            <w:proofErr w:type="gramStart"/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110801 × 100 = 6,4</w:t>
            </w:r>
          </w:p>
        </w:tc>
        <w:tc>
          <w:tcPr>
            <w:tcW w:w="0" w:type="auto"/>
            <w:vAlign w:val="center"/>
            <w:hideMark/>
          </w:tcPr>
          <w:p w:rsidR="00D234AE" w:rsidRPr="00E074B7" w:rsidRDefault="00D234AE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-1390</w:t>
            </w:r>
          </w:p>
          <w:p w:rsidR="00D234AE" w:rsidRDefault="00D234AE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+138516</w:t>
            </w:r>
          </w:p>
          <w:p w:rsidR="00E074B7" w:rsidRP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Default="00D234AE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</w:t>
            </w:r>
          </w:p>
          <w:p w:rsidR="00E074B7" w:rsidRP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Default="00D234AE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</w:t>
            </w:r>
          </w:p>
          <w:p w:rsidR="00E074B7" w:rsidRP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Default="00D234AE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</w:t>
            </w:r>
          </w:p>
          <w:p w:rsidR="00E074B7" w:rsidRP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Pr="00E074B7" w:rsidRDefault="00D234AE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</w:t>
            </w:r>
          </w:p>
        </w:tc>
        <w:tc>
          <w:tcPr>
            <w:tcW w:w="3113" w:type="dxa"/>
            <w:vAlign w:val="center"/>
            <w:hideMark/>
          </w:tcPr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1.Сокращение кредиторской задолженности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(стр.620 Ф 1)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42632 – 42117 = +515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Уменьшение объемов кредитов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(стр.510 Ф 1 + стр.610 Ф 1)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46500 – 28919 = +17581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Уменьшение заемных средств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(стр.510 Ф 1 +стр.610 Ф 1 + +стр.620 Ф 1 + стр.660 Ф 1)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конец периода минус эти же строки на начало периода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 + 46500 + 42632 + 0) – (0 + 28919 + 42117 + 0) =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 +18096</w:t>
            </w:r>
          </w:p>
        </w:tc>
        <w:tc>
          <w:tcPr>
            <w:tcW w:w="522" w:type="dxa"/>
            <w:vAlign w:val="center"/>
            <w:hideMark/>
          </w:tcPr>
          <w:p w:rsid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Default="00D234AE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</w:t>
            </w:r>
          </w:p>
          <w:p w:rsidR="00E074B7" w:rsidRP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Default="00D234AE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</w:t>
            </w:r>
          </w:p>
          <w:p w:rsid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P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Pr="00E074B7" w:rsidRDefault="00D234AE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</w:t>
            </w:r>
          </w:p>
        </w:tc>
      </w:tr>
      <w:tr w:rsidR="00D234AE" w:rsidRPr="00E074B7" w:rsidTr="00E074B7">
        <w:trPr>
          <w:trHeight w:val="219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E074B7" w:rsidRDefault="00D234AE" w:rsidP="00150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Нерациональное</w:t>
            </w:r>
          </w:p>
        </w:tc>
        <w:tc>
          <w:tcPr>
            <w:tcW w:w="0" w:type="auto"/>
            <w:vAlign w:val="center"/>
            <w:hideMark/>
          </w:tcPr>
          <w:p w:rsidR="00D234AE" w:rsidRPr="00E074B7" w:rsidRDefault="00D234AE" w:rsidP="001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vAlign w:val="center"/>
            <w:hideMark/>
          </w:tcPr>
          <w:p w:rsidR="00D234AE" w:rsidRPr="00E074B7" w:rsidRDefault="00D234AE" w:rsidP="00150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Нерациональное</w:t>
            </w:r>
          </w:p>
        </w:tc>
        <w:tc>
          <w:tcPr>
            <w:tcW w:w="522" w:type="dxa"/>
            <w:vAlign w:val="center"/>
            <w:hideMark/>
          </w:tcPr>
          <w:p w:rsidR="00D234AE" w:rsidRPr="00E074B7" w:rsidRDefault="00D234AE" w:rsidP="001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4AE" w:rsidRPr="00E074B7" w:rsidTr="00E074B7">
        <w:trPr>
          <w:trHeight w:val="348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Уменьшение денежных средств на расчетном счете (стр.262 Ф 1) ниже 10 % от суммы оборотного капитала (стр.290 Ф</w:t>
            </w:r>
            <w:proofErr w:type="gramStart"/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(3684 – 1318)</w:t>
            </w:r>
            <w:proofErr w:type="gramStart"/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110801 × 100 = 2,1</w:t>
            </w:r>
          </w:p>
        </w:tc>
        <w:tc>
          <w:tcPr>
            <w:tcW w:w="0" w:type="auto"/>
            <w:vAlign w:val="center"/>
            <w:hideMark/>
          </w:tcPr>
          <w:p w:rsidR="00D234AE" w:rsidRPr="00E074B7" w:rsidRDefault="00D234AE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</w:t>
            </w:r>
          </w:p>
        </w:tc>
        <w:tc>
          <w:tcPr>
            <w:tcW w:w="3113" w:type="dxa"/>
            <w:vAlign w:val="center"/>
            <w:hideMark/>
          </w:tcPr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1.Сокращение суммы нераспределенной прибыли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 470 Ф 1)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117431 – 100576 = +16855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2.Сокращение уставного капитала (стр.410 Ф 1)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 – 1044 = 0</w:t>
            </w:r>
          </w:p>
        </w:tc>
        <w:tc>
          <w:tcPr>
            <w:tcW w:w="522" w:type="dxa"/>
            <w:vAlign w:val="center"/>
            <w:hideMark/>
          </w:tcPr>
          <w:p w:rsid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Default="00D234AE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</w:t>
            </w:r>
          </w:p>
          <w:p w:rsid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P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Pr="00E074B7" w:rsidRDefault="00D234AE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234AE" w:rsidRPr="00E074B7" w:rsidTr="00E074B7">
        <w:trPr>
          <w:trHeight w:val="824"/>
          <w:tblCellSpacing w:w="15" w:type="dxa"/>
        </w:trPr>
        <w:tc>
          <w:tcPr>
            <w:tcW w:w="0" w:type="auto"/>
            <w:vAlign w:val="center"/>
            <w:hideMark/>
          </w:tcPr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Уменьшение сырья и материалов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(стр.211 Ф 1) на складах с увеличением объемов выручки (стр.010 Ф 2)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27199 – 28589 = -1390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701605 – 563089 = +138516</w:t>
            </w:r>
          </w:p>
        </w:tc>
        <w:tc>
          <w:tcPr>
            <w:tcW w:w="0" w:type="auto"/>
            <w:vAlign w:val="center"/>
            <w:hideMark/>
          </w:tcPr>
          <w:p w:rsidR="00D234AE" w:rsidRPr="00E074B7" w:rsidRDefault="00D234AE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-1390</w:t>
            </w:r>
          </w:p>
        </w:tc>
        <w:tc>
          <w:tcPr>
            <w:tcW w:w="3113" w:type="dxa"/>
            <w:vAlign w:val="center"/>
            <w:hideMark/>
          </w:tcPr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Уменьшение резервного капитала (стр. 430 Ф 1)</w:t>
            </w:r>
          </w:p>
          <w:p w:rsidR="00D234AE" w:rsidRPr="00E074B7" w:rsidRDefault="00D234AE" w:rsidP="00E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– 2 = +157</w:t>
            </w:r>
          </w:p>
        </w:tc>
        <w:tc>
          <w:tcPr>
            <w:tcW w:w="522" w:type="dxa"/>
            <w:vAlign w:val="center"/>
            <w:hideMark/>
          </w:tcPr>
          <w:p w:rsid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4B7" w:rsidRDefault="00E074B7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4AE" w:rsidRPr="00E074B7" w:rsidRDefault="00D234AE" w:rsidP="00E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+157</w:t>
            </w:r>
          </w:p>
        </w:tc>
      </w:tr>
    </w:tbl>
    <w:p w:rsidR="00E074B7" w:rsidRDefault="00E074B7" w:rsidP="00E07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AE" w:rsidRPr="00D234AE" w:rsidRDefault="00D234AE" w:rsidP="00E07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Существуют, по крайней мере, три подхода к устранению влияния инфляции на результаты анализа баланса:</w:t>
      </w:r>
    </w:p>
    <w:p w:rsidR="00D234AE" w:rsidRPr="00D234AE" w:rsidRDefault="00D234AE" w:rsidP="00E074B7">
      <w:pPr>
        <w:numPr>
          <w:ilvl w:val="0"/>
          <w:numId w:val="1"/>
        </w:numPr>
        <w:tabs>
          <w:tab w:val="clear" w:pos="720"/>
          <w:tab w:val="num" w:pos="-3261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пересчет балансовых данных с учетом различных индексов изменения цен для различных видов ресурсов,</w:t>
      </w:r>
    </w:p>
    <w:p w:rsidR="00D234AE" w:rsidRPr="00D234AE" w:rsidRDefault="00D234AE" w:rsidP="00E074B7">
      <w:pPr>
        <w:numPr>
          <w:ilvl w:val="0"/>
          <w:numId w:val="1"/>
        </w:numPr>
        <w:tabs>
          <w:tab w:val="clear" w:pos="720"/>
          <w:tab w:val="num" w:pos="-3261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пересчет балансовых данных с учетом единого индекса инфляции для различных видов ресурсов,</w:t>
      </w:r>
    </w:p>
    <w:p w:rsidR="00D234AE" w:rsidRPr="00D234AE" w:rsidRDefault="00D234AE" w:rsidP="00E074B7">
      <w:pPr>
        <w:numPr>
          <w:ilvl w:val="0"/>
          <w:numId w:val="1"/>
        </w:numPr>
        <w:tabs>
          <w:tab w:val="clear" w:pos="720"/>
          <w:tab w:val="num" w:pos="-3261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пересчет всех статей баланса для каждого момента времени в твердую валюту по биржевому курсу на дату составления баланса.</w:t>
      </w:r>
    </w:p>
    <w:p w:rsidR="00D234AE" w:rsidRPr="00D234AE" w:rsidRDefault="00D234AE" w:rsidP="00E07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A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каждого из подходов один из балансов принимается в качестве базового (например, самый ранний или самый поздний по времени составления баланс). Затем данные всех остальных балансов пересчитываются с учетом допущения, сделанного в рамках перечисленных подходов. И только после такого пересчета происходит сопоставление статей балансов по горизонтали или по вертикали.</w:t>
      </w:r>
    </w:p>
    <w:p w:rsidR="00D234AE" w:rsidRDefault="00D234AE">
      <w:pPr>
        <w:rPr>
          <w:sz w:val="18"/>
          <w:szCs w:val="18"/>
        </w:rPr>
      </w:pPr>
    </w:p>
    <w:p w:rsidR="00D234AE" w:rsidRDefault="00D234AE"/>
    <w:sectPr w:rsidR="00D234AE" w:rsidSect="00D234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5F67"/>
    <w:multiLevelType w:val="multilevel"/>
    <w:tmpl w:val="B1A4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22C91"/>
    <w:multiLevelType w:val="hybridMultilevel"/>
    <w:tmpl w:val="2D0E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A5A5F"/>
    <w:multiLevelType w:val="hybridMultilevel"/>
    <w:tmpl w:val="5526F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13B"/>
    <w:rsid w:val="000D5921"/>
    <w:rsid w:val="001509D6"/>
    <w:rsid w:val="001745F9"/>
    <w:rsid w:val="001E3FA7"/>
    <w:rsid w:val="002C44B8"/>
    <w:rsid w:val="004D113B"/>
    <w:rsid w:val="00563653"/>
    <w:rsid w:val="009B4412"/>
    <w:rsid w:val="00C76171"/>
    <w:rsid w:val="00D234AE"/>
    <w:rsid w:val="00DA4624"/>
    <w:rsid w:val="00DC01F0"/>
    <w:rsid w:val="00E074B7"/>
    <w:rsid w:val="00F1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4AE"/>
  </w:style>
  <w:style w:type="paragraph" w:styleId="a4">
    <w:name w:val="Balloon Text"/>
    <w:basedOn w:val="a"/>
    <w:link w:val="a5"/>
    <w:uiPriority w:val="99"/>
    <w:semiHidden/>
    <w:unhideWhenUsed/>
    <w:rsid w:val="00D2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4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4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</cp:lastModifiedBy>
  <cp:revision>6</cp:revision>
  <cp:lastPrinted>2014-02-20T09:18:00Z</cp:lastPrinted>
  <dcterms:created xsi:type="dcterms:W3CDTF">2014-01-27T16:35:00Z</dcterms:created>
  <dcterms:modified xsi:type="dcterms:W3CDTF">2015-01-19T20:33:00Z</dcterms:modified>
</cp:coreProperties>
</file>