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5D" w:rsidRDefault="007B1C5D" w:rsidP="009D69FD">
      <w:pPr>
        <w:jc w:val="center"/>
        <w:rPr>
          <w:rFonts w:ascii="Times New Roman" w:hAnsi="Times New Roman"/>
          <w:b/>
          <w:sz w:val="28"/>
          <w:szCs w:val="28"/>
        </w:rPr>
      </w:pPr>
      <w:r w:rsidRPr="009D69FD">
        <w:rPr>
          <w:rFonts w:ascii="Times New Roman" w:hAnsi="Times New Roman"/>
          <w:b/>
          <w:sz w:val="28"/>
          <w:szCs w:val="28"/>
        </w:rPr>
        <w:t>Практическая работа № 8</w:t>
      </w:r>
    </w:p>
    <w:p w:rsidR="007B1C5D" w:rsidRDefault="007B1C5D" w:rsidP="009D69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работы: </w:t>
      </w:r>
      <w:r w:rsidRPr="009D69FD">
        <w:rPr>
          <w:rFonts w:ascii="Times New Roman" w:hAnsi="Times New Roman"/>
          <w:b/>
          <w:sz w:val="28"/>
          <w:szCs w:val="28"/>
        </w:rPr>
        <w:t>«Расч</w:t>
      </w:r>
      <w:r>
        <w:rPr>
          <w:rFonts w:ascii="Times New Roman" w:hAnsi="Times New Roman"/>
          <w:b/>
          <w:sz w:val="28"/>
          <w:szCs w:val="28"/>
        </w:rPr>
        <w:t>е</w:t>
      </w:r>
      <w:r w:rsidRPr="009D69FD">
        <w:rPr>
          <w:rFonts w:ascii="Times New Roman" w:hAnsi="Times New Roman"/>
          <w:b/>
          <w:sz w:val="28"/>
          <w:szCs w:val="28"/>
        </w:rPr>
        <w:t>т величин</w:t>
      </w:r>
      <w:r>
        <w:rPr>
          <w:rFonts w:ascii="Times New Roman" w:hAnsi="Times New Roman"/>
          <w:b/>
          <w:sz w:val="28"/>
          <w:szCs w:val="28"/>
        </w:rPr>
        <w:t>ы</w:t>
      </w:r>
      <w:r w:rsidRPr="009D69FD">
        <w:rPr>
          <w:rFonts w:ascii="Times New Roman" w:hAnsi="Times New Roman"/>
          <w:b/>
          <w:sz w:val="28"/>
          <w:szCs w:val="28"/>
        </w:rPr>
        <w:t xml:space="preserve"> чистых активов. Оцен</w:t>
      </w:r>
      <w:r>
        <w:rPr>
          <w:rFonts w:ascii="Times New Roman" w:hAnsi="Times New Roman"/>
          <w:b/>
          <w:sz w:val="28"/>
          <w:szCs w:val="28"/>
        </w:rPr>
        <w:t>ка</w:t>
      </w:r>
      <w:r w:rsidRPr="009D69FD">
        <w:rPr>
          <w:rFonts w:ascii="Times New Roman" w:hAnsi="Times New Roman"/>
          <w:b/>
          <w:sz w:val="28"/>
          <w:szCs w:val="28"/>
        </w:rPr>
        <w:t xml:space="preserve"> динамик</w:t>
      </w:r>
      <w:r>
        <w:rPr>
          <w:rFonts w:ascii="Times New Roman" w:hAnsi="Times New Roman"/>
          <w:b/>
          <w:sz w:val="28"/>
          <w:szCs w:val="28"/>
        </w:rPr>
        <w:t>и</w:t>
      </w:r>
      <w:r w:rsidRPr="009D69FD">
        <w:rPr>
          <w:rFonts w:ascii="Times New Roman" w:hAnsi="Times New Roman"/>
          <w:b/>
          <w:sz w:val="28"/>
          <w:szCs w:val="28"/>
        </w:rPr>
        <w:t xml:space="preserve"> показателя»</w:t>
      </w:r>
    </w:p>
    <w:p w:rsidR="007B1C5D" w:rsidRPr="009F107B" w:rsidRDefault="007B1C5D" w:rsidP="009D69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</w:t>
      </w:r>
    </w:p>
    <w:p w:rsidR="007B1C5D" w:rsidRPr="009F107B" w:rsidRDefault="007B1C5D" w:rsidP="009F107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07B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Чистые активы</w:t>
      </w:r>
      <w:r w:rsidRPr="009F107B">
        <w:rPr>
          <w:rFonts w:ascii="Times New Roman" w:hAnsi="Times New Roman"/>
          <w:iCs/>
          <w:color w:val="000000"/>
          <w:sz w:val="24"/>
          <w:szCs w:val="24"/>
          <w:lang w:eastAsia="ru-RU"/>
        </w:rPr>
        <w:t> - это реальная стоимость имеющегося у общества имущества, ежегодно определяемая за вычетом его долгов.</w:t>
      </w:r>
    </w:p>
    <w:p w:rsidR="007B1C5D" w:rsidRPr="009F107B" w:rsidRDefault="007B1C5D" w:rsidP="009F107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07B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Появление у общества долгов, превышающих размер его имущества, ставит под угрозу интересы его кредиторов. Для того чтобы это не произошло, важно правильно оценивать чистые активы акционерного общества, размер которых на конец второго и каждого последующего финансового года должен соответствовать хотя бы объявленному (зарегистрированному и оплаченному) уставному капиталу общества.</w:t>
      </w:r>
    </w:p>
    <w:p w:rsidR="007B1C5D" w:rsidRPr="009F107B" w:rsidRDefault="007B1C5D" w:rsidP="009F107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07B">
        <w:rPr>
          <w:rFonts w:ascii="Times New Roman" w:hAnsi="Times New Roman"/>
          <w:iCs/>
          <w:color w:val="000000"/>
          <w:sz w:val="24"/>
          <w:szCs w:val="24"/>
          <w:lang w:eastAsia="ru-RU"/>
        </w:rPr>
        <w:t>В ином случае общество обязано объявить и зарегистрировать уменьшение своего уставного капитала и, не вправе объявлять и выплачивать дивиденды (что заведомо было бы в ущерб кредиторам).</w:t>
      </w:r>
    </w:p>
    <w:p w:rsidR="007B1C5D" w:rsidRPr="00FC3B24" w:rsidRDefault="007B1C5D" w:rsidP="00B00CC9">
      <w:pPr>
        <w:numPr>
          <w:ilvl w:val="0"/>
          <w:numId w:val="2"/>
        </w:numPr>
        <w:shd w:val="clear" w:color="auto" w:fill="FFFFFF"/>
        <w:tabs>
          <w:tab w:val="clear" w:pos="720"/>
          <w:tab w:val="num" w:pos="-32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3B24">
        <w:rPr>
          <w:rFonts w:ascii="Times New Roman" w:hAnsi="Times New Roman"/>
          <w:color w:val="000000"/>
          <w:sz w:val="24"/>
          <w:szCs w:val="24"/>
          <w:lang w:eastAsia="ru-RU"/>
        </w:rPr>
        <w:t>Порядок расчета величины чистых активов для акционерных обществ установлен Приказом Минфина России N 10н, ФКЦБ России N 03-6/</w:t>
      </w:r>
      <w:proofErr w:type="spellStart"/>
      <w:r w:rsidRPr="00FC3B24">
        <w:rPr>
          <w:rFonts w:ascii="Times New Roman" w:hAnsi="Times New Roman"/>
          <w:color w:val="000000"/>
          <w:sz w:val="24"/>
          <w:szCs w:val="24"/>
          <w:lang w:eastAsia="ru-RU"/>
        </w:rPr>
        <w:t>пз</w:t>
      </w:r>
      <w:proofErr w:type="spellEnd"/>
      <w:r w:rsidRPr="00FC3B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29 января 2003 г. Согласно Письму Минфина России от 26 января 2007г. N 03-03-06/1/39 общества с ограниченной ответственностью могут пользоваться правилами, разработанными для акционерных обществ.</w:t>
      </w:r>
    </w:p>
    <w:p w:rsidR="007B1C5D" w:rsidRPr="009F107B" w:rsidRDefault="007B1C5D" w:rsidP="009F107B">
      <w:pPr>
        <w:numPr>
          <w:ilvl w:val="0"/>
          <w:numId w:val="2"/>
        </w:numPr>
        <w:shd w:val="clear" w:color="auto" w:fill="FFFFFF"/>
        <w:tabs>
          <w:tab w:val="clear" w:pos="720"/>
          <w:tab w:val="num" w:pos="-32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07B">
        <w:rPr>
          <w:rFonts w:ascii="Times New Roman" w:hAnsi="Times New Roman"/>
          <w:color w:val="000000"/>
          <w:sz w:val="24"/>
          <w:szCs w:val="24"/>
          <w:lang w:eastAsia="ru-RU"/>
        </w:rPr>
        <w:t>Под стоимостью чистых активов акционерного общества понимается величина, определяемая путем вычитания из суммы активов акционерного общества, принимаемых к расчету, суммы его пассивов, принимаемых к расчету.</w:t>
      </w:r>
    </w:p>
    <w:p w:rsidR="007B1C5D" w:rsidRPr="009F107B" w:rsidRDefault="007B1C5D" w:rsidP="009F107B">
      <w:pPr>
        <w:numPr>
          <w:ilvl w:val="0"/>
          <w:numId w:val="2"/>
        </w:numPr>
        <w:shd w:val="clear" w:color="auto" w:fill="FFFFFF"/>
        <w:tabs>
          <w:tab w:val="clear" w:pos="720"/>
          <w:tab w:val="num" w:pos="-324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07B">
        <w:rPr>
          <w:rFonts w:ascii="Times New Roman" w:hAnsi="Times New Roman"/>
          <w:color w:val="000000"/>
          <w:sz w:val="24"/>
          <w:szCs w:val="24"/>
          <w:lang w:eastAsia="ru-RU"/>
        </w:rPr>
        <w:t>Чистые активы рассчитывают на основании данных бухгалтерского баланса. Для этого из суммы активов вычитают сумму пассивов. При этом</w:t>
      </w:r>
      <w:proofErr w:type="gramStart"/>
      <w:r w:rsidRPr="009F107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9F10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расчете участвуют не все показатели баланса. Так, из состава активов надо исключить стоимость собственных акций, выкупленных у акционеров, и задолженность учредителей по взносам в уставный капитал. А в составе пассивов не учитывают капитал и резервы (разд. III) и доходы будущих периодов (код 640 разд. V).</w:t>
      </w:r>
    </w:p>
    <w:p w:rsidR="007B1C5D" w:rsidRPr="009D69FD" w:rsidRDefault="007B1C5D" w:rsidP="009F107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D69FD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Пример расчета чистых активов предприятий различных форм собственности</w:t>
      </w:r>
    </w:p>
    <w:p w:rsidR="007B1C5D" w:rsidRPr="009D69FD" w:rsidRDefault="007B1C5D" w:rsidP="009F10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9F107B">
        <w:rPr>
          <w:rFonts w:ascii="Times New Roman" w:hAnsi="Times New Roman"/>
          <w:color w:val="000000"/>
          <w:sz w:val="24"/>
          <w:szCs w:val="24"/>
          <w:lang w:eastAsia="ru-RU"/>
        </w:rPr>
        <w:t>В бухгалтерском балансе ООО «Астра» на 01.07.20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___г.</w:t>
      </w:r>
      <w:r w:rsidRPr="009F10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отражены следующие показатели</w:t>
      </w:r>
      <w:r w:rsidRPr="009D69FD">
        <w:rPr>
          <w:rFonts w:ascii="Arial" w:hAnsi="Arial" w:cs="Arial"/>
          <w:color w:val="000000"/>
          <w:sz w:val="21"/>
          <w:szCs w:val="21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70"/>
        <w:gridCol w:w="1695"/>
      </w:tblGrid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D69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Показатели баланса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Данные баланса, </w:t>
            </w:r>
            <w:proofErr w:type="spellStart"/>
            <w:r w:rsidRPr="003A1C3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Актив баланса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9F107B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активы (разд. I):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9F107B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- остаточная стоимость основных средств 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1500000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- капитальные вложения в незавершенное строительство 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1000000 </w:t>
            </w:r>
          </w:p>
        </w:tc>
      </w:tr>
      <w:tr w:rsidR="007B1C5D" w:rsidRPr="003A1C35" w:rsidTr="00D85995">
        <w:trPr>
          <w:trHeight w:val="191"/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- долгосрочные финансовые вложения 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500000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2. Оборотные активы (разд. II):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9F107B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запасы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дебиторская задолженность,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600000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в том числе задолженность учредителей по взносам в уставный капитал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30000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денежные средства–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500000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Пассив баланса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9F107B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3. Капитал и резервы (разд. III):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9F107B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уставный капитал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нераспределенная прибыль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1400000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4. Долгосрочные обязательства (разд. IV):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9F107B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долгосрочные займы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800000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5. Краткосрочные обязательства (разд. V):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9F107B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краткосрочные кредиты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300000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задолженность перед бюджетом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100000 </w:t>
            </w:r>
          </w:p>
        </w:tc>
      </w:tr>
      <w:tr w:rsidR="007B1C5D" w:rsidRPr="003A1C35" w:rsidTr="009F107B">
        <w:trPr>
          <w:tblCellSpacing w:w="0" w:type="dxa"/>
        </w:trPr>
        <w:tc>
          <w:tcPr>
            <w:tcW w:w="7570" w:type="dxa"/>
            <w:shd w:val="clear" w:color="auto" w:fill="FFFFFF"/>
          </w:tcPr>
          <w:p w:rsidR="007B1C5D" w:rsidRPr="003A1C35" w:rsidRDefault="007B1C5D" w:rsidP="009F107B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- прочие краткосрочные обязательства</w:t>
            </w:r>
          </w:p>
        </w:tc>
        <w:tc>
          <w:tcPr>
            <w:tcW w:w="1695" w:type="dxa"/>
            <w:shd w:val="clear" w:color="auto" w:fill="FFFFFF"/>
          </w:tcPr>
          <w:p w:rsidR="007B1C5D" w:rsidRPr="003A1C35" w:rsidRDefault="007B1C5D" w:rsidP="00D85995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1500000 </w:t>
            </w:r>
          </w:p>
        </w:tc>
      </w:tr>
    </w:tbl>
    <w:p w:rsidR="007B1C5D" w:rsidRPr="003A1C35" w:rsidRDefault="007B1C5D" w:rsidP="009F10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B1C5D" w:rsidRPr="009F107B" w:rsidRDefault="007B1C5D" w:rsidP="00D8599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07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исчислении активов не участвует показатель задолженности учредителей по взносам в уставный капитал (30000 руб.). Сумма активов составит 417000 руб. (1500000 + 1000000 + 500000 + 100000 + 600000 – 30000 + 500000).</w:t>
      </w:r>
    </w:p>
    <w:p w:rsidR="007B1C5D" w:rsidRPr="009F107B" w:rsidRDefault="007B1C5D" w:rsidP="009F107B">
      <w:pPr>
        <w:shd w:val="clear" w:color="auto" w:fill="FFFFFF"/>
        <w:spacing w:after="0" w:line="240" w:lineRule="auto"/>
        <w:ind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07B">
        <w:rPr>
          <w:rFonts w:ascii="Times New Roman" w:hAnsi="Times New Roman"/>
          <w:color w:val="000000"/>
          <w:sz w:val="24"/>
          <w:szCs w:val="24"/>
          <w:lang w:eastAsia="ru-RU"/>
        </w:rPr>
        <w:t>В расчет пассивов не войдут данные разд. III бухгалтерского баланса (1 500 000 руб.). Сумма пассивов составит 2700000 руб. (800000 + 300000 + 100000 + 1500000).</w:t>
      </w:r>
    </w:p>
    <w:p w:rsidR="007B1C5D" w:rsidRPr="00D85995" w:rsidRDefault="007B1C5D" w:rsidP="009F107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D8599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Стоимость чистых активов на 1 июля 20__ г. составит 1470000 руб. (4170000 – 2700000).</w:t>
      </w:r>
    </w:p>
    <w:p w:rsidR="003A1C35" w:rsidRPr="003A1C35" w:rsidRDefault="007B1C5D" w:rsidP="003A1C35">
      <w:pPr>
        <w:numPr>
          <w:ilvl w:val="0"/>
          <w:numId w:val="2"/>
        </w:numPr>
        <w:shd w:val="clear" w:color="auto" w:fill="FFFFFF"/>
        <w:tabs>
          <w:tab w:val="clear" w:pos="720"/>
          <w:tab w:val="num" w:pos="-270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1C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Чистые активы хозяйственных обществ (ООО, АО) не могут быть меньше уставного капитала. Если такое происходит, общество обязано уменьшить уставный капитал. </w:t>
      </w:r>
      <w:proofErr w:type="gramStart"/>
      <w:r w:rsidRPr="003A1C35">
        <w:rPr>
          <w:rFonts w:ascii="Times New Roman" w:hAnsi="Times New Roman"/>
          <w:color w:val="000000"/>
          <w:sz w:val="24"/>
          <w:szCs w:val="24"/>
          <w:lang w:eastAsia="ru-RU"/>
        </w:rPr>
        <w:t>Если по окончании второго и каждого последующего финансового года стоимость чистых активов общества окажется меньше его уставного капитала, общество обязано объявить об уменьшении своего уставного капитала до размера, не превышающего стоимости его чистых активов, и зарегистрировать такое уменьшение в установленном порядке (п. 4 ст. 35 федерального закона от 26.12.1995 № 208-ФЗ, п. 3 ст. 20 федерального закона от 08.02.1998 № 14-ФЗ).</w:t>
      </w:r>
      <w:proofErr w:type="gramEnd"/>
    </w:p>
    <w:p w:rsidR="007B1C5D" w:rsidRPr="00FC3B24" w:rsidRDefault="007B1C5D" w:rsidP="00B00CC9">
      <w:pPr>
        <w:numPr>
          <w:ilvl w:val="0"/>
          <w:numId w:val="2"/>
        </w:numPr>
        <w:shd w:val="clear" w:color="auto" w:fill="FFFFFF"/>
        <w:tabs>
          <w:tab w:val="clear" w:pos="720"/>
          <w:tab w:val="num" w:pos="-270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3B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уставный капитал станет ниже минимального (в настоящее время для ООО и ЗАО – 10000 руб., для ОАО – 100 000 руб.) организация должна ликвидироваться. </w:t>
      </w:r>
      <w:proofErr w:type="gramStart"/>
      <w:r w:rsidRPr="00FC3B24">
        <w:rPr>
          <w:rFonts w:ascii="Times New Roman" w:hAnsi="Times New Roman"/>
          <w:color w:val="000000"/>
          <w:sz w:val="24"/>
          <w:szCs w:val="24"/>
          <w:lang w:eastAsia="ru-RU"/>
        </w:rPr>
        <w:t>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капитала, установленного Федеральным законом на дату государственной регистрации общества, общество обязано</w:t>
      </w:r>
      <w:r w:rsidR="00FC3B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3B24">
        <w:rPr>
          <w:rFonts w:ascii="Times New Roman" w:hAnsi="Times New Roman"/>
          <w:color w:val="000000"/>
          <w:sz w:val="24"/>
          <w:szCs w:val="24"/>
          <w:lang w:eastAsia="ru-RU"/>
        </w:rPr>
        <w:t>принять решение о своей ликвидации (п. 5 ст. 35 федерального закона от 26.12.1995 № 208-ФЗ, п. 3 ст. 20 федерального закона от 08.02.1998 № 14-ФЗ, ст. 90 ГК РФ, ст. 99 ГК РФ).</w:t>
      </w:r>
      <w:proofErr w:type="gramEnd"/>
    </w:p>
    <w:p w:rsidR="007B1C5D" w:rsidRPr="009F107B" w:rsidRDefault="007B1C5D" w:rsidP="009D69F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F107B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Пример расчета чистых активов предприятий (для любых форм собственности)</w:t>
      </w:r>
    </w:p>
    <w:p w:rsidR="007B1C5D" w:rsidRPr="009F107B" w:rsidRDefault="007B1C5D" w:rsidP="009F10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F107B">
        <w:rPr>
          <w:rFonts w:ascii="Times New Roman" w:hAnsi="Times New Roman"/>
          <w:sz w:val="24"/>
          <w:szCs w:val="24"/>
          <w:lang w:eastAsia="ru-RU"/>
        </w:rPr>
        <w:t>Бухгалтерский баланс ООО «Стройматериалы» на 01.10.2012:</w:t>
      </w:r>
    </w:p>
    <w:tbl>
      <w:tblPr>
        <w:tblW w:w="92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06"/>
        <w:gridCol w:w="2693"/>
      </w:tblGrid>
      <w:tr w:rsidR="007B1C5D" w:rsidRPr="003A1C35" w:rsidTr="003A1C35">
        <w:trPr>
          <w:trHeight w:val="164"/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Показатели баланса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Данные баланса, руб.</w:t>
            </w:r>
          </w:p>
        </w:tc>
      </w:tr>
      <w:tr w:rsidR="007B1C5D" w:rsidRPr="003A1C35" w:rsidTr="003A1C35">
        <w:trPr>
          <w:trHeight w:val="221"/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Актив баланса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активы (раздел I):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остаточная стоимость основных средств 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2300000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капитальные вложения в незавершенное строительство 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1600000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долгосрочные финансовые вложения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2. Оборотные активы (разд. II):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запасы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дебиторская задолженность,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 том числе задолженность учредителей по взносам в уставный капитал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50000</w:t>
            </w:r>
          </w:p>
        </w:tc>
      </w:tr>
      <w:tr w:rsidR="007B1C5D" w:rsidRPr="003A1C35" w:rsidTr="003A1C35">
        <w:trPr>
          <w:trHeight w:val="155"/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денежные средства–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1200000</w:t>
            </w:r>
          </w:p>
        </w:tc>
      </w:tr>
      <w:tr w:rsidR="007B1C5D" w:rsidRPr="003A1C35" w:rsidTr="003A1C35">
        <w:trPr>
          <w:trHeight w:val="204"/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Пассив баланса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3. Капитал и резервы (разд. III):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уставный капитал–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нераспределенная прибыль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4. Долгосрочные обязательства (разд. IV):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долгосрочные займы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5. Краткосрочные обязательства (разд. V):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краткосрочные кредиты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задолженность перед бюджетом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200000</w:t>
            </w:r>
          </w:p>
        </w:tc>
      </w:tr>
      <w:tr w:rsidR="007B1C5D" w:rsidRPr="003A1C35" w:rsidTr="003A1C35">
        <w:trPr>
          <w:tblCellSpacing w:w="0" w:type="dxa"/>
        </w:trPr>
        <w:tc>
          <w:tcPr>
            <w:tcW w:w="660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прочие краткосрочные обязательства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1C5D" w:rsidRPr="003A1C35" w:rsidRDefault="007B1C5D" w:rsidP="003A1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1C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1900000</w:t>
            </w:r>
          </w:p>
        </w:tc>
      </w:tr>
    </w:tbl>
    <w:p w:rsidR="007B1C5D" w:rsidRDefault="007B1C5D" w:rsidP="00A5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7B1C5D" w:rsidRPr="00FC3B24" w:rsidRDefault="007B1C5D" w:rsidP="003A1C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C3B24">
        <w:rPr>
          <w:rFonts w:ascii="Times New Roman" w:hAnsi="Times New Roman"/>
          <w:sz w:val="24"/>
          <w:szCs w:val="24"/>
          <w:lang w:eastAsia="ru-RU"/>
        </w:rPr>
        <w:t>При исчислении суммы активов в расчет не включается такой показатель, как задолженность учредителей по взносам в уставный капитал (50000 руб.). Сумма активов в нашем примере составит 6750000 руб. (2300000 + 1600000 + 700000 + 200000 + 800000 – 50000 + 1200000).</w:t>
      </w:r>
      <w:r w:rsidR="003A1C35" w:rsidRPr="00FC3B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3B24">
        <w:rPr>
          <w:rFonts w:ascii="Times New Roman" w:hAnsi="Times New Roman"/>
          <w:sz w:val="24"/>
          <w:szCs w:val="24"/>
          <w:lang w:eastAsia="ru-RU"/>
        </w:rPr>
        <w:t xml:space="preserve">При исчислении пассива в расчет не включаются данные по разделу III </w:t>
      </w:r>
      <w:r w:rsidRPr="00FC3B24">
        <w:rPr>
          <w:rFonts w:ascii="Times New Roman" w:hAnsi="Times New Roman"/>
          <w:sz w:val="24"/>
          <w:szCs w:val="24"/>
          <w:lang w:eastAsia="ru-RU"/>
        </w:rPr>
        <w:lastRenderedPageBreak/>
        <w:t>бухгалтерского баланса (1500000 руб.). Тогда сумма пассивов в нашем примере будет равна 3500000 руб. (1000000 + 400000 + 200000 + 1900000).</w:t>
      </w:r>
      <w:r w:rsidR="003A1C35" w:rsidRPr="00FC3B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3B24">
        <w:rPr>
          <w:rFonts w:ascii="Times New Roman" w:hAnsi="Times New Roman"/>
          <w:sz w:val="24"/>
          <w:szCs w:val="24"/>
          <w:lang w:eastAsia="ru-RU"/>
        </w:rPr>
        <w:t>Итого стоимость чистых активов на 1 октября 2012г. составит 3250000 руб. (6750000 – 3500000).</w:t>
      </w:r>
    </w:p>
    <w:p w:rsidR="007B1C5D" w:rsidRPr="00FC3B24" w:rsidRDefault="007B1C5D" w:rsidP="00A55C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C3B24">
        <w:rPr>
          <w:rFonts w:ascii="Times New Roman" w:hAnsi="Times New Roman"/>
          <w:sz w:val="24"/>
          <w:szCs w:val="24"/>
          <w:lang w:eastAsia="ru-RU"/>
        </w:rPr>
        <w:t xml:space="preserve">Показатель «чистые активы» должен быть положительным и превышать размер уставного капитала. Если идет рост чистых активов, </w:t>
      </w:r>
      <w:proofErr w:type="gramStart"/>
      <w:r w:rsidRPr="00FC3B24">
        <w:rPr>
          <w:rFonts w:ascii="Times New Roman" w:hAnsi="Times New Roman"/>
          <w:sz w:val="24"/>
          <w:szCs w:val="24"/>
          <w:lang w:eastAsia="ru-RU"/>
        </w:rPr>
        <w:t>значит прибыль предприятия увеличивается</w:t>
      </w:r>
      <w:proofErr w:type="gramEnd"/>
      <w:r w:rsidRPr="00FC3B24">
        <w:rPr>
          <w:rFonts w:ascii="Times New Roman" w:hAnsi="Times New Roman"/>
          <w:sz w:val="24"/>
          <w:szCs w:val="24"/>
          <w:lang w:eastAsia="ru-RU"/>
        </w:rPr>
        <w:t>. Т.е. предприятие не только увеличило те средства, которые были в него вложены первоначально, но и приумножило их. Конечно, возможно снижение этого показателя, и он может быть и меньше уставного капитала в первый самый сложный год начала деятельности. Но при нормальной работе предприятия ситуация выравнивается. Если все-таки ситуация не улучшилась, то в предприятии необходимо либо уменьшить уставный капитал, либо  ликвидировать его согласно законодательству.</w:t>
      </w:r>
    </w:p>
    <w:p w:rsidR="007B1C5D" w:rsidRDefault="007B1C5D" w:rsidP="009D69FD">
      <w:pPr>
        <w:rPr>
          <w:rFonts w:ascii="Times New Roman" w:hAnsi="Times New Roman"/>
          <w:b/>
          <w:sz w:val="28"/>
          <w:szCs w:val="28"/>
        </w:rPr>
      </w:pPr>
    </w:p>
    <w:p w:rsidR="007B1C5D" w:rsidRDefault="007B1C5D" w:rsidP="009D69FD">
      <w:pPr>
        <w:rPr>
          <w:rFonts w:ascii="Times New Roman" w:hAnsi="Times New Roman"/>
          <w:b/>
          <w:sz w:val="28"/>
          <w:szCs w:val="28"/>
        </w:rPr>
      </w:pPr>
    </w:p>
    <w:p w:rsidR="007B1C5D" w:rsidRDefault="007B1C5D" w:rsidP="009D69FD">
      <w:pPr>
        <w:rPr>
          <w:rFonts w:ascii="Times New Roman" w:hAnsi="Times New Roman"/>
          <w:b/>
          <w:sz w:val="28"/>
          <w:szCs w:val="28"/>
        </w:rPr>
      </w:pPr>
    </w:p>
    <w:p w:rsidR="007B1C5D" w:rsidRDefault="007B1C5D" w:rsidP="009D69FD"/>
    <w:p w:rsidR="007B1C5D" w:rsidRDefault="007B1C5D" w:rsidP="009D69FD"/>
    <w:p w:rsidR="007B1C5D" w:rsidRDefault="007B1C5D" w:rsidP="009D69FD"/>
    <w:p w:rsidR="007B1C5D" w:rsidRDefault="007B1C5D" w:rsidP="009D69FD"/>
    <w:p w:rsidR="007B1C5D" w:rsidRDefault="007B1C5D" w:rsidP="009D69FD"/>
    <w:p w:rsidR="007B1C5D" w:rsidRDefault="007B1C5D" w:rsidP="009D69FD"/>
    <w:p w:rsidR="007B1C5D" w:rsidRDefault="007B1C5D" w:rsidP="009D69FD"/>
    <w:p w:rsidR="003A1C35" w:rsidRDefault="003A1C35" w:rsidP="009D69FD"/>
    <w:p w:rsidR="003A1C35" w:rsidRDefault="003A1C35" w:rsidP="009D69FD"/>
    <w:p w:rsidR="003A1C35" w:rsidRDefault="003A1C35" w:rsidP="009D69FD"/>
    <w:p w:rsidR="003A1C35" w:rsidRDefault="003A1C35" w:rsidP="009D69FD"/>
    <w:p w:rsidR="003A1C35" w:rsidRDefault="003A1C35" w:rsidP="009D69FD"/>
    <w:p w:rsidR="003A1C35" w:rsidRDefault="003A1C35" w:rsidP="009D69FD"/>
    <w:p w:rsidR="003A1C35" w:rsidRDefault="003A1C35" w:rsidP="009D69FD"/>
    <w:p w:rsidR="003A1C35" w:rsidRDefault="003A1C35" w:rsidP="009D69FD"/>
    <w:p w:rsidR="003A1C35" w:rsidRDefault="003A1C35" w:rsidP="009D69FD"/>
    <w:p w:rsidR="00161D17" w:rsidRDefault="00161D17" w:rsidP="009D69FD"/>
    <w:p w:rsidR="00161D17" w:rsidRDefault="00161D17" w:rsidP="009D69FD"/>
    <w:p w:rsidR="00FC3B24" w:rsidRDefault="00FC3B24" w:rsidP="009D69FD"/>
    <w:p w:rsidR="00FC3B24" w:rsidRDefault="00FC3B24" w:rsidP="009D69FD"/>
    <w:p w:rsidR="00161D17" w:rsidRDefault="00161D17" w:rsidP="009D69FD"/>
    <w:p w:rsidR="007B1C5D" w:rsidRDefault="007B1C5D" w:rsidP="00A55C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27C2">
        <w:rPr>
          <w:rFonts w:ascii="Times New Roman" w:hAnsi="Times New Roman"/>
          <w:b/>
          <w:sz w:val="28"/>
          <w:szCs w:val="28"/>
        </w:rPr>
        <w:lastRenderedPageBreak/>
        <w:t xml:space="preserve">Задача </w:t>
      </w:r>
    </w:p>
    <w:p w:rsidR="007B1C5D" w:rsidRDefault="007B1C5D" w:rsidP="00A55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размер чистых активов предприятия и проанализировать динамику показателя на основе приведенного бухгалтерского баланса.</w:t>
      </w:r>
    </w:p>
    <w:p w:rsidR="007B1C5D" w:rsidRDefault="00FC3B24" w:rsidP="00A55CD3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тьи бухгалтерского баланса" style="width:482.25pt;height:718.5pt">
            <v:imagedata r:id="rId5" r:href="rId6"/>
          </v:shape>
        </w:pict>
      </w:r>
    </w:p>
    <w:p w:rsidR="007B1C5D" w:rsidRDefault="007B1C5D" w:rsidP="00A55CD3"/>
    <w:p w:rsidR="007B1C5D" w:rsidRDefault="007B1C5D" w:rsidP="00A55CD3">
      <w:pPr>
        <w:sectPr w:rsidR="007B1C5D" w:rsidSect="00EF27C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7B1C5D" w:rsidRPr="009D69FD" w:rsidRDefault="00FC3B24" w:rsidP="009D69FD">
      <w:pPr>
        <w:rPr>
          <w:rFonts w:ascii="Times New Roman" w:hAnsi="Times New Roman"/>
          <w:b/>
          <w:sz w:val="28"/>
          <w:szCs w:val="28"/>
        </w:rPr>
      </w:pPr>
      <w:r>
        <w:pict>
          <v:shape id="_x0000_i1026" type="#_x0000_t75" alt="бухгалтерский баланс образец" style="width:456pt;height:787.5pt">
            <v:imagedata r:id="rId7" r:href="rId8"/>
          </v:shape>
        </w:pict>
      </w:r>
    </w:p>
    <w:sectPr w:rsidR="007B1C5D" w:rsidRPr="009D69FD" w:rsidSect="009F10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A37"/>
    <w:multiLevelType w:val="hybridMultilevel"/>
    <w:tmpl w:val="ED92A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6069E5"/>
    <w:multiLevelType w:val="hybridMultilevel"/>
    <w:tmpl w:val="193A4170"/>
    <w:lvl w:ilvl="0" w:tplc="F8486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943033"/>
    <w:multiLevelType w:val="hybridMultilevel"/>
    <w:tmpl w:val="8B34E480"/>
    <w:lvl w:ilvl="0" w:tplc="F8486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21C"/>
    <w:rsid w:val="00103250"/>
    <w:rsid w:val="00161D17"/>
    <w:rsid w:val="0022120F"/>
    <w:rsid w:val="00274A3C"/>
    <w:rsid w:val="00292F24"/>
    <w:rsid w:val="003A1C35"/>
    <w:rsid w:val="0048321C"/>
    <w:rsid w:val="00563653"/>
    <w:rsid w:val="005F3F13"/>
    <w:rsid w:val="00633F22"/>
    <w:rsid w:val="007B1C5D"/>
    <w:rsid w:val="007C56D2"/>
    <w:rsid w:val="00853A78"/>
    <w:rsid w:val="00895447"/>
    <w:rsid w:val="009D69FD"/>
    <w:rsid w:val="009F107B"/>
    <w:rsid w:val="00A55CD3"/>
    <w:rsid w:val="00AD73F3"/>
    <w:rsid w:val="00B00CC9"/>
    <w:rsid w:val="00D85995"/>
    <w:rsid w:val="00D86951"/>
    <w:rsid w:val="00DB3F02"/>
    <w:rsid w:val="00DE6F42"/>
    <w:rsid w:val="00EF27C2"/>
    <w:rsid w:val="00F00995"/>
    <w:rsid w:val="00F13F35"/>
    <w:rsid w:val="00FB7C1F"/>
    <w:rsid w:val="00F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6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69FD"/>
    <w:rPr>
      <w:rFonts w:cs="Times New Roman"/>
    </w:rPr>
  </w:style>
  <w:style w:type="character" w:styleId="a4">
    <w:name w:val="Emphasis"/>
    <w:basedOn w:val="a0"/>
    <w:uiPriority w:val="99"/>
    <w:qFormat/>
    <w:locked/>
    <w:rsid w:val="009D69FD"/>
    <w:rPr>
      <w:rFonts w:cs="Times New Roman"/>
      <w:i/>
      <w:iCs/>
    </w:rPr>
  </w:style>
  <w:style w:type="character" w:styleId="a5">
    <w:name w:val="Hyperlink"/>
    <w:basedOn w:val="a0"/>
    <w:uiPriority w:val="99"/>
    <w:rsid w:val="009D69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uhguru.com/wp-content/uploads/2014/01/Balance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uhguru.com/wp-content/uploads/2014/01/balance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9</cp:revision>
  <cp:lastPrinted>2014-03-24T10:08:00Z</cp:lastPrinted>
  <dcterms:created xsi:type="dcterms:W3CDTF">2014-01-27T16:38:00Z</dcterms:created>
  <dcterms:modified xsi:type="dcterms:W3CDTF">2015-01-19T20:51:00Z</dcterms:modified>
</cp:coreProperties>
</file>