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12" w:rsidRPr="00016812" w:rsidRDefault="00016812" w:rsidP="000168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6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родителям повышать учебную мотивацию школьников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Обсудите с ваши ребенком важность школы и образования. Это очень важно.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Узнайте: задали ли ему домашнее задание или какой-либо прое</w:t>
      </w:r>
      <w:proofErr w:type="gramStart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кл</w:t>
      </w:r>
      <w:proofErr w:type="gramEnd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ассе, который он должен сделать.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у вашего ребенка нет никакого домашнего задания, удостоверьтесь, что они </w:t>
      </w:r>
      <w:proofErr w:type="gramStart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тратят</w:t>
      </w:r>
      <w:proofErr w:type="gramEnd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30 минут на изучение, просмотр и практику уроков.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Поддержите вашего ребенка, если даже он плохо сдал какой-либо экзамен или тест.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Чёткое</w:t>
      </w:r>
      <w:proofErr w:type="gramEnd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Формируйте положительный стимул для обретения новых знаний в школе.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Любите ребенка.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6812" w:rsidRPr="00016812" w:rsidRDefault="00016812" w:rsidP="000168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6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учителям повышать учебную мотивацию школьников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частичной свободы выбора 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Интерес и радость должны быть основными переживаниями школьнику в процессе обучения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обучении необходимо учитывать запросы, интересы и устремления детей.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</w:t>
      </w:r>
      <w:proofErr w:type="gramStart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то виде деятельности достигнет мастерства, то внутренняя мотивация будет расти.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Рост уверенности в себе, своих силах способствует усилению внутренней мотивации.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Правильно преподносить содержание учебного материала, чтобы это было интересно.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Изменять методы и приемы обучения.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 возможности стараться на уроке чаще обратиться к каждому ученику, осуществляя постоянную «обратную связь» – корректировать </w:t>
      </w:r>
      <w:proofErr w:type="gramStart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неправильно понятое.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</w:t>
      </w: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воображение и т. д. Основная задача каждого учителя – не только научить, а и развить мышление ребенка средствами своего предмета.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Стараться, когда </w:t>
      </w:r>
      <w:proofErr w:type="gramStart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целеустремленнее. Средний же возраст как раз и надо цеплять чем-то азартным и вдохновенным. Различные возрасты диктуют </w:t>
      </w:r>
      <w:proofErr w:type="gramStart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различные</w:t>
      </w:r>
      <w:proofErr w:type="gramEnd"/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Необычная форма преподнесения материала.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деле повышения интереса ребенка к учебному процессу очень важен контакт с ребенком и доверительная атмосфера.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Создание атмосферы энтузиазма, оптимизма и веры детей в свои способности и возможности.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Применяйте новые информационные технологии.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016812" w:rsidRPr="00016812" w:rsidRDefault="00016812" w:rsidP="00016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12">
        <w:rPr>
          <w:rFonts w:ascii="Times New Roman" w:eastAsia="Times New Roman" w:hAnsi="Times New Roman" w:cs="Times New Roman"/>
          <w:sz w:val="24"/>
          <w:szCs w:val="24"/>
          <w:lang w:eastAsia="ru-RU"/>
        </w:rPr>
        <w:t>30. Уважайте личность каждого ребенка.</w:t>
      </w:r>
    </w:p>
    <w:p w:rsidR="00991930" w:rsidRDefault="00991930"/>
    <w:sectPr w:rsidR="00991930" w:rsidSect="0099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812"/>
    <w:rsid w:val="00016812"/>
    <w:rsid w:val="0099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30"/>
  </w:style>
  <w:style w:type="paragraph" w:styleId="2">
    <w:name w:val="heading 2"/>
    <w:basedOn w:val="a"/>
    <w:link w:val="20"/>
    <w:uiPriority w:val="9"/>
    <w:qFormat/>
    <w:rsid w:val="00016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6514</Characters>
  <Application>Microsoft Office Word</Application>
  <DocSecurity>0</DocSecurity>
  <Lines>54</Lines>
  <Paragraphs>15</Paragraphs>
  <ScaleCrop>false</ScaleCrop>
  <Company>TOSHIBA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рпарп</dc:creator>
  <cp:keywords/>
  <dc:description/>
  <cp:lastModifiedBy>рпарп</cp:lastModifiedBy>
  <cp:revision>2</cp:revision>
  <dcterms:created xsi:type="dcterms:W3CDTF">2014-08-09T10:55:00Z</dcterms:created>
  <dcterms:modified xsi:type="dcterms:W3CDTF">2014-08-09T10:55:00Z</dcterms:modified>
</cp:coreProperties>
</file>