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3" w:rsidRPr="005726A3" w:rsidRDefault="005726A3" w:rsidP="005726A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A3">
        <w:rPr>
          <w:rFonts w:ascii="Times New Roman" w:hAnsi="Times New Roman" w:cs="Times New Roman"/>
          <w:b/>
          <w:sz w:val="28"/>
          <w:szCs w:val="28"/>
        </w:rPr>
        <w:t>Особенности составления документов: заявление, доверенность, расписка.</w:t>
      </w:r>
    </w:p>
    <w:p w:rsidR="005726A3" w:rsidRPr="00CD2583" w:rsidRDefault="00CD2583" w:rsidP="00CD2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83">
        <w:rPr>
          <w:rFonts w:ascii="Times New Roman" w:hAnsi="Times New Roman" w:cs="Times New Roman"/>
          <w:sz w:val="28"/>
          <w:szCs w:val="28"/>
        </w:rPr>
        <w:t xml:space="preserve">    </w:t>
      </w:r>
      <w:r w:rsidR="005726A3" w:rsidRPr="00CD2583">
        <w:rPr>
          <w:rFonts w:ascii="Times New Roman" w:hAnsi="Times New Roman" w:cs="Times New Roman"/>
          <w:sz w:val="28"/>
          <w:szCs w:val="28"/>
        </w:rPr>
        <w:t xml:space="preserve">Языковые особенности деловых документов: предельная точность словоупотребления, которая достигается тем, что все слова используются </w:t>
      </w:r>
      <w:r w:rsidRPr="00CD2583">
        <w:rPr>
          <w:rFonts w:ascii="Times New Roman" w:hAnsi="Times New Roman" w:cs="Times New Roman"/>
          <w:sz w:val="28"/>
          <w:szCs w:val="28"/>
        </w:rPr>
        <w:t>только в</w:t>
      </w:r>
      <w:r w:rsidR="005726A3" w:rsidRPr="00CD2583">
        <w:rPr>
          <w:rFonts w:ascii="Times New Roman" w:hAnsi="Times New Roman" w:cs="Times New Roman"/>
          <w:sz w:val="28"/>
          <w:szCs w:val="28"/>
        </w:rPr>
        <w:t xml:space="preserve"> соответствии с их прямым значением. Точности </w:t>
      </w:r>
      <w:r w:rsidRPr="00CD2583">
        <w:rPr>
          <w:rFonts w:ascii="Times New Roman" w:hAnsi="Times New Roman" w:cs="Times New Roman"/>
          <w:sz w:val="28"/>
          <w:szCs w:val="28"/>
        </w:rPr>
        <w:t>наименования способствует</w:t>
      </w:r>
      <w:r w:rsidR="005726A3" w:rsidRPr="00CD2583">
        <w:rPr>
          <w:rFonts w:ascii="Times New Roman" w:hAnsi="Times New Roman" w:cs="Times New Roman"/>
          <w:sz w:val="28"/>
          <w:szCs w:val="28"/>
        </w:rPr>
        <w:t xml:space="preserve"> большое количество клише и </w:t>
      </w:r>
      <w:r w:rsidRPr="00CD2583">
        <w:rPr>
          <w:rFonts w:ascii="Times New Roman" w:hAnsi="Times New Roman" w:cs="Times New Roman"/>
          <w:sz w:val="28"/>
          <w:szCs w:val="28"/>
        </w:rPr>
        <w:t>стандартизированных выражений</w:t>
      </w:r>
      <w:r w:rsidR="005726A3" w:rsidRPr="00CD2583">
        <w:rPr>
          <w:rFonts w:ascii="Times New Roman" w:hAnsi="Times New Roman" w:cs="Times New Roman"/>
          <w:sz w:val="28"/>
          <w:szCs w:val="28"/>
        </w:rPr>
        <w:t>.</w:t>
      </w:r>
    </w:p>
    <w:p w:rsidR="005726A3" w:rsidRPr="00CD2583" w:rsidRDefault="00CD2583" w:rsidP="00CD2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83">
        <w:rPr>
          <w:rFonts w:ascii="Times New Roman" w:hAnsi="Times New Roman" w:cs="Times New Roman"/>
          <w:sz w:val="28"/>
          <w:szCs w:val="28"/>
        </w:rPr>
        <w:t xml:space="preserve">    </w:t>
      </w:r>
      <w:r w:rsidR="005726A3" w:rsidRPr="00CD2583">
        <w:rPr>
          <w:rFonts w:ascii="Times New Roman" w:hAnsi="Times New Roman" w:cs="Times New Roman"/>
          <w:sz w:val="28"/>
          <w:szCs w:val="28"/>
        </w:rPr>
        <w:t xml:space="preserve">Соблюдение речевых клише, установленных для деловых бумаг, ярко проявляется в </w:t>
      </w:r>
      <w:r w:rsidRPr="00CD2583">
        <w:rPr>
          <w:rFonts w:ascii="Times New Roman" w:hAnsi="Times New Roman" w:cs="Times New Roman"/>
          <w:sz w:val="28"/>
          <w:szCs w:val="28"/>
        </w:rPr>
        <w:t>заявлениях, расписках</w:t>
      </w:r>
      <w:r w:rsidR="005726A3" w:rsidRPr="00CD2583">
        <w:rPr>
          <w:rFonts w:ascii="Times New Roman" w:hAnsi="Times New Roman" w:cs="Times New Roman"/>
          <w:sz w:val="28"/>
          <w:szCs w:val="28"/>
        </w:rPr>
        <w:t xml:space="preserve">, доверенностях, </w:t>
      </w:r>
      <w:r w:rsidRPr="00CD2583">
        <w:rPr>
          <w:rFonts w:ascii="Times New Roman" w:hAnsi="Times New Roman" w:cs="Times New Roman"/>
          <w:sz w:val="28"/>
          <w:szCs w:val="28"/>
        </w:rPr>
        <w:t>контрактах и</w:t>
      </w:r>
      <w:r w:rsidR="005726A3" w:rsidRPr="00CD2583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5726A3" w:rsidRPr="00CD2583" w:rsidRDefault="005726A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 </w:t>
      </w:r>
      <w:bookmarkStart w:id="0" w:name="2."/>
      <w:r w:rsidRPr="00CD2583">
        <w:rPr>
          <w:sz w:val="28"/>
          <w:szCs w:val="28"/>
        </w:rPr>
        <w:t>В случае персонального обращения с просьбами, жалобами, ходатайствами и т.п. к руководству предприятия или организации составляются документы личного характера, автором документа является его составитель. К таким документам относятся:</w:t>
      </w:r>
    </w:p>
    <w:p w:rsidR="005726A3" w:rsidRPr="00CD2583" w:rsidRDefault="005726A3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резюме;</w:t>
      </w:r>
    </w:p>
    <w:p w:rsidR="005726A3" w:rsidRPr="00CD2583" w:rsidRDefault="005726A3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автобиография;</w:t>
      </w:r>
    </w:p>
    <w:p w:rsidR="005726A3" w:rsidRPr="00CD2583" w:rsidRDefault="005726A3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заявление;</w:t>
      </w:r>
    </w:p>
    <w:p w:rsidR="005726A3" w:rsidRPr="00CD2583" w:rsidRDefault="005726A3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расписка;</w:t>
      </w:r>
    </w:p>
    <w:p w:rsidR="005726A3" w:rsidRPr="00CD2583" w:rsidRDefault="005726A3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доверенность (личная).</w:t>
      </w:r>
    </w:p>
    <w:p w:rsidR="005726A3" w:rsidRPr="00CD2583" w:rsidRDefault="005726A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Текст их может быть произвольным и составляется самим автором, но реквизиты: наименование вида документа, дата, подпись должны быть обязательно в любом из этих документов.</w:t>
      </w:r>
    </w:p>
    <w:bookmarkEnd w:id="0"/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rStyle w:val="a5"/>
          <w:b/>
          <w:sz w:val="28"/>
          <w:szCs w:val="28"/>
        </w:rPr>
        <w:t>Заявление</w:t>
      </w:r>
      <w:r w:rsidRPr="00CD2583">
        <w:rPr>
          <w:b/>
          <w:sz w:val="28"/>
          <w:szCs w:val="28"/>
        </w:rPr>
        <w:t xml:space="preserve"> -</w:t>
      </w:r>
      <w:r w:rsidRPr="00CD2583">
        <w:rPr>
          <w:sz w:val="28"/>
          <w:szCs w:val="28"/>
        </w:rPr>
        <w:t xml:space="preserve"> документ, содержащий просьбу или предложение лица (лиц), адресованный должностному лицу или организации. Как правило, в организации формы заявлений унифицированы и представлены в виде бланков, например, заявление о приеме на работу, об увольнение. </w:t>
      </w:r>
      <w:r w:rsidRPr="00CD2583">
        <w:rPr>
          <w:sz w:val="28"/>
          <w:szCs w:val="28"/>
        </w:rPr>
        <w:lastRenderedPageBreak/>
        <w:t>Законодательством не предусмотрено обязательное составление гражданами заявления о приеме на работу. Все необходимые сведения об их предстоящей деятельности и оплате труда включаются в трудовой договор. Однако практика написания заявления о приеме на работу сложилась исторически и имеет достаточно устойчивую форму обращения гражданина.</w:t>
      </w:r>
    </w:p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Для заявления характерны следующие реквизиты: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адресат;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заявитель (необходимо полностью прописать имя, отчество, фамилию);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наименования вида документа (заявление);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текст;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подпись и расшифровку подписи;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дата составления.</w:t>
      </w:r>
    </w:p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Заявление оформляется на листе бумаги формата А4, текст составляется в произвольной форме. В заявлении не принято писать предлог «от» (кого) и употреблять обороты: «весьма убедительно», «заранее признателен», «прошу не отказать» и т.п.</w:t>
      </w:r>
    </w:p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rStyle w:val="a5"/>
          <w:b/>
          <w:sz w:val="28"/>
          <w:szCs w:val="28"/>
        </w:rPr>
        <w:t>Личная доверенность</w:t>
      </w:r>
      <w:r w:rsidRPr="00CD2583">
        <w:rPr>
          <w:sz w:val="28"/>
          <w:szCs w:val="28"/>
        </w:rPr>
        <w:t xml:space="preserve"> - это документ, свидетельствующий о предоставлении права доверенному лицу на совершение определенных действий или получение денежных или товарно-материальных ценностей от лица доверителя.</w:t>
      </w:r>
    </w:p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 xml:space="preserve">По своему назначению доверенность является документом для представительства доверенного лица от имени доверителя перед третьими лицами. Доверенности бывают двух разновидностей: официальные и личные. </w:t>
      </w:r>
      <w:r w:rsidRPr="00CD2583">
        <w:rPr>
          <w:sz w:val="28"/>
          <w:szCs w:val="28"/>
        </w:rPr>
        <w:lastRenderedPageBreak/>
        <w:t>Официальные доверенности выдаются представителю предприятия на совершение сделок, получение денег, товарно-материальных ценностей или других действий от имени предприятия. Такая доверенность имеет унифицированную форму и строгий учет на предприятии.</w:t>
      </w:r>
    </w:p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Личные доверенности выдаются от лица доверителя на получение зарплаты и других выплат, связанных с трудовыми отношениями, на получение пенсий, пособий и стипендий, вкладов в банках, корреспонденции. Перечисленные доверенности нотариального удостоверения не требуют и имеют следующие реквизиты: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наименования вила документа;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дата;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 xml:space="preserve">- текст (с указанием </w:t>
      </w:r>
      <w:proofErr w:type="gramStart"/>
      <w:r w:rsidRPr="00CD2583">
        <w:rPr>
          <w:sz w:val="28"/>
          <w:szCs w:val="28"/>
        </w:rPr>
        <w:t>Ф.И.О. ,</w:t>
      </w:r>
      <w:proofErr w:type="gramEnd"/>
      <w:r w:rsidRPr="00CD2583">
        <w:rPr>
          <w:sz w:val="28"/>
          <w:szCs w:val="28"/>
        </w:rPr>
        <w:t xml:space="preserve"> паспортных данных доверителя и доверенного лица, вида действий по доверенности)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подпись и расшифровку подписи доверителя;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подпись должностного лица, заверившего доверенность;</w:t>
      </w:r>
    </w:p>
    <w:p w:rsidR="004434B6" w:rsidRPr="00CD2583" w:rsidRDefault="004434B6" w:rsidP="00CD2583">
      <w:pPr>
        <w:pStyle w:val="a4"/>
        <w:spacing w:line="360" w:lineRule="auto"/>
        <w:ind w:left="720"/>
        <w:rPr>
          <w:sz w:val="28"/>
          <w:szCs w:val="28"/>
        </w:rPr>
      </w:pPr>
      <w:r w:rsidRPr="00CD2583">
        <w:rPr>
          <w:sz w:val="28"/>
          <w:szCs w:val="28"/>
        </w:rPr>
        <w:t>- печать организации, в которой доверитель работает, учится или жилищно-эксплуатационной организации по месту жительства.</w:t>
      </w:r>
    </w:p>
    <w:p w:rsidR="004434B6" w:rsidRPr="00CD2583" w:rsidRDefault="004434B6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Доверенности выдаются, как правило, на срок определенных действий. Если срок в доверенности не указан, она сохраняет свою юридическую силу в течение года со дня ее выдачи. Доверенность считается недействительной, если в ней отсутствует дата выдачи.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Все мы так или иначе, чаще или реже сталкиваемся в своей жизненной практике с необходимостью подать заявление, составить доверенность и т. п. Но при этом каждый раз мы, как правило, наталкиваемся на трудности, связанные со знанием (или, вернее, незнанием) формы документа.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lastRenderedPageBreak/>
        <w:t>Например, к</w:t>
      </w:r>
      <w:r w:rsidRPr="00CD2583">
        <w:rPr>
          <w:sz w:val="28"/>
          <w:szCs w:val="28"/>
        </w:rPr>
        <w:t xml:space="preserve">ак правильно написать </w:t>
      </w:r>
      <w:r w:rsidRPr="00CD2583">
        <w:rPr>
          <w:b/>
          <w:sz w:val="28"/>
          <w:szCs w:val="28"/>
        </w:rPr>
        <w:t>расписку</w:t>
      </w:r>
      <w:r w:rsidRPr="00CD2583">
        <w:rPr>
          <w:sz w:val="28"/>
          <w:szCs w:val="28"/>
        </w:rPr>
        <w:t>.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Форма расписки - произвольная, но некоторые реквизиты должны присутствовать в ней обязательно: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1. наименование документа;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2. основные сведения об авторе (фамилия, имя, отчество, дата рождения - по желанию, паспортные данные - серия, номер, кем и когда выдан, адрес проживания, контактные телефоны - по желанию);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3. данные физического либо юридического лица, передающих что-либо: ФИО, должность, наименование организации;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4. текст (если речь идет о получении денежных средств, писать сумму необходимо сначала цифрами, затем в скобках прописью. В тексте можно указать дату возврата займа);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5. дата составления (с левой стороны под текстом);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6. подпись (с правой стороны под текстом).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Расписка не заверяется нотариусом. Поэтому, если вы не доверяете человеку, которому передаете что-либо, в момент написания расписки необходимо пригласить несколько посторонних людей - свидетелей, в присутствии которых и осуществляйте сделку, чтобы в случае необходимости они могли подтвердить факт передачи денег или какого-то предмета в суде. В данном случае свидетели под датой и подписью автора расписки указывают свою фамилию, имя, отчество, адрес проживания и ставят личную подпись.</w:t>
      </w: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  <w:r w:rsidRPr="00CD2583">
        <w:rPr>
          <w:sz w:val="28"/>
          <w:szCs w:val="28"/>
        </w:rPr>
        <w:t>Расписка</w:t>
      </w:r>
    </w:p>
    <w:p w:rsidR="00CD2583" w:rsidRPr="00CD2583" w:rsidRDefault="00CD2583" w:rsidP="00CD2583">
      <w:pPr>
        <w:pStyle w:val="a4"/>
        <w:spacing w:line="360" w:lineRule="auto"/>
        <w:rPr>
          <w:i/>
          <w:sz w:val="28"/>
          <w:szCs w:val="28"/>
        </w:rPr>
      </w:pPr>
      <w:r w:rsidRPr="00CD2583">
        <w:rPr>
          <w:i/>
          <w:sz w:val="28"/>
          <w:szCs w:val="28"/>
        </w:rPr>
        <w:t xml:space="preserve">Я, Герасимов Андрей Валерьевич, паспорт серии 5375 № 153763, выдан ОВД города Красноуфимска 12.06.2004 г. 11.12.2012 г. получил от Иванова </w:t>
      </w:r>
      <w:r w:rsidRPr="00CD2583">
        <w:rPr>
          <w:i/>
          <w:sz w:val="28"/>
          <w:szCs w:val="28"/>
        </w:rPr>
        <w:lastRenderedPageBreak/>
        <w:t>Николая Ивановича, паспорт серии 5321 № 124635, выдан ОВД города Красноуфимска 11.03.2003 г. денежные средства в сумме 10000 (десять тысяч) рублей. Обязуюсь вернуть до 12.10.12.</w:t>
      </w:r>
    </w:p>
    <w:p w:rsidR="00CD2583" w:rsidRDefault="00CD2583" w:rsidP="00CD2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83">
        <w:rPr>
          <w:rFonts w:ascii="Times New Roman" w:hAnsi="Times New Roman" w:cs="Times New Roman"/>
          <w:sz w:val="28"/>
          <w:szCs w:val="28"/>
        </w:rPr>
        <w:t>Итак, з</w:t>
      </w:r>
      <w:r w:rsidRPr="00CD2583">
        <w:rPr>
          <w:rFonts w:ascii="Times New Roman" w:hAnsi="Times New Roman" w:cs="Times New Roman"/>
          <w:sz w:val="28"/>
          <w:szCs w:val="28"/>
        </w:rPr>
        <w:t>нание правил составления делового документа, соблюдение норм официально-делового стиля и выполнение требований речевого этикета помогает успешно вести деловую корреспонденцию и способствует достижению успехов в деловом общении.</w:t>
      </w:r>
    </w:p>
    <w:p w:rsidR="00CD2583" w:rsidRDefault="00CD2583" w:rsidP="00CD2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83" w:rsidRDefault="00CD2583" w:rsidP="00CD2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83" w:rsidRPr="00CD2583" w:rsidRDefault="00CD2583" w:rsidP="00CD2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83" w:rsidRPr="00CD2583" w:rsidRDefault="00CD2583" w:rsidP="00CD2583">
      <w:pPr>
        <w:pStyle w:val="a4"/>
        <w:spacing w:line="360" w:lineRule="auto"/>
        <w:rPr>
          <w:sz w:val="28"/>
          <w:szCs w:val="28"/>
        </w:rPr>
      </w:pPr>
    </w:p>
    <w:p w:rsidR="005726A3" w:rsidRDefault="005726A3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</w:p>
    <w:p w:rsidR="00361588" w:rsidRPr="00CD2583" w:rsidRDefault="00361588" w:rsidP="00CD2583">
      <w:pPr>
        <w:pStyle w:val="a4"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CD2583" w:rsidRPr="00CD2583" w:rsidRDefault="00CD2583" w:rsidP="00CD25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CD2583">
        <w:rPr>
          <w:rFonts w:ascii="Times New Roman" w:hAnsi="Times New Roman" w:cs="Times New Roman"/>
          <w:b/>
          <w:sz w:val="32"/>
          <w:szCs w:val="32"/>
        </w:rPr>
        <w:t>Русская фразеология.</w:t>
      </w:r>
    </w:p>
    <w:p w:rsidR="005726A3" w:rsidRP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583" w:rsidRPr="00BF0B30">
        <w:rPr>
          <w:rFonts w:ascii="Times New Roman" w:hAnsi="Times New Roman" w:cs="Times New Roman"/>
          <w:sz w:val="28"/>
          <w:szCs w:val="28"/>
        </w:rPr>
        <w:t>Русский язык - это национальный язык русского народа, обладающего</w:t>
      </w:r>
      <w:r w:rsidR="00CD2583" w:rsidRPr="00BF0B30">
        <w:rPr>
          <w:rFonts w:ascii="Times New Roman" w:hAnsi="Times New Roman" w:cs="Times New Roman"/>
          <w:sz w:val="28"/>
          <w:szCs w:val="28"/>
        </w:rPr>
        <w:br/>
        <w:t xml:space="preserve">богатейшими демократическими и революционными </w:t>
      </w:r>
      <w:r w:rsidRPr="00BF0B30">
        <w:rPr>
          <w:rFonts w:ascii="Times New Roman" w:hAnsi="Times New Roman" w:cs="Times New Roman"/>
          <w:sz w:val="28"/>
          <w:szCs w:val="28"/>
        </w:rPr>
        <w:t>традициями, высочайшей</w:t>
      </w:r>
      <w:r w:rsidR="00CD2583" w:rsidRPr="00BF0B30">
        <w:rPr>
          <w:rFonts w:ascii="Times New Roman" w:hAnsi="Times New Roman" w:cs="Times New Roman"/>
          <w:sz w:val="28"/>
          <w:szCs w:val="28"/>
        </w:rPr>
        <w:t xml:space="preserve"> культурой.</w:t>
      </w:r>
    </w:p>
    <w:p w:rsidR="00CD2583" w:rsidRP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583" w:rsidRPr="00BF0B30">
        <w:rPr>
          <w:rFonts w:ascii="Times New Roman" w:hAnsi="Times New Roman" w:cs="Times New Roman"/>
          <w:sz w:val="28"/>
          <w:szCs w:val="28"/>
        </w:rPr>
        <w:t>Русский язык невероятно богат фразеологическими оборотами, что в очередной раз доказывает его насыщенность и непревзойденность. В русском языке фразеология употребляется не только в разговорной, но и в письменной форме.</w:t>
      </w:r>
    </w:p>
    <w:p w:rsidR="00CD2583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583" w:rsidRPr="00BF0B30">
        <w:rPr>
          <w:sz w:val="28"/>
          <w:szCs w:val="28"/>
        </w:rPr>
        <w:t>Фразеология присуща каждому современному языку, однако существует ряд отличий, из-за которых обобщать фраз</w:t>
      </w:r>
      <w:r w:rsidR="00A4445B" w:rsidRPr="00BF0B30">
        <w:rPr>
          <w:sz w:val="28"/>
          <w:szCs w:val="28"/>
        </w:rPr>
        <w:t>еологические обороты нельзя</w:t>
      </w:r>
      <w:r w:rsidR="00CD2583" w:rsidRPr="00BF0B30">
        <w:rPr>
          <w:sz w:val="28"/>
          <w:szCs w:val="28"/>
        </w:rPr>
        <w:t>.</w:t>
      </w:r>
    </w:p>
    <w:p w:rsidR="00CD2583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45B" w:rsidRPr="00BF0B30">
        <w:rPr>
          <w:sz w:val="28"/>
          <w:szCs w:val="28"/>
        </w:rPr>
        <w:t>А что такое фразеология?</w:t>
      </w:r>
      <w:r w:rsidR="00CD2583" w:rsidRPr="00BF0B30">
        <w:rPr>
          <w:sz w:val="28"/>
          <w:szCs w:val="28"/>
        </w:rPr>
        <w:t xml:space="preserve"> Это употребление в языке устойчивых оборотов и высказываний, которые имеют определенное</w:t>
      </w:r>
      <w:r w:rsidR="00A4445B" w:rsidRPr="00BF0B30">
        <w:rPr>
          <w:sz w:val="28"/>
          <w:szCs w:val="28"/>
        </w:rPr>
        <w:t>,</w:t>
      </w:r>
      <w:r w:rsidR="00CD2583" w:rsidRPr="00BF0B30">
        <w:rPr>
          <w:sz w:val="28"/>
          <w:szCs w:val="28"/>
        </w:rPr>
        <w:t xml:space="preserve"> не всегда объективное значение.</w:t>
      </w:r>
    </w:p>
    <w:p w:rsidR="00CD2583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583" w:rsidRPr="00BF0B30">
        <w:rPr>
          <w:sz w:val="28"/>
          <w:szCs w:val="28"/>
        </w:rPr>
        <w:t>Так, например, фразеологизм «бить баклуши» будет понятен только русскому человеку, так как «баклуши» является исконно русским словом, чуждым для уха иностранца, даже с учетом перевода. Существуют также фразеологизмы, которые употребляются во всех языках мира – к примеру «троянский конь», что означает хитрый поступок или обман. </w:t>
      </w:r>
    </w:p>
    <w:p w:rsidR="00A4445B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45B" w:rsidRPr="00BF0B30">
        <w:rPr>
          <w:sz w:val="28"/>
          <w:szCs w:val="28"/>
        </w:rPr>
        <w:t xml:space="preserve">Несравненные русские пословицы, которые дошли до нас через многие столетия, также неотъемлемы в русском языке. Что более ярко может описать преждевременную, </w:t>
      </w:r>
      <w:r w:rsidRPr="00BF0B30">
        <w:rPr>
          <w:sz w:val="28"/>
          <w:szCs w:val="28"/>
        </w:rPr>
        <w:t>ничем</w:t>
      </w:r>
      <w:r w:rsidR="00A4445B" w:rsidRPr="00BF0B30">
        <w:rPr>
          <w:sz w:val="28"/>
          <w:szCs w:val="28"/>
        </w:rPr>
        <w:t xml:space="preserve"> не подкрепленную радость человека, чем старая русская пословица </w:t>
      </w:r>
      <w:r w:rsidRPr="00BF0B30">
        <w:rPr>
          <w:sz w:val="28"/>
          <w:szCs w:val="28"/>
        </w:rPr>
        <w:t>«Не</w:t>
      </w:r>
      <w:r w:rsidR="00A4445B" w:rsidRPr="00BF0B30">
        <w:rPr>
          <w:sz w:val="28"/>
          <w:szCs w:val="28"/>
        </w:rPr>
        <w:t xml:space="preserve"> дождавшись вечера и хвалить нечего»!</w:t>
      </w:r>
    </w:p>
    <w:p w:rsidR="00A4445B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45B" w:rsidRPr="00BF0B30">
        <w:rPr>
          <w:sz w:val="28"/>
          <w:szCs w:val="28"/>
        </w:rPr>
        <w:t>В поговорках и пословицах заложена мудрость народа, его глубинное понимание окружающих вещей, которое находит выход в острых выражениях. Древнерусские пословицы часто основываются на исторических событиях и языческих верованиях.</w:t>
      </w:r>
    </w:p>
    <w:p w:rsidR="00A4445B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4445B" w:rsidRPr="00BF0B30">
        <w:rPr>
          <w:sz w:val="28"/>
          <w:szCs w:val="28"/>
        </w:rPr>
        <w:t xml:space="preserve">Пословица, «Какой хан, такая и орда», зародилась еще в период нашествия татаро-монгольского ига и означает то, что от руководителя зависит, каким будет его подчиненный, </w:t>
      </w:r>
      <w:r w:rsidRPr="00BF0B30">
        <w:rPr>
          <w:sz w:val="28"/>
          <w:szCs w:val="28"/>
        </w:rPr>
        <w:t>будь то</w:t>
      </w:r>
      <w:r w:rsidR="00A4445B" w:rsidRPr="00BF0B30">
        <w:rPr>
          <w:sz w:val="28"/>
          <w:szCs w:val="28"/>
        </w:rPr>
        <w:t xml:space="preserve"> глава государства, семьи или армии. В пословице «Егорий да Влас – хозяйству глаз» отображается верования славян в богов, которые покровительствуют земледельцам.</w:t>
      </w:r>
    </w:p>
    <w:p w:rsidR="00A4445B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45B" w:rsidRPr="00BF0B30">
        <w:rPr>
          <w:sz w:val="28"/>
          <w:szCs w:val="28"/>
        </w:rPr>
        <w:t xml:space="preserve">Поговорки представляют собой устойчивые выражения, которые часто употребляются в разговоре в форме сравнения. Они предают речи особенную наглядность. Яркими примерами поговорок являются выражения: </w:t>
      </w:r>
      <w:r w:rsidRPr="00BF0B30">
        <w:rPr>
          <w:sz w:val="28"/>
          <w:szCs w:val="28"/>
        </w:rPr>
        <w:t>«как</w:t>
      </w:r>
      <w:r w:rsidR="00A4445B" w:rsidRPr="00BF0B30">
        <w:rPr>
          <w:sz w:val="28"/>
          <w:szCs w:val="28"/>
        </w:rPr>
        <w:t xml:space="preserve"> две капли воды» </w:t>
      </w:r>
      <w:r w:rsidRPr="00BF0B30">
        <w:rPr>
          <w:sz w:val="28"/>
          <w:szCs w:val="28"/>
        </w:rPr>
        <w:t>(похожи</w:t>
      </w:r>
      <w:r w:rsidR="00A4445B" w:rsidRPr="00BF0B30">
        <w:rPr>
          <w:sz w:val="28"/>
          <w:szCs w:val="28"/>
        </w:rPr>
        <w:t xml:space="preserve"> друг с другом), «как снег на голову» </w:t>
      </w:r>
      <w:r w:rsidRPr="00BF0B30">
        <w:rPr>
          <w:sz w:val="28"/>
          <w:szCs w:val="28"/>
        </w:rPr>
        <w:t>(внезапно</w:t>
      </w:r>
      <w:r w:rsidR="00A4445B" w:rsidRPr="00BF0B30">
        <w:rPr>
          <w:sz w:val="28"/>
          <w:szCs w:val="28"/>
        </w:rPr>
        <w:t xml:space="preserve">), </w:t>
      </w:r>
      <w:r w:rsidRPr="00BF0B30">
        <w:rPr>
          <w:sz w:val="28"/>
          <w:szCs w:val="28"/>
        </w:rPr>
        <w:t>«на</w:t>
      </w:r>
      <w:r w:rsidR="00A4445B" w:rsidRPr="00BF0B30">
        <w:rPr>
          <w:sz w:val="28"/>
          <w:szCs w:val="28"/>
        </w:rPr>
        <w:t xml:space="preserve"> помине легок» </w:t>
      </w:r>
      <w:r w:rsidRPr="00BF0B30">
        <w:rPr>
          <w:sz w:val="28"/>
          <w:szCs w:val="28"/>
        </w:rPr>
        <w:t>(при</w:t>
      </w:r>
      <w:r w:rsidR="00A4445B" w:rsidRPr="00BF0B30">
        <w:rPr>
          <w:sz w:val="28"/>
          <w:szCs w:val="28"/>
        </w:rPr>
        <w:t xml:space="preserve"> нежданном появлении человека, о котором был разговор в эту минуту).</w:t>
      </w:r>
    </w:p>
    <w:p w:rsidR="00BF0B30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45B" w:rsidRPr="00BF0B30">
        <w:rPr>
          <w:sz w:val="28"/>
          <w:szCs w:val="28"/>
        </w:rPr>
        <w:t>Русская фразеология отличается богатством функционально-стилевых и эмоцио</w:t>
      </w:r>
      <w:r>
        <w:rPr>
          <w:sz w:val="28"/>
          <w:szCs w:val="28"/>
        </w:rPr>
        <w:t>нально-экспрессивных синонимов.</w:t>
      </w:r>
      <w:r>
        <w:rPr>
          <w:sz w:val="28"/>
          <w:szCs w:val="28"/>
        </w:rPr>
        <w:br/>
        <w:t>   </w:t>
      </w:r>
      <w:r w:rsidR="00A4445B" w:rsidRPr="00BF0B30">
        <w:rPr>
          <w:sz w:val="28"/>
          <w:szCs w:val="28"/>
        </w:rPr>
        <w:t xml:space="preserve">Стилистическая окраска фразеологизмов, как и слов, обусловливает закрепление их в определенном стиле речи. При этом в составе фразеологии выделяется две группы фразеологизмов: 1) </w:t>
      </w:r>
      <w:r w:rsidR="00A4445B" w:rsidRPr="00BF0B30">
        <w:rPr>
          <w:rStyle w:val="tbb12"/>
          <w:sz w:val="28"/>
          <w:szCs w:val="28"/>
        </w:rPr>
        <w:t>общеупотребительные</w:t>
      </w:r>
      <w:r w:rsidR="00A4445B" w:rsidRPr="00BF0B30">
        <w:rPr>
          <w:sz w:val="28"/>
          <w:szCs w:val="28"/>
        </w:rPr>
        <w:t xml:space="preserve"> фразеологизмы, не имеющие постоянной связи с тем или иным функциональным стилем, и 2) </w:t>
      </w:r>
      <w:r w:rsidR="00A4445B" w:rsidRPr="00BF0B30">
        <w:rPr>
          <w:rStyle w:val="tbb12"/>
          <w:sz w:val="28"/>
          <w:szCs w:val="28"/>
        </w:rPr>
        <w:t>функционально закрепленные</w:t>
      </w:r>
      <w:r w:rsidR="00A4445B" w:rsidRPr="00BF0B30">
        <w:rPr>
          <w:sz w:val="28"/>
          <w:szCs w:val="28"/>
        </w:rPr>
        <w:t xml:space="preserve"> фразеологические единицы. К первым можно отнести, например, такие: </w:t>
      </w:r>
      <w:r w:rsidR="00A4445B" w:rsidRPr="00BF0B30">
        <w:rPr>
          <w:rStyle w:val="tbln12"/>
          <w:i/>
          <w:sz w:val="28"/>
          <w:szCs w:val="28"/>
        </w:rPr>
        <w:t>сдержать слово, иметь в виду, время от времени</w:t>
      </w:r>
      <w:r w:rsidR="00A4445B" w:rsidRPr="00BF0B30">
        <w:rPr>
          <w:sz w:val="28"/>
          <w:szCs w:val="28"/>
        </w:rPr>
        <w:t xml:space="preserve"> и под. Они находят применение как в книжной, так и в разговорной речи. </w:t>
      </w:r>
      <w:r w:rsidR="00A4445B" w:rsidRPr="00BF0B30">
        <w:rPr>
          <w:sz w:val="28"/>
          <w:szCs w:val="28"/>
        </w:rPr>
        <w:br/>
      </w:r>
      <w:r>
        <w:rPr>
          <w:sz w:val="28"/>
          <w:szCs w:val="28"/>
        </w:rPr>
        <w:t>    </w:t>
      </w:r>
      <w:r w:rsidR="00A4445B" w:rsidRPr="00BF0B30">
        <w:rPr>
          <w:sz w:val="28"/>
          <w:szCs w:val="28"/>
        </w:rPr>
        <w:t>Самый большую группу</w:t>
      </w:r>
      <w:r w:rsidR="00A4445B" w:rsidRPr="00BF0B30">
        <w:rPr>
          <w:sz w:val="28"/>
          <w:szCs w:val="28"/>
        </w:rPr>
        <w:t xml:space="preserve"> фразеологии составляет </w:t>
      </w:r>
      <w:r w:rsidR="00A4445B" w:rsidRPr="00BF0B30">
        <w:rPr>
          <w:rStyle w:val="tbb12"/>
          <w:sz w:val="28"/>
          <w:szCs w:val="28"/>
        </w:rPr>
        <w:t>разговорная фразеология</w:t>
      </w:r>
      <w:r w:rsidR="00A4445B" w:rsidRPr="00BF0B30">
        <w:rPr>
          <w:sz w:val="28"/>
          <w:szCs w:val="28"/>
        </w:rPr>
        <w:t xml:space="preserve">, которая используется преимущественно в устной форме общения, а в письменной речи - в художественной литературе: </w:t>
      </w:r>
      <w:r w:rsidR="00A4445B" w:rsidRPr="00BF0B30">
        <w:rPr>
          <w:rStyle w:val="tbln12"/>
          <w:i/>
          <w:sz w:val="28"/>
          <w:szCs w:val="28"/>
        </w:rPr>
        <w:t>без году неделя, во всю ивановскую, водой не разольешь, белая ворона, как сыр в масле, как у Христа за пазухой, как с гуся вода, ни шатко ни валко, семи пядей во лбу, на роду написано, спустя рукава, дырка от бублика</w:t>
      </w:r>
      <w:r w:rsidR="00A4445B" w:rsidRPr="00BF0B30">
        <w:rPr>
          <w:i/>
          <w:sz w:val="28"/>
          <w:szCs w:val="28"/>
        </w:rPr>
        <w:t xml:space="preserve"> </w:t>
      </w:r>
      <w:r w:rsidR="00A4445B" w:rsidRPr="00BF0B30">
        <w:rPr>
          <w:sz w:val="28"/>
          <w:szCs w:val="28"/>
        </w:rPr>
        <w:t>и т. д. Разговорные фразеологизмы, как правило, образны, что придае</w:t>
      </w:r>
      <w:r w:rsidR="00A4445B" w:rsidRPr="00BF0B30">
        <w:rPr>
          <w:sz w:val="28"/>
          <w:szCs w:val="28"/>
        </w:rPr>
        <w:t>т</w:t>
      </w:r>
      <w:r w:rsidRPr="00BF0B30">
        <w:rPr>
          <w:sz w:val="28"/>
          <w:szCs w:val="28"/>
        </w:rPr>
        <w:t xml:space="preserve"> им особую экспрессию, живость.</w:t>
      </w:r>
    </w:p>
    <w:p w:rsidR="00BF0B30" w:rsidRPr="00BF0B30" w:rsidRDefault="00BF0B30" w:rsidP="00BF0B3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4445B" w:rsidRPr="00BF0B30">
        <w:rPr>
          <w:rStyle w:val="tbb12"/>
          <w:sz w:val="28"/>
          <w:szCs w:val="28"/>
        </w:rPr>
        <w:t>Просторечная фразеология</w:t>
      </w:r>
      <w:r w:rsidR="00A4445B" w:rsidRPr="00BF0B30">
        <w:rPr>
          <w:sz w:val="28"/>
          <w:szCs w:val="28"/>
        </w:rPr>
        <w:t xml:space="preserve">, в целом близкая к разговорной, отличается большей сниженностью: </w:t>
      </w:r>
      <w:r w:rsidR="00A4445B" w:rsidRPr="00BF0B30">
        <w:rPr>
          <w:rStyle w:val="tbln12"/>
          <w:i/>
          <w:sz w:val="28"/>
          <w:szCs w:val="28"/>
        </w:rPr>
        <w:t>вправить мозги, чесать языком, у черта на куличках, драть глотку, задирать нос</w:t>
      </w:r>
      <w:r w:rsidR="00A4445B" w:rsidRPr="00BF0B30">
        <w:rPr>
          <w:sz w:val="28"/>
          <w:szCs w:val="28"/>
        </w:rPr>
        <w:t xml:space="preserve">; еще резче звучит </w:t>
      </w:r>
      <w:r w:rsidR="00A4445B" w:rsidRPr="00BF0B30">
        <w:rPr>
          <w:rStyle w:val="tbb12"/>
          <w:sz w:val="28"/>
          <w:szCs w:val="28"/>
        </w:rPr>
        <w:t>грубо-просторечная фразеология</w:t>
      </w:r>
      <w:r w:rsidR="00A4445B" w:rsidRPr="00BF0B30">
        <w:rPr>
          <w:sz w:val="28"/>
          <w:szCs w:val="28"/>
        </w:rPr>
        <w:t xml:space="preserve">: </w:t>
      </w:r>
      <w:r w:rsidR="00A4445B" w:rsidRPr="00BF0B30">
        <w:rPr>
          <w:rStyle w:val="tbln12"/>
          <w:i/>
          <w:sz w:val="28"/>
          <w:szCs w:val="28"/>
        </w:rPr>
        <w:t>дуракам закон не писан, ни кожи ни рожи, морду воротить, дать по мозгам</w:t>
      </w:r>
      <w:r w:rsidR="00A4445B" w:rsidRPr="00BF0B30">
        <w:rPr>
          <w:i/>
          <w:sz w:val="28"/>
          <w:szCs w:val="28"/>
        </w:rPr>
        <w:t xml:space="preserve"> </w:t>
      </w:r>
      <w:r w:rsidR="00A4445B" w:rsidRPr="00BF0B30">
        <w:rPr>
          <w:sz w:val="28"/>
          <w:szCs w:val="28"/>
        </w:rPr>
        <w:t>и др.</w:t>
      </w:r>
      <w:r>
        <w:rPr>
          <w:sz w:val="28"/>
          <w:szCs w:val="28"/>
        </w:rPr>
        <w:br/>
        <w:t>     </w:t>
      </w:r>
      <w:r w:rsidR="00A4445B" w:rsidRPr="00BF0B30">
        <w:rPr>
          <w:sz w:val="28"/>
          <w:szCs w:val="28"/>
        </w:rPr>
        <w:t xml:space="preserve">Другой стилистический пласт образует </w:t>
      </w:r>
      <w:r w:rsidR="00A4445B" w:rsidRPr="00BF0B30">
        <w:rPr>
          <w:rStyle w:val="tbb12"/>
          <w:sz w:val="28"/>
          <w:szCs w:val="28"/>
        </w:rPr>
        <w:t>книжная фразеология</w:t>
      </w:r>
      <w:r w:rsidR="00A4445B" w:rsidRPr="00BF0B30">
        <w:rPr>
          <w:sz w:val="28"/>
          <w:szCs w:val="28"/>
        </w:rPr>
        <w:t>. Она употребляется в книжных функциональных стилях, преимущес</w:t>
      </w:r>
      <w:r w:rsidR="00A4445B" w:rsidRPr="00BF0B30">
        <w:rPr>
          <w:sz w:val="28"/>
          <w:szCs w:val="28"/>
        </w:rPr>
        <w:t xml:space="preserve">твенно в письменной речи: </w:t>
      </w:r>
      <w:r w:rsidR="00A4445B" w:rsidRPr="00BF0B30">
        <w:rPr>
          <w:rStyle w:val="tbln12"/>
          <w:i/>
          <w:sz w:val="28"/>
          <w:szCs w:val="28"/>
        </w:rPr>
        <w:t>центр тяжести, щитовидная железа, периодическая система, аттестат зрелости, точка опоры</w:t>
      </w:r>
      <w:r w:rsidR="00A4445B" w:rsidRPr="00BF0B30">
        <w:rPr>
          <w:sz w:val="28"/>
          <w:szCs w:val="28"/>
        </w:rPr>
        <w:t xml:space="preserve">; </w:t>
      </w:r>
      <w:r w:rsidR="00A4445B" w:rsidRPr="00BF0B30">
        <w:rPr>
          <w:rStyle w:val="tbb12"/>
          <w:sz w:val="28"/>
          <w:szCs w:val="28"/>
        </w:rPr>
        <w:t>публицистической:</w:t>
      </w:r>
      <w:r w:rsidR="00A4445B" w:rsidRPr="00BF0B30">
        <w:rPr>
          <w:sz w:val="28"/>
          <w:szCs w:val="28"/>
        </w:rPr>
        <w:t xml:space="preserve"> </w:t>
      </w:r>
      <w:r w:rsidR="00A4445B" w:rsidRPr="00BF0B30">
        <w:rPr>
          <w:rStyle w:val="tbln12"/>
          <w:i/>
          <w:sz w:val="28"/>
          <w:szCs w:val="28"/>
        </w:rPr>
        <w:t>встреча в верхах, люди доброй воли, на грани войны, путем мирного урегулирования, миссия дружбы</w:t>
      </w:r>
      <w:r w:rsidR="00A4445B" w:rsidRPr="00BF0B30">
        <w:rPr>
          <w:sz w:val="28"/>
          <w:szCs w:val="28"/>
        </w:rPr>
        <w:t xml:space="preserve">; </w:t>
      </w:r>
      <w:r w:rsidR="00A4445B" w:rsidRPr="00BF0B30">
        <w:rPr>
          <w:rStyle w:val="tbb12"/>
          <w:sz w:val="28"/>
          <w:szCs w:val="28"/>
        </w:rPr>
        <w:t>официально-деловая</w:t>
      </w:r>
      <w:r w:rsidR="00A4445B" w:rsidRPr="00BF0B30">
        <w:rPr>
          <w:sz w:val="28"/>
          <w:szCs w:val="28"/>
        </w:rPr>
        <w:t xml:space="preserve"> </w:t>
      </w:r>
      <w:r w:rsidRPr="00BF0B30">
        <w:rPr>
          <w:sz w:val="28"/>
          <w:szCs w:val="28"/>
        </w:rPr>
        <w:t xml:space="preserve">речь: </w:t>
      </w:r>
      <w:r w:rsidR="00A4445B" w:rsidRPr="00BF0B30">
        <w:rPr>
          <w:rStyle w:val="tbln12"/>
          <w:i/>
          <w:sz w:val="28"/>
          <w:szCs w:val="28"/>
        </w:rPr>
        <w:t>давать показания, ввести в эксплуатацию, платежеспособный спрос, презумпция невиновности, имеет место</w:t>
      </w:r>
      <w:r w:rsidRPr="00BF0B30">
        <w:rPr>
          <w:sz w:val="28"/>
          <w:szCs w:val="28"/>
        </w:rPr>
        <w:t>.</w:t>
      </w:r>
    </w:p>
    <w:p w:rsidR="00CD2583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19.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0B30">
        <w:rPr>
          <w:rFonts w:ascii="Times New Roman" w:hAnsi="Times New Roman" w:cs="Times New Roman"/>
          <w:sz w:val="28"/>
          <w:szCs w:val="28"/>
        </w:rPr>
        <w:t xml:space="preserve">Итак, </w:t>
      </w:r>
      <w:bookmarkStart w:id="3" w:name="i954"/>
      <w:bookmarkEnd w:id="2"/>
      <w:bookmarkEnd w:id="3"/>
      <w:r w:rsidRPr="00BF0B30">
        <w:rPr>
          <w:rStyle w:val="-"/>
          <w:rFonts w:ascii="Times New Roman" w:hAnsi="Times New Roman" w:cs="Times New Roman"/>
          <w:sz w:val="28"/>
          <w:szCs w:val="28"/>
        </w:rPr>
        <w:t>фразеологическим оборотом</w:t>
      </w:r>
      <w:r w:rsidRPr="00BF0B30">
        <w:rPr>
          <w:rFonts w:ascii="Times New Roman" w:hAnsi="Times New Roman" w:cs="Times New Roman"/>
          <w:sz w:val="28"/>
          <w:szCs w:val="28"/>
        </w:rPr>
        <w:t>, или фразеологизмом, называются семантически неделимые словосочетания, которым свойственно постоянство особого целостного значения, компонентного состава, грамматических категорий и определенной оценочности.</w:t>
      </w: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Default="00BF0B30" w:rsidP="00BF0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lastRenderedPageBreak/>
        <w:t>Упражнение № 1.</w:t>
      </w:r>
    </w:p>
    <w:p w:rsidR="00361588" w:rsidRDefault="00BF0B30" w:rsidP="00361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 xml:space="preserve">Расставьте ударение в следующих словах: </w:t>
      </w:r>
    </w:p>
    <w:p w:rsidR="00BF0B30" w:rsidRPr="00361588" w:rsidRDefault="00BF0B30" w:rsidP="00361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61588">
        <w:rPr>
          <w:rFonts w:ascii="Times New Roman" w:hAnsi="Times New Roman" w:cs="Times New Roman"/>
          <w:b/>
          <w:sz w:val="28"/>
          <w:szCs w:val="28"/>
        </w:rPr>
        <w:t>премировАние</w:t>
      </w:r>
      <w:proofErr w:type="spellEnd"/>
      <w:proofErr w:type="gram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тОрты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слИвовое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варЕнье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телефон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звонИт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досУг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бА</w:t>
      </w:r>
      <w:r w:rsidRPr="00361588">
        <w:rPr>
          <w:rFonts w:ascii="Times New Roman" w:hAnsi="Times New Roman" w:cs="Times New Roman"/>
          <w:b/>
          <w:sz w:val="28"/>
          <w:szCs w:val="28"/>
        </w:rPr>
        <w:t>ржа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лЕчо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квартАл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твОрО</w:t>
      </w:r>
      <w:r w:rsidRPr="0036158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>.</w:t>
      </w:r>
    </w:p>
    <w:p w:rsidR="00BF0B30" w:rsidRPr="00361588" w:rsidRDefault="00BF0B30" w:rsidP="0036158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0B30" w:rsidRPr="00361588" w:rsidRDefault="00BF0B30" w:rsidP="0036158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0B30" w:rsidRPr="00361588" w:rsidRDefault="00BF0B30" w:rsidP="00361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>Упражнение № 2.</w:t>
      </w:r>
    </w:p>
    <w:p w:rsidR="00BF0B30" w:rsidRDefault="00BF0B30" w:rsidP="00361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 xml:space="preserve">Определите, из каких языков заимствованы данные слова: </w:t>
      </w:r>
      <w:r w:rsidRPr="00361588">
        <w:rPr>
          <w:rFonts w:ascii="Times New Roman" w:hAnsi="Times New Roman" w:cs="Times New Roman"/>
          <w:b/>
          <w:sz w:val="28"/>
          <w:szCs w:val="28"/>
        </w:rPr>
        <w:t>бухгалтер, руль, баня, новелла, сельдь, цунами, пельмени.</w:t>
      </w:r>
    </w:p>
    <w:p w:rsidR="00361588" w:rsidRPr="00361588" w:rsidRDefault="00361588" w:rsidP="00361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Б</w:t>
      </w:r>
      <w:r w:rsidRPr="00361588">
        <w:rPr>
          <w:rFonts w:ascii="Times New Roman" w:hAnsi="Times New Roman" w:cs="Times New Roman"/>
          <w:b/>
          <w:sz w:val="28"/>
          <w:szCs w:val="28"/>
        </w:rPr>
        <w:t>ухгалтер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61588">
        <w:rPr>
          <w:rFonts w:ascii="Times New Roman" w:hAnsi="Times New Roman" w:cs="Times New Roman"/>
          <w:sz w:val="28"/>
          <w:szCs w:val="28"/>
        </w:rPr>
        <w:t>немец.(</w:t>
      </w:r>
      <w:proofErr w:type="gramEnd"/>
      <w:r w:rsidRPr="00361588">
        <w:rPr>
          <w:rFonts w:ascii="Times New Roman" w:hAnsi="Times New Roman" w:cs="Times New Roman"/>
          <w:sz w:val="28"/>
          <w:szCs w:val="28"/>
        </w:rPr>
        <w:t xml:space="preserve"> в конце Средневековья) «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Книга»+»держатель</w:t>
      </w:r>
      <w:proofErr w:type="spellEnd"/>
      <w:r w:rsidRPr="00361588">
        <w:rPr>
          <w:rFonts w:ascii="Times New Roman" w:hAnsi="Times New Roman" w:cs="Times New Roman"/>
          <w:sz w:val="28"/>
          <w:szCs w:val="28"/>
        </w:rPr>
        <w:t>»</w:t>
      </w: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Р</w:t>
      </w:r>
      <w:r w:rsidRPr="00361588">
        <w:rPr>
          <w:rFonts w:ascii="Times New Roman" w:hAnsi="Times New Roman" w:cs="Times New Roman"/>
          <w:b/>
          <w:sz w:val="28"/>
          <w:szCs w:val="28"/>
        </w:rPr>
        <w:t>уль</w:t>
      </w:r>
      <w:r w:rsidRPr="00361588">
        <w:rPr>
          <w:rFonts w:ascii="Times New Roman" w:hAnsi="Times New Roman" w:cs="Times New Roman"/>
          <w:b/>
          <w:sz w:val="28"/>
          <w:szCs w:val="28"/>
        </w:rPr>
        <w:t>-</w:t>
      </w:r>
      <w:r w:rsidRPr="0036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голландск</w:t>
      </w:r>
      <w:proofErr w:type="spellEnd"/>
      <w:r w:rsidRPr="00361588">
        <w:rPr>
          <w:rFonts w:ascii="Times New Roman" w:hAnsi="Times New Roman" w:cs="Times New Roman"/>
          <w:sz w:val="28"/>
          <w:szCs w:val="28"/>
        </w:rPr>
        <w:t xml:space="preserve">. В Петровскую 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зпоху</w:t>
      </w:r>
      <w:proofErr w:type="spellEnd"/>
      <w:r w:rsidRPr="00361588">
        <w:rPr>
          <w:rFonts w:ascii="Times New Roman" w:hAnsi="Times New Roman" w:cs="Times New Roman"/>
          <w:sz w:val="28"/>
          <w:szCs w:val="28"/>
        </w:rPr>
        <w:t xml:space="preserve"> от слова «Рур»</w:t>
      </w:r>
    </w:p>
    <w:p w:rsidR="00BF0B30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 xml:space="preserve">Баня- </w:t>
      </w:r>
      <w:proofErr w:type="gramStart"/>
      <w:r w:rsidRPr="00361588">
        <w:rPr>
          <w:rFonts w:ascii="Times New Roman" w:hAnsi="Times New Roman" w:cs="Times New Roman"/>
          <w:sz w:val="28"/>
          <w:szCs w:val="28"/>
        </w:rPr>
        <w:t>лат.,</w:t>
      </w:r>
      <w:proofErr w:type="gramEnd"/>
      <w:r w:rsidRPr="00361588">
        <w:rPr>
          <w:rFonts w:ascii="Times New Roman" w:hAnsi="Times New Roman" w:cs="Times New Roman"/>
          <w:sz w:val="28"/>
          <w:szCs w:val="28"/>
        </w:rPr>
        <w:t xml:space="preserve"> греч. «Купальня»</w:t>
      </w: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НовЕлла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- лат. </w:t>
      </w:r>
      <w:r w:rsidRPr="00361588">
        <w:rPr>
          <w:rFonts w:ascii="Times New Roman" w:hAnsi="Times New Roman" w:cs="Times New Roman"/>
          <w:sz w:val="28"/>
          <w:szCs w:val="28"/>
        </w:rPr>
        <w:t>«Новость»</w:t>
      </w: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 xml:space="preserve">Сельдь- 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др.скандинавск</w:t>
      </w:r>
      <w:proofErr w:type="spellEnd"/>
      <w:r w:rsidRPr="00361588">
        <w:rPr>
          <w:rFonts w:ascii="Times New Roman" w:hAnsi="Times New Roman" w:cs="Times New Roman"/>
          <w:sz w:val="28"/>
          <w:szCs w:val="28"/>
        </w:rPr>
        <w:t xml:space="preserve">. яз. в </w:t>
      </w:r>
      <w:r w:rsidRPr="0036158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61588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 xml:space="preserve">Цунами- 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японск</w:t>
      </w:r>
      <w:proofErr w:type="spellEnd"/>
      <w:r w:rsidRPr="00361588">
        <w:rPr>
          <w:rFonts w:ascii="Times New Roman" w:hAnsi="Times New Roman" w:cs="Times New Roman"/>
          <w:sz w:val="28"/>
          <w:szCs w:val="28"/>
        </w:rPr>
        <w:t>. «Прибрежная волна»</w:t>
      </w: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 xml:space="preserve">Пельмени- </w:t>
      </w:r>
      <w:r w:rsidRPr="00361588">
        <w:rPr>
          <w:rFonts w:ascii="Times New Roman" w:hAnsi="Times New Roman" w:cs="Times New Roman"/>
          <w:sz w:val="28"/>
          <w:szCs w:val="28"/>
        </w:rPr>
        <w:t xml:space="preserve">угро-финск. яз. 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proofErr w:type="gramStart"/>
      <w:r w:rsidRPr="0036158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588">
        <w:rPr>
          <w:rFonts w:ascii="Times New Roman" w:hAnsi="Times New Roman" w:cs="Times New Roman"/>
          <w:sz w:val="28"/>
          <w:szCs w:val="28"/>
        </w:rPr>
        <w:t>Ухо»+  нянь-«хлеб»</w:t>
      </w: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B3B" w:rsidRPr="00361588" w:rsidRDefault="00C61B3B" w:rsidP="00361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>Упражнение № 3.</w:t>
      </w:r>
    </w:p>
    <w:p w:rsidR="00C61B3B" w:rsidRPr="00361588" w:rsidRDefault="00C61B3B" w:rsidP="00361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 xml:space="preserve">Объясните происхождение следующих фразеологизмов: 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ящик Пандоры,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колумбово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 яйцо, как с гуся вода.</w:t>
      </w:r>
    </w:p>
    <w:p w:rsidR="00C61B3B" w:rsidRPr="00361588" w:rsidRDefault="00C61B3B" w:rsidP="00361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Я</w:t>
      </w:r>
      <w:r w:rsidRPr="00361588">
        <w:rPr>
          <w:rFonts w:ascii="Times New Roman" w:hAnsi="Times New Roman" w:cs="Times New Roman"/>
          <w:b/>
          <w:sz w:val="28"/>
          <w:szCs w:val="28"/>
        </w:rPr>
        <w:t>щик Пандоры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 –из </w:t>
      </w: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t>др.греч.мифологии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588">
        <w:rPr>
          <w:rFonts w:ascii="Times New Roman" w:hAnsi="Times New Roman" w:cs="Times New Roman"/>
          <w:sz w:val="28"/>
          <w:szCs w:val="28"/>
        </w:rPr>
        <w:t xml:space="preserve">миф о женщине, созданной по повелению Зевса в наказание людям за похищение для них Прометеем огня. </w:t>
      </w:r>
      <w:r w:rsidRPr="00361588">
        <w:rPr>
          <w:rFonts w:ascii="Times New Roman" w:hAnsi="Times New Roman" w:cs="Times New Roman"/>
          <w:sz w:val="28"/>
          <w:szCs w:val="28"/>
        </w:rPr>
        <w:t>Всевозможные беды и несчастья, выпущенные наружу любопытной Пандорой, согласно Древнегреческой мифологии.</w:t>
      </w: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588">
        <w:rPr>
          <w:rFonts w:ascii="Times New Roman" w:hAnsi="Times New Roman" w:cs="Times New Roman"/>
          <w:b/>
          <w:sz w:val="28"/>
          <w:szCs w:val="28"/>
        </w:rPr>
        <w:lastRenderedPageBreak/>
        <w:t>Колумбово</w:t>
      </w:r>
      <w:proofErr w:type="spellEnd"/>
      <w:r w:rsidRPr="00361588">
        <w:rPr>
          <w:rFonts w:ascii="Times New Roman" w:hAnsi="Times New Roman" w:cs="Times New Roman"/>
          <w:b/>
          <w:sz w:val="28"/>
          <w:szCs w:val="28"/>
        </w:rPr>
        <w:t xml:space="preserve"> яйцо- история </w:t>
      </w:r>
      <w:r w:rsidRPr="00361588">
        <w:rPr>
          <w:rFonts w:ascii="Times New Roman" w:hAnsi="Times New Roman" w:cs="Times New Roman"/>
          <w:sz w:val="28"/>
          <w:szCs w:val="28"/>
        </w:rPr>
        <w:t xml:space="preserve">этого выражения описана в сочинении «История Нового Света» итальянца –путешественника Джироламо </w:t>
      </w:r>
      <w:proofErr w:type="spellStart"/>
      <w:r w:rsidRPr="00361588">
        <w:rPr>
          <w:rFonts w:ascii="Times New Roman" w:hAnsi="Times New Roman" w:cs="Times New Roman"/>
          <w:sz w:val="28"/>
          <w:szCs w:val="28"/>
        </w:rPr>
        <w:t>Бенцони</w:t>
      </w:r>
      <w:proofErr w:type="spellEnd"/>
      <w:r w:rsidRPr="00361588">
        <w:rPr>
          <w:rFonts w:ascii="Times New Roman" w:hAnsi="Times New Roman" w:cs="Times New Roman"/>
          <w:sz w:val="28"/>
          <w:szCs w:val="28"/>
        </w:rPr>
        <w:t xml:space="preserve"> в 1565 году. </w:t>
      </w:r>
      <w:r w:rsidR="00361588" w:rsidRPr="00361588">
        <w:rPr>
          <w:rFonts w:ascii="Times New Roman" w:hAnsi="Times New Roman" w:cs="Times New Roman"/>
          <w:sz w:val="28"/>
          <w:szCs w:val="28"/>
        </w:rPr>
        <w:t>Обозначает простое и неожиданное решение сложных вопросов.</w:t>
      </w:r>
    </w:p>
    <w:p w:rsidR="00361588" w:rsidRPr="00361588" w:rsidRDefault="00361588" w:rsidP="003615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К</w:t>
      </w:r>
      <w:r w:rsidRPr="00361588">
        <w:rPr>
          <w:rFonts w:ascii="Times New Roman" w:hAnsi="Times New Roman" w:cs="Times New Roman"/>
          <w:b/>
          <w:sz w:val="28"/>
          <w:szCs w:val="28"/>
        </w:rPr>
        <w:t>ак с гуся вода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588">
        <w:rPr>
          <w:rFonts w:ascii="Times New Roman" w:hAnsi="Times New Roman" w:cs="Times New Roman"/>
          <w:sz w:val="28"/>
          <w:szCs w:val="28"/>
        </w:rPr>
        <w:t>это часть древнего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588">
        <w:rPr>
          <w:rFonts w:ascii="Times New Roman" w:hAnsi="Times New Roman" w:cs="Times New Roman"/>
          <w:sz w:val="28"/>
          <w:szCs w:val="28"/>
        </w:rPr>
        <w:t xml:space="preserve">заклинательной формулы «Как с гуся вода, с нашего…-худоба». То есть как вода скатывается с водоплавающей птицы, так и человеку 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всё нипочём. </w:t>
      </w:r>
    </w:p>
    <w:p w:rsidR="00361588" w:rsidRPr="00361588" w:rsidRDefault="00361588" w:rsidP="003615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B3B" w:rsidRPr="00361588" w:rsidRDefault="00C61B3B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588" w:rsidRPr="00361588" w:rsidRDefault="00361588" w:rsidP="00361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>Упражнение № 4.</w:t>
      </w:r>
    </w:p>
    <w:p w:rsidR="00361588" w:rsidRDefault="00361588" w:rsidP="003615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 xml:space="preserve">Объясните разницу в значении слов. </w:t>
      </w:r>
      <w:r w:rsidRPr="00361588">
        <w:rPr>
          <w:rFonts w:ascii="Times New Roman" w:hAnsi="Times New Roman" w:cs="Times New Roman"/>
          <w:b/>
          <w:sz w:val="28"/>
          <w:szCs w:val="28"/>
        </w:rPr>
        <w:t>Дипломник – диплом, дипломат – дипломант.</w:t>
      </w:r>
    </w:p>
    <w:p w:rsidR="00361588" w:rsidRPr="00361588" w:rsidRDefault="00361588" w:rsidP="003615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30" w:rsidRPr="00361588" w:rsidRDefault="00361588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sz w:val="28"/>
          <w:szCs w:val="28"/>
        </w:rPr>
        <w:t>Это паронимы.</w:t>
      </w:r>
    </w:p>
    <w:p w:rsidR="00361588" w:rsidRPr="00361588" w:rsidRDefault="00361588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Дипломник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588">
        <w:rPr>
          <w:rFonts w:ascii="Times New Roman" w:hAnsi="Times New Roman" w:cs="Times New Roman"/>
          <w:sz w:val="28"/>
          <w:szCs w:val="28"/>
        </w:rPr>
        <w:t>студент последнего курса учебного заведения, который пишет выпускную работу, которая, как правило, называется Диплом.</w:t>
      </w:r>
    </w:p>
    <w:p w:rsidR="00361588" w:rsidRPr="00361588" w:rsidRDefault="00361588" w:rsidP="0036158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Диплом</w:t>
      </w:r>
      <w:r w:rsidRPr="00361588">
        <w:rPr>
          <w:rFonts w:ascii="Times New Roman" w:hAnsi="Times New Roman" w:cs="Times New Roman"/>
          <w:sz w:val="28"/>
          <w:szCs w:val="28"/>
        </w:rPr>
        <w:t xml:space="preserve">- </w:t>
      </w:r>
      <w:r w:rsidRPr="003615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фициальный документ об окончании начального профессионального (специального), среднего профессионального или </w:t>
      </w:r>
      <w:hyperlink r:id="rId5" w:tooltip="Учебное заведение" w:history="1">
        <w:r w:rsidRPr="0036158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высшего учебного заведения</w:t>
        </w:r>
      </w:hyperlink>
      <w:r w:rsidRPr="0036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присвоении соответствующей </w:t>
      </w:r>
      <w:hyperlink r:id="rId6" w:tooltip="Квалификация (образование)" w:history="1">
        <w:r w:rsidRPr="0036158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квалификации</w:t>
        </w:r>
      </w:hyperlink>
      <w:r w:rsidRPr="0036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официальный документ о присвоении </w:t>
      </w:r>
      <w:hyperlink r:id="rId7" w:tooltip="Учёные степени и звания" w:history="1">
        <w:r w:rsidRPr="0036158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учёной степени</w:t>
        </w:r>
      </w:hyperlink>
      <w:r w:rsidRPr="0036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8" w:tooltip="Премия" w:history="1">
        <w:r w:rsidRPr="0036158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премии</w:t>
        </w:r>
      </w:hyperlink>
      <w:r w:rsidRPr="00361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0B30" w:rsidRPr="00361588" w:rsidRDefault="00361588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Д</w:t>
      </w:r>
      <w:r w:rsidRPr="00361588">
        <w:rPr>
          <w:rFonts w:ascii="Times New Roman" w:hAnsi="Times New Roman" w:cs="Times New Roman"/>
          <w:b/>
          <w:sz w:val="28"/>
          <w:szCs w:val="28"/>
        </w:rPr>
        <w:t>ипломат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588">
        <w:rPr>
          <w:rFonts w:ascii="Times New Roman" w:hAnsi="Times New Roman" w:cs="Times New Roman"/>
          <w:sz w:val="28"/>
          <w:szCs w:val="28"/>
        </w:rPr>
        <w:t>должностное лицо внешнеполитического ведомства государства, уполномоченное осуществлять официальные отношения с иностранными государствами или их представителями.</w:t>
      </w:r>
    </w:p>
    <w:p w:rsidR="00361588" w:rsidRPr="00361588" w:rsidRDefault="00361588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588">
        <w:rPr>
          <w:rFonts w:ascii="Times New Roman" w:hAnsi="Times New Roman" w:cs="Times New Roman"/>
          <w:b/>
          <w:sz w:val="28"/>
          <w:szCs w:val="28"/>
        </w:rPr>
        <w:t>Д</w:t>
      </w:r>
      <w:r w:rsidRPr="00361588">
        <w:rPr>
          <w:rFonts w:ascii="Times New Roman" w:hAnsi="Times New Roman" w:cs="Times New Roman"/>
          <w:b/>
          <w:sz w:val="28"/>
          <w:szCs w:val="28"/>
        </w:rPr>
        <w:t>ипломант</w:t>
      </w:r>
      <w:r w:rsidRPr="003615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588">
        <w:rPr>
          <w:rFonts w:ascii="Times New Roman" w:hAnsi="Times New Roman" w:cs="Times New Roman"/>
          <w:sz w:val="28"/>
          <w:szCs w:val="28"/>
        </w:rPr>
        <w:t>человек, награждённый дипломом за успешное выступление на конкурсе, соревновании или фестивале, за высокое качество экспонатов или иных работ на выставке или ином конкурсном мероприятии.</w:t>
      </w: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30" w:rsidRPr="00361588" w:rsidRDefault="00BF0B30" w:rsidP="00361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0B30" w:rsidRPr="00361588" w:rsidSect="0062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5764"/>
    <w:multiLevelType w:val="singleLevel"/>
    <w:tmpl w:val="12E2AA7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7921BF"/>
    <w:multiLevelType w:val="hybridMultilevel"/>
    <w:tmpl w:val="D28CF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833BE5"/>
    <w:multiLevelType w:val="hybridMultilevel"/>
    <w:tmpl w:val="0FB4C1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9"/>
    <w:rsid w:val="001929C9"/>
    <w:rsid w:val="00361588"/>
    <w:rsid w:val="004434B6"/>
    <w:rsid w:val="005726A3"/>
    <w:rsid w:val="00625D82"/>
    <w:rsid w:val="00A4445B"/>
    <w:rsid w:val="00BF0B30"/>
    <w:rsid w:val="00C61B3B"/>
    <w:rsid w:val="00C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EEF0F-2AB9-41CA-8D3B-13EC8F0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4434B6"/>
  </w:style>
  <w:style w:type="character" w:customStyle="1" w:styleId="tbb12">
    <w:name w:val="tbb12"/>
    <w:basedOn w:val="a0"/>
    <w:rsid w:val="00A4445B"/>
  </w:style>
  <w:style w:type="character" w:customStyle="1" w:styleId="tbln12">
    <w:name w:val="tbln12"/>
    <w:basedOn w:val="a0"/>
    <w:rsid w:val="00A4445B"/>
  </w:style>
  <w:style w:type="character" w:customStyle="1" w:styleId="-">
    <w:name w:val="опред-е"/>
    <w:basedOn w:val="a0"/>
    <w:rsid w:val="00BF0B30"/>
  </w:style>
  <w:style w:type="character" w:styleId="a6">
    <w:name w:val="Hyperlink"/>
    <w:basedOn w:val="a0"/>
    <w:uiPriority w:val="99"/>
    <w:semiHidden/>
    <w:unhideWhenUsed/>
    <w:rsid w:val="00361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1%87%D1%91%D0%BD%D1%8B%D0%B5_%D1%81%D1%82%D0%B5%D0%BF%D0%B5%D0%BD%D0%B8_%D0%B8_%D0%B7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2%D0%B0%D0%BB%D0%B8%D1%84%D0%B8%D0%BA%D0%B0%D1%86%D0%B8%D1%8F_%28%D0%BE%D0%B1%D1%80%D0%B0%D0%B7%D0%BE%D0%B2%D0%B0%D0%BD%D0%B8%D0%B5%29" TargetMode="External"/><Relationship Id="rId5" Type="http://schemas.openxmlformats.org/officeDocument/2006/relationships/hyperlink" Target="https://ru.wikipedia.org/wiki/%D0%A3%D1%87%D0%B5%D0%B1%D0%BD%D0%BE%D0%B5_%D0%B7%D0%B0%D0%B2%D0%B5%D0%B4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Леонидович</cp:lastModifiedBy>
  <cp:revision>2</cp:revision>
  <dcterms:created xsi:type="dcterms:W3CDTF">2015-01-13T13:50:00Z</dcterms:created>
  <dcterms:modified xsi:type="dcterms:W3CDTF">2015-01-13T13:50:00Z</dcterms:modified>
</cp:coreProperties>
</file>