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992"/>
        <w:gridCol w:w="3685"/>
        <w:gridCol w:w="1134"/>
        <w:gridCol w:w="5670"/>
        <w:gridCol w:w="3111"/>
      </w:tblGrid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№ занятия</w:t>
            </w: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Тема занятия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Количество часов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Основное содержание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Виды деятельности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  <w:rPr>
                <w:b/>
              </w:rPr>
            </w:pPr>
            <w:r w:rsidRPr="00AD3711">
              <w:rPr>
                <w:b/>
              </w:rPr>
              <w:t>(учебные действия)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Слово как единица языка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Слово как единица языка и как словесное высказывание. Начальные сведения о происхождении слов.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Работа с этимологическим словарем.</w:t>
            </w:r>
          </w:p>
        </w:tc>
      </w:tr>
      <w:tr w:rsidR="00E0260A" w:rsidRPr="00AD3711" w:rsidTr="00AD3711">
        <w:trPr>
          <w:trHeight w:val="2168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Назначение языка. Значение языка для жизни общества.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Функция языка: средство общения и взаимопонимания людей, средство сообщения информации и средство побуждения к чему-либо. Закрепление в словесных произведениях результатов познания мира и сапопознания человека, нравственных устоев общества. Слово-заповедь.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  <w:rPr>
                <w:b/>
                <w:i/>
                <w:u w:val="single"/>
              </w:rPr>
            </w:pPr>
            <w:r w:rsidRPr="00AD3711">
              <w:t xml:space="preserve">Запись тезисов лекции. Работа с текстом ю.                                                                                                  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Индивидуальный, фронтальный опрос.</w:t>
            </w:r>
          </w:p>
          <w:p w:rsidR="00E0260A" w:rsidRPr="00AD3711" w:rsidRDefault="00E0260A" w:rsidP="00AD3711">
            <w:pPr>
              <w:spacing w:after="0" w:line="240" w:lineRule="auto"/>
              <w:rPr>
                <w:b/>
                <w:i/>
                <w:u w:val="single"/>
              </w:rPr>
            </w:pPr>
            <w:r w:rsidRPr="00AD3711">
              <w:t>Работа со схемой. Анализ текстов. Выполнение тренировочных упражнений.</w:t>
            </w:r>
          </w:p>
        </w:tc>
      </w:tr>
      <w:tr w:rsidR="00E0260A" w:rsidRPr="00AD3711" w:rsidTr="00AD3711">
        <w:trPr>
          <w:trHeight w:val="1661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Словесность как словесное творчество.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Словесное искусство. Письменная и устная формы словесности. Различение понятий: устная речь и разговорный язык; письменная речь и литературный язык.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тестом.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Разговорный язык и литературный язык..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Разговорный язык и литературный язык, их свойства. Диалог и монолог. Просторечие. Различение разговорного и литературного языка, выработка умения употреблять их в соответствующих условиях. Умение различать разговорную и книжную окраску выражений. Умение построить диалог. Уместное употребление просторечия.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</w:t>
            </w:r>
          </w:p>
        </w:tc>
      </w:tr>
      <w:tr w:rsidR="00E0260A" w:rsidRPr="00AD3711" w:rsidTr="00AD3711">
        <w:trPr>
          <w:trHeight w:val="1343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Язык художественной словесности.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Отличие значения языка в жизни от значения языка в произведении. Обогащение разговорного языка школьника. Формирование  умения, идя от слов к смыслу, понимать художественное произведение.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Запись тезисов лекции. Работа стекстом.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по таблице. </w:t>
            </w:r>
          </w:p>
        </w:tc>
      </w:tr>
      <w:tr w:rsidR="00E0260A" w:rsidRPr="00AD3711" w:rsidTr="00AD3711">
        <w:trPr>
          <w:trHeight w:val="1343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Лексическое значение слова.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Способы определения значения слова. Слова однозначные и многозначные. Употребление многозначных слов в произведениях словесности. Выработка умения определять лексическое значение слова.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Работа с толковыми словарями.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Слова-термины.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Слова-термины, способы определения понятия. Умение читать словарную статью.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Работа с толковыми словарями.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Омонимы, синонимы, антонимы.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Омонимы, их отличие от многозначных слов. Синонимы, антонимы. Их роль в художественных произведениях. Умение находить в тексте художественного произведения омонимы, синонимы, антонимы, понимать их роль. Употребление лексических ресурсов языка в собственных высказываниях.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Комплексный анализ текста. Работа с таблицей. 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Неологизмы. Устаревшие слова.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Неологизмы, их роль в художественных произведениях. Устаревшие слова: архаизмы и историзмы, их значение в произведении.  Умение находить в тексте художественного произведения неологизмы, архаизмы, историзмы, и передавать свое понимание в выразительном чтении. 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Анализ текста.</w:t>
            </w:r>
          </w:p>
        </w:tc>
      </w:tr>
      <w:tr w:rsidR="00E0260A" w:rsidRPr="00AD3711" w:rsidTr="00AD3711">
        <w:trPr>
          <w:trHeight w:val="1611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Фразеологизмы. 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Фразеологизмы, их способность придавать произведению разговорную или книжную окраску. Умение находить в тексте художественного произведения фразеологизмы, понимать их роль, и передавать свое понимание в выразительном чтении. 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Запись тезисов лекции. Работа с текстом. Работа с таблицей. 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  <w:vMerge w:val="restart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 Прямое и переносное значение слова. 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Понимание прямого и переносного значения слова. Употребление слов в переносном значении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</w:t>
            </w:r>
          </w:p>
        </w:tc>
      </w:tr>
      <w:tr w:rsidR="00E0260A" w:rsidRPr="00AD3711" w:rsidTr="00AD3711">
        <w:tc>
          <w:tcPr>
            <w:tcW w:w="1702" w:type="dxa"/>
            <w:vMerge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Эпитет. Сравнение. Аллегория.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Эпитет. Сравнение. Аллегория. Нахождение в произведении эпитетов и сравнений, понимание их значения, понимание смысла аллегории. Употребление в собственных высказываниях эпитетов, сравнений, аллегории.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Анализ текста. Выразительное чтение произведений.</w:t>
            </w:r>
          </w:p>
        </w:tc>
      </w:tr>
      <w:tr w:rsidR="00E0260A" w:rsidRPr="00AD3711" w:rsidTr="00AD3711">
        <w:trPr>
          <w:trHeight w:val="1074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Текст как результат употребления языка.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  <w:p w:rsidR="00E0260A" w:rsidRPr="00AD3711" w:rsidRDefault="00E0260A" w:rsidP="00AD3711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Текст как результат употребления языка, связное законченное письменное или устное высказывание. Определение темы и основной мысли текста.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Анализ текста. Выразительное чтение.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Формы словесного выражения.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Формы словесного выражения: повествование, описание, рассуждение, диалог, монолог. Устное и письменное изложение повествовательного текста. Создание словесного описания предмета. Понимание причинно-следственных отношений в рассуждении. Научный и художественный текст-рассуждение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Создание собственного повествовательного текста, рассуждения, диалога, монолога. Выразительное чтение.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Стихотворная и прозаическая речь.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Понятие о стихотворной и прозаической формах словесного выражения. Различение стихотворной и прозаической речи.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Анализ текста. Запись тезисов лекции. 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Интонация.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Интонация. Повествовательные, вопросительные и побудительные предложения в прозаическом тексте, интонация в них. Восклицательные предложения и их интонация. Различение видов интонации в предложениях.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Чтение предложений.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Особенности интонации в стихотворной речи.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Особенности интонации в стихотворной речи: стиховая пауза. Ритм и рифма в стихах. Строфа как единица композиции стихотворной речи. Определение основного тона, пауз, ударений, повышений и понижений голоса.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Анализ текста. Выразительное чтение стихотворного и прозаического произведений. Чтение стихов с соблюдением стиховой паузы. Подбор рифм к предложенным словам.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Устная народная словесность. Сказки.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Понятия: произведение, устная народная словесность. Знакомство со сказками. Виды сказок. Особенности словесного выражения содержания в сказках. Правдивость сказки.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Рассказывание сказки.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Виды народной словесности.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Другие виды народной словесности: небылицы, загадки, пословицы, поговорки, считалки, скороговорки. Различение видов устной народной словесности.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Рассказывание небылицы. Запись тезисов лекции. Отгадывание загадок. Сочинение собственных загадок.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Языковые средства в произведениях устной народной словесности.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Использование в произведениях устной народной словесности языковых средств выражения содержания. Употребление пословиц и поговорок, понимание их аллегорического значения.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Комплексный анализ текста. Работа с таблицей. 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Литературное произведение.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Произведение, созданное писателем. Эпическое, лирическое и драматическое произведения. Общее понятие о различных видах произведений.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Запись тезисов лекции.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Эпическое произведение.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Эпическое произведение: произведение , в котором рассказчик повествует о героях и событиях. Понимание того, что эпическое произведение – результат  творчества писателя, произведение, созданное из языкового материала.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Запись тезисов лекции. Работа с текстом. Анализ текста. Выразительное чтение произведений.</w:t>
            </w:r>
          </w:p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Литературная сказка.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Литературная сказка. Её  сходство с народной сказкой и отличие от неё. Признаки литературной и народной сказки, их особенности.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Работа с таблицей. Пересказ литературной сказки.</w:t>
            </w:r>
          </w:p>
        </w:tc>
      </w:tr>
      <w:tr w:rsidR="00E0260A" w:rsidRPr="00AD3711" w:rsidTr="00AD3711">
        <w:trPr>
          <w:trHeight w:val="839"/>
        </w:trPr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Басня.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Басня. Басенные герои и сюжеты. Особенности языка и настроения басен. Повествование и диалог в басне. Басенная «мораль».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Выразительное чтение басни.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Рассказ и повесть.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Рассказ и повесть. Различение рассказа и повести, особенности их повествования.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Запись тезисов лекции.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Сюжет и эпизод эпического произведения.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Понятие о сюжете и эпизоде эпического произведения. Нахождение  эпизода в произведении по заданной теме. Работа над сюжетом различных  эпических произведений.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Создание устного рассказа по собственным впечатлениям. Выразительное чтение эпизода.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Язык эпического произведения.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Особенности языка эпического произведения: повествование, описание и диалог в эпическом произведении.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Работа с текстом. Анализ текста. Запись тезисов лекции.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Лирическое произведение.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Лирическое произведение: произведение, в котором главное – выражение мыслей и чувств поэта, вызванных различными явлениями жизни. Особенности лирических произведений.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 стихотворений.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Стихотворная речь.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Стихи о родине и о природе. Стихи о животных. Стихи, рассказывающие о событии. Значение стихотворной речи в лирическом произведении. Стиховые паузы, логические и стиховые ударения. Определение основного тона.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 стихотворений с соблюдением стиховых пауз, логических и стиховых ударений.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Драматическое произведение.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Драматическое произведение: произведение, предназначенное для постановки на сцене театра. Умение отличить драматическое произведение от произведений других родов словесности. Определение основного тона высказывания героя, правильное интонирование реплик. Понимание роли авторских ремарок.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 пьесы  по ролям, правильное интонирование реплик.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Пьеса – сказка.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Особенности языка и повествования пьесы – сказки. Черты, характерные для пьесы – сказки. Отличие от пьесы. Определение основного тона высказывания героя, правильное интонирование реплик.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 пьесы – сказки по ролям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Язык драматического произведения.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Особенности языкового выражения содержания в драматическом произведении. Диалогическая форма изображения жизни в драматическом произведении, реплики героев. Использование разговорного языка в диалоге. Авторские ремарки.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 xml:space="preserve">Работа с текстом. Анализ текста. </w:t>
            </w:r>
          </w:p>
          <w:p w:rsidR="00E0260A" w:rsidRPr="00AD3711" w:rsidRDefault="00E0260A" w:rsidP="00AD3711">
            <w:pPr>
              <w:spacing w:after="0" w:line="240" w:lineRule="auto"/>
            </w:pPr>
            <w:r w:rsidRPr="00AD3711">
              <w:t>Выразительное чтение пьесы  по ролям, правильное интонирование реплик. Сочинение собственной сценки. Инсценировка.</w:t>
            </w: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Контроль знаний.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Контрольная работа по изученным темам.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</w:tr>
      <w:tr w:rsidR="00E0260A" w:rsidRPr="00AD3711" w:rsidTr="00AD3711">
        <w:tc>
          <w:tcPr>
            <w:tcW w:w="1702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  <w:tc>
          <w:tcPr>
            <w:tcW w:w="992" w:type="dxa"/>
          </w:tcPr>
          <w:p w:rsidR="00E0260A" w:rsidRPr="00AD3711" w:rsidRDefault="00E0260A" w:rsidP="00AD37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85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Урок – игра «Путешествие в страну Словесность».</w:t>
            </w:r>
          </w:p>
        </w:tc>
        <w:tc>
          <w:tcPr>
            <w:tcW w:w="1134" w:type="dxa"/>
          </w:tcPr>
          <w:p w:rsidR="00E0260A" w:rsidRPr="00AD3711" w:rsidRDefault="00E0260A" w:rsidP="00AD3711">
            <w:pPr>
              <w:spacing w:after="0" w:line="240" w:lineRule="auto"/>
              <w:jc w:val="center"/>
            </w:pPr>
            <w:r w:rsidRPr="00AD3711">
              <w:t>1</w:t>
            </w:r>
          </w:p>
        </w:tc>
        <w:tc>
          <w:tcPr>
            <w:tcW w:w="5670" w:type="dxa"/>
          </w:tcPr>
          <w:p w:rsidR="00E0260A" w:rsidRPr="00AD3711" w:rsidRDefault="00E0260A" w:rsidP="00AD3711">
            <w:pPr>
              <w:spacing w:after="0" w:line="240" w:lineRule="auto"/>
            </w:pPr>
            <w:r w:rsidRPr="00AD3711">
              <w:t>Систематизировать и закрепить изученное.</w:t>
            </w:r>
          </w:p>
        </w:tc>
        <w:tc>
          <w:tcPr>
            <w:tcW w:w="3111" w:type="dxa"/>
          </w:tcPr>
          <w:p w:rsidR="00E0260A" w:rsidRPr="00AD3711" w:rsidRDefault="00E0260A" w:rsidP="00AD3711">
            <w:pPr>
              <w:spacing w:after="0" w:line="240" w:lineRule="auto"/>
            </w:pPr>
          </w:p>
        </w:tc>
      </w:tr>
    </w:tbl>
    <w:p w:rsidR="00E0260A" w:rsidRDefault="00E0260A" w:rsidP="005D0427"/>
    <w:p w:rsidR="00E0260A" w:rsidRDefault="00E0260A">
      <w:bookmarkStart w:id="0" w:name="_GoBack"/>
      <w:bookmarkEnd w:id="0"/>
    </w:p>
    <w:sectPr w:rsidR="00E0260A" w:rsidSect="00D00FF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596"/>
    <w:multiLevelType w:val="hybridMultilevel"/>
    <w:tmpl w:val="3B1E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427"/>
    <w:rsid w:val="000E369F"/>
    <w:rsid w:val="00161659"/>
    <w:rsid w:val="001B244C"/>
    <w:rsid w:val="00221BF8"/>
    <w:rsid w:val="00297219"/>
    <w:rsid w:val="00297B5F"/>
    <w:rsid w:val="002C44B4"/>
    <w:rsid w:val="002D0960"/>
    <w:rsid w:val="00307158"/>
    <w:rsid w:val="003A5E90"/>
    <w:rsid w:val="003C043F"/>
    <w:rsid w:val="00503B8E"/>
    <w:rsid w:val="005B365A"/>
    <w:rsid w:val="005B5E41"/>
    <w:rsid w:val="005D0427"/>
    <w:rsid w:val="005F53FF"/>
    <w:rsid w:val="006A2144"/>
    <w:rsid w:val="006F09B8"/>
    <w:rsid w:val="00712942"/>
    <w:rsid w:val="008545BF"/>
    <w:rsid w:val="008E2E4A"/>
    <w:rsid w:val="0091511A"/>
    <w:rsid w:val="009B5562"/>
    <w:rsid w:val="00A447D8"/>
    <w:rsid w:val="00AA4764"/>
    <w:rsid w:val="00AA6211"/>
    <w:rsid w:val="00AC3C04"/>
    <w:rsid w:val="00AD3711"/>
    <w:rsid w:val="00BD15B5"/>
    <w:rsid w:val="00BE2EF9"/>
    <w:rsid w:val="00C46469"/>
    <w:rsid w:val="00C720D8"/>
    <w:rsid w:val="00C95FF6"/>
    <w:rsid w:val="00D00FF6"/>
    <w:rsid w:val="00D347B1"/>
    <w:rsid w:val="00D47E1A"/>
    <w:rsid w:val="00D96E6E"/>
    <w:rsid w:val="00DA2A4C"/>
    <w:rsid w:val="00E0260A"/>
    <w:rsid w:val="00F426BD"/>
    <w:rsid w:val="00F45C48"/>
    <w:rsid w:val="00FD5939"/>
    <w:rsid w:val="00FE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04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5</Pages>
  <Words>1465</Words>
  <Characters>8352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2012-09-20T10:18:00Z</dcterms:created>
  <dcterms:modified xsi:type="dcterms:W3CDTF">2013-11-13T02:07:00Z</dcterms:modified>
</cp:coreProperties>
</file>