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9D" w:rsidRPr="003D5F9D" w:rsidRDefault="003D5F9D" w:rsidP="003D5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Разработка педсовета</w:t>
      </w:r>
    </w:p>
    <w:p w:rsidR="003D5F9D" w:rsidRPr="003D5F9D" w:rsidRDefault="003D5F9D" w:rsidP="003D5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теме «Проблемы перехода на ФГОС в основной школе»</w:t>
      </w:r>
    </w:p>
    <w:p w:rsidR="003D5F9D" w:rsidRPr="003D5F9D" w:rsidRDefault="003D5F9D" w:rsidP="003D5F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А.А.Вандышева</w:t>
      </w:r>
      <w:r w:rsidRPr="003D5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зам. директора УВР</w:t>
      </w: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организовать работу педколлектива по переходу на ФГОС в основной школе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1.проанализировать итоги введения ФГОС в начальной школе;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2.определить готовность педагогов основной школы к ввведению ФГОС ООО;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3.оказать помощь педагогам, реализующим ФГОС ООО, в сохранении преемственности;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4.создать благоприятные условия для адаптации учащихся 4 класса в основной школе.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Педагогический совет проводится в три дня.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Первый день</w:t>
      </w: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 — организационный.  Педагогический коллектив знакомится с планом педсовета, его целями и задачами. Освещается круг вопросов, даётся список литературы, проводится диагностика готовности педагогов к ведению ФГОС в основной школе (анкета «Готовность к введению ФГОС», диагностическая карта «Критерии готовности педагога основной школы к введению ФГОС»).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1.Проблемы начальной школы в условиях ФГОС.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2.Как сохранить преемственность на уровне основной школы.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3.Условия введения ФГОС в основной школе.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4.Модель организации внеурочной деятельности ООО.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День второй: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1.Педагогическая мастерская в начальной школе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1.1.Открытые уроки в логике системно-деятельностного подхода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1.2.Открытые занятия внеурочной деятельности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1.3.Мастер-класс по разработке рабочей программы по предмету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2.Проблемы начальной школы в условиях ФГОС: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выступления педагогов начальной школы;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выступление родителей учащихся 3, 4 классов.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3.Анализ итогов внедрения ФГОС в начальной школе (выступление зам. директора УВР).</w:t>
      </w:r>
    </w:p>
    <w:p w:rsid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День третий: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1.Преемственность в создании условий для перехода на ФГОС в основной школе (выступление директора)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2.«Круглый» стол по проблемам сохранения преемственности при переходе на ФГОС в основной школе:</w:t>
      </w:r>
    </w:p>
    <w:p w:rsidR="003D5F9D" w:rsidRPr="003D5F9D" w:rsidRDefault="003D5F9D" w:rsidP="003D5F9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организации образовательного процесса: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а) разработка рабочих программ;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б) наполнение школьного компонента учебного плана;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в) системно-деятельностный подход.</w:t>
      </w:r>
    </w:p>
    <w:p w:rsidR="003D5F9D" w:rsidRPr="003D5F9D" w:rsidRDefault="003D5F9D" w:rsidP="003D5F9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подходах к оценке достижений учащихся: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а) предметных;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б) метапредметных;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в) личностных.</w:t>
      </w:r>
    </w:p>
    <w:p w:rsidR="003D5F9D" w:rsidRPr="003D5F9D" w:rsidRDefault="003D5F9D" w:rsidP="003D5F9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во внеурочной деятельности;</w:t>
      </w:r>
    </w:p>
    <w:p w:rsidR="003D5F9D" w:rsidRPr="003D5F9D" w:rsidRDefault="003D5F9D" w:rsidP="003D5F9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УУД;</w:t>
      </w:r>
    </w:p>
    <w:p w:rsidR="003D5F9D" w:rsidRPr="003D5F9D" w:rsidRDefault="003D5F9D" w:rsidP="003D5F9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в индивидуальном подходе в организации внеурочной деятельности;</w:t>
      </w:r>
    </w:p>
    <w:p w:rsidR="003D5F9D" w:rsidRPr="003D5F9D" w:rsidRDefault="003D5F9D" w:rsidP="003D5F9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в психолого-педагогическом сопровождении УВП.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3.Подведение итогов. Принятие проекта решения</w:t>
      </w:r>
    </w:p>
    <w:p w:rsidR="003D5F9D" w:rsidRPr="003D5F9D" w:rsidRDefault="003D5F9D" w:rsidP="003D5F9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Отмечая положительные результаты работы начальной школы в реализации ФГОС, рекомендовать педагогам основной школы: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накопленный положительный опыт в освоении ФГОС НОО;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изучить нормативно-правовые акты и документы по введению ФГОС ООО;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- спланировать мероприятия по соблюдению вопросов преемственности как в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   учебной, так и внеурочной деятельности;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разработать рабочие программы по предметам;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составить заявку-требование на пополнение материально-технической базы в</w:t>
      </w:r>
    </w:p>
    <w:p w:rsidR="003D5F9D" w:rsidRPr="003D5F9D" w:rsidRDefault="003D5F9D" w:rsidP="003D5F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  соответствии с требованиями ФГОС.</w:t>
      </w:r>
    </w:p>
    <w:p w:rsidR="003D5F9D" w:rsidRPr="003D5F9D" w:rsidRDefault="003D5F9D" w:rsidP="003D5F9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рабочую группу по введению ФГОС в основной школе.</w:t>
      </w:r>
    </w:p>
    <w:p w:rsidR="003D5F9D" w:rsidRPr="003D5F9D" w:rsidRDefault="003D5F9D" w:rsidP="003D5F9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основную образовательную программу ОО.</w:t>
      </w:r>
    </w:p>
    <w:p w:rsidR="003D5F9D" w:rsidRPr="003D5F9D" w:rsidRDefault="003D5F9D" w:rsidP="003D5F9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программу психолого-педагогического сопровождения учащихся школы II уровня.</w:t>
      </w:r>
    </w:p>
    <w:p w:rsidR="003D5F9D" w:rsidRPr="003D5F9D" w:rsidRDefault="003D5F9D" w:rsidP="003D5F9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обучающий мастер-класс по разработке рабочей программы по  внеурочной деятельности.</w:t>
      </w:r>
    </w:p>
    <w:p w:rsidR="003D5F9D" w:rsidRPr="003D5F9D" w:rsidRDefault="003D5F9D" w:rsidP="003D5F9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родительское собрание в 4 классе по преемственности в переходе в школу II ступени.</w:t>
      </w:r>
    </w:p>
    <w:p w:rsidR="003D5F9D" w:rsidRPr="003D5F9D" w:rsidRDefault="003D5F9D" w:rsidP="003D5F9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Разработать критерий оценки сформированности коммуникативных УУД в основной школе.</w:t>
      </w:r>
    </w:p>
    <w:p w:rsidR="003D5F9D" w:rsidRDefault="003D5F9D" w:rsidP="003D5F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5F9D" w:rsidRPr="003D5F9D" w:rsidRDefault="003D5F9D" w:rsidP="003D5F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1.Федеральный государственный стандарт НОО и ООО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2.Примерная основная образовательная программа НОО и ООО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3.Как проектировать универсальные учебные действия в начальной школе: от действия к мысли: пособие для учителя / [А.Г. Асмолов, Г.В. Бурменская, И.А. Володарская и др.]; под ред. А.Г. Асмолова. - М.: Просвещение, 2008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4.Внеурочная деятельность школьников. Методический конструктор: пособие для учителя / [Д.В. Григорьев, П.В. Степанов] - М.: Просвещение, 2010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5.Как перейти к реализации ФГОС второго поколения по образовательной системе деятельностного метода обучения «Школа 2000...». Методическое пособие / под редакцией Петерсон Л.Г. - М.: АПК и  ППРО, УМЦ «Школа 2000...», 2010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6.Н.Б. Фомина. Новая модель качества образования: педагогическая диагностика прогнозируемых результатов образования // Справочник заместителя директора школы. - 2011. - №10</w:t>
      </w:r>
    </w:p>
    <w:p w:rsidR="003D5F9D" w:rsidRPr="003D5F9D" w:rsidRDefault="003D5F9D" w:rsidP="003D5F9D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9D">
        <w:rPr>
          <w:rFonts w:ascii="Times New Roman" w:eastAsia="Times New Roman" w:hAnsi="Times New Roman" w:cs="Times New Roman"/>
          <w:color w:val="000000"/>
          <w:sz w:val="24"/>
          <w:szCs w:val="24"/>
        </w:rPr>
        <w:t>7.«Управление процессами введения и реализации ФГОС в образовательном учреждении» // Рабочая тетрадь слушателя курсов повышения квалификации руководителей образовательных учреждений/ [составитель Н.А. Грачева] - Владимирский институт повышения квалификации работников образования им. Л.И. Новиковой, кафедра педагогического менеджмента — Владимир, 2013</w:t>
      </w:r>
    </w:p>
    <w:p w:rsidR="00EC5942" w:rsidRPr="003D5F9D" w:rsidRDefault="00EC5942" w:rsidP="003D5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C5942" w:rsidRPr="003D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2041"/>
    <w:multiLevelType w:val="multilevel"/>
    <w:tmpl w:val="36B2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F5A40"/>
    <w:multiLevelType w:val="multilevel"/>
    <w:tmpl w:val="4310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F4FAC"/>
    <w:multiLevelType w:val="multilevel"/>
    <w:tmpl w:val="E8C4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B1C9C"/>
    <w:multiLevelType w:val="multilevel"/>
    <w:tmpl w:val="A29E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8479F"/>
    <w:multiLevelType w:val="multilevel"/>
    <w:tmpl w:val="A730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5F9D"/>
    <w:rsid w:val="003D5F9D"/>
    <w:rsid w:val="00EC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F9D"/>
    <w:rPr>
      <w:b/>
      <w:bCs/>
    </w:rPr>
  </w:style>
  <w:style w:type="character" w:styleId="a5">
    <w:name w:val="Emphasis"/>
    <w:basedOn w:val="a0"/>
    <w:uiPriority w:val="20"/>
    <w:qFormat/>
    <w:rsid w:val="003D5F9D"/>
    <w:rPr>
      <w:i/>
      <w:iCs/>
    </w:rPr>
  </w:style>
  <w:style w:type="character" w:customStyle="1" w:styleId="apple-converted-space">
    <w:name w:val="apple-converted-space"/>
    <w:basedOn w:val="a0"/>
    <w:rsid w:val="003D5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672</Words>
  <Characters>3832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2015-01-15T14:37:00Z</dcterms:created>
  <dcterms:modified xsi:type="dcterms:W3CDTF">2015-01-15T14:53:00Z</dcterms:modified>
</cp:coreProperties>
</file>