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AC" w:rsidRPr="00BB22AC" w:rsidRDefault="00BB22AC" w:rsidP="00BB22AC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СОДЕРЖАНИЕ ПОРТФОЛИО ДОСТИЖЕНИЙ ПЕДАГОГА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ДОПОЛНИТЕЛЬНОГО ОБРАЗОВАНИЯ ДЕТЕЙ </w:t>
      </w:r>
    </w:p>
    <w:p w:rsidR="00BB22AC" w:rsidRPr="00BB22AC" w:rsidRDefault="00BB22AC" w:rsidP="00BB22AC">
      <w:pPr>
        <w:shd w:val="clear" w:color="auto" w:fill="FFFFFF"/>
        <w:spacing w:before="225" w:after="225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BB22AC" w:rsidRPr="00BB22AC" w:rsidRDefault="00BB22AC" w:rsidP="00BB22AC">
      <w:pPr>
        <w:shd w:val="clear" w:color="auto" w:fill="FFFFFF"/>
        <w:spacing w:before="225" w:after="225" w:line="293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         I.</w:t>
      </w:r>
      <w:r w:rsidRPr="00BB22A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 Фото</w:t>
      </w:r>
      <w:r w:rsidRPr="00BB22A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педагога. </w:t>
      </w:r>
    </w:p>
    <w:p w:rsidR="00BB22AC" w:rsidRPr="00BB22AC" w:rsidRDefault="00BB22AC" w:rsidP="00BB22AC">
      <w:pPr>
        <w:shd w:val="clear" w:color="auto" w:fill="FFFFFF"/>
        <w:spacing w:before="225" w:after="225" w:line="293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         II. </w:t>
      </w:r>
      <w:r w:rsidRPr="00BB22A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Представление</w:t>
      </w:r>
      <w:r w:rsidRPr="00BB22A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от администрации учреждения или хронология профессионального пути.  </w:t>
      </w:r>
    </w:p>
    <w:p w:rsidR="00BB22AC" w:rsidRPr="00BB22AC" w:rsidRDefault="00BB22AC" w:rsidP="00BB22AC">
      <w:pPr>
        <w:shd w:val="clear" w:color="auto" w:fill="FFFFFF"/>
        <w:spacing w:before="225" w:after="225" w:line="293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         III. </w:t>
      </w:r>
      <w:r w:rsidRPr="00BB22A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Образование:</w:t>
      </w:r>
    </w:p>
    <w:p w:rsidR="00BB22AC" w:rsidRPr="00BB22AC" w:rsidRDefault="00BB22AC" w:rsidP="00BB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копии  документов об образовании – дипломы</w:t>
      </w:r>
    </w:p>
    <w:p w:rsidR="00BB22AC" w:rsidRPr="00BB22AC" w:rsidRDefault="00BB22AC" w:rsidP="00BB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копия трудовой книжки</w:t>
      </w:r>
    </w:p>
    <w:p w:rsidR="00BB22AC" w:rsidRPr="00BB22AC" w:rsidRDefault="00BB22AC" w:rsidP="00BB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профессиональная переподготовка, второе профессиональное образование</w:t>
      </w:r>
    </w:p>
    <w:p w:rsidR="00BB22AC" w:rsidRPr="00BB22AC" w:rsidRDefault="00BB22AC" w:rsidP="00BB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копии документов о повышении квалификации за аттестационный период: удостоверение, сертификат</w:t>
      </w:r>
    </w:p>
    <w:p w:rsidR="00BB22AC" w:rsidRPr="00BB22AC" w:rsidRDefault="00BB22AC" w:rsidP="00BB2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профессиональное научное развитие (аспирантура, докторантура) </w:t>
      </w:r>
    </w:p>
    <w:p w:rsidR="00BB22AC" w:rsidRPr="00BB22AC" w:rsidRDefault="00BB22AC" w:rsidP="00BB22AC">
      <w:pPr>
        <w:shd w:val="clear" w:color="auto" w:fill="FFFFFF"/>
        <w:spacing w:before="225" w:after="225" w:line="293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         IV. </w:t>
      </w:r>
      <w:r w:rsidRPr="00BB22A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Достижения педагога за аттестационный период:</w:t>
      </w:r>
    </w:p>
    <w:p w:rsidR="00BB22AC" w:rsidRPr="00BB22AC" w:rsidRDefault="00BB22AC" w:rsidP="00BB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отраслевые награды: Правительства РФ, Министерства образования и науки РФ, Министерства образования и науки</w:t>
      </w:r>
      <w:proofErr w:type="gramStart"/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</w:t>
      </w:r>
      <w:r w:rsidR="00192F23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.</w:t>
      </w:r>
      <w:proofErr w:type="gramEnd"/>
    </w:p>
    <w:p w:rsidR="00BB22AC" w:rsidRPr="00BB22AC" w:rsidRDefault="00BB22AC" w:rsidP="00BB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награды Администрации</w:t>
      </w:r>
      <w:r w:rsidR="00192F23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.</w:t>
      </w:r>
    </w:p>
    <w:p w:rsidR="00BB22AC" w:rsidRPr="00BB22AC" w:rsidRDefault="00BB22AC" w:rsidP="00BB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награды </w:t>
      </w:r>
      <w:r w:rsidR="00192F23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департамента образования</w:t>
      </w:r>
      <w:proofErr w:type="gramStart"/>
      <w:r w:rsidR="00192F23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.</w:t>
      </w:r>
      <w:proofErr w:type="gramEnd"/>
    </w:p>
    <w:p w:rsidR="00BB22AC" w:rsidRPr="00BB22AC" w:rsidRDefault="00BB22AC" w:rsidP="00BB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участие педагога в профессиональных конкурсах: «Сердце отдаю детям», «Учитель года» и др.</w:t>
      </w:r>
    </w:p>
    <w:p w:rsidR="00BB22AC" w:rsidRPr="00BB22AC" w:rsidRDefault="00BB22AC" w:rsidP="00BB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достижения в области вида деятельности и/ или образовательной области: личное участие педагога в выставках, конкурсах по профилю преподаваемой деятельности</w:t>
      </w:r>
      <w:r w:rsidR="00192F23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.</w:t>
      </w:r>
    </w:p>
    <w:p w:rsidR="00BB22AC" w:rsidRPr="00BB22AC" w:rsidRDefault="00BB22AC" w:rsidP="00BB2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публикации в электронном виде (сайт, профессиональное сообщество…) </w:t>
      </w:r>
    </w:p>
    <w:p w:rsidR="00BB22AC" w:rsidRPr="00BB22AC" w:rsidRDefault="00BB22AC" w:rsidP="00BB22AC">
      <w:pPr>
        <w:shd w:val="clear" w:color="auto" w:fill="FFFFFF"/>
        <w:spacing w:before="225" w:after="225" w:line="293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         V. </w:t>
      </w:r>
      <w:r w:rsidRPr="00BB22A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Профессиональная активность педагога</w:t>
      </w:r>
    </w:p>
    <w:p w:rsidR="00BB22AC" w:rsidRPr="00BB22AC" w:rsidRDefault="00BB22AC" w:rsidP="00BB2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Научные, научно-методические, учебно-методические разработки, публикации в печати.</w:t>
      </w:r>
    </w:p>
    <w:p w:rsidR="00BB22AC" w:rsidRPr="00BB22AC" w:rsidRDefault="00BB22AC" w:rsidP="00BB2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Участие в проектно-исследовательской, опытно-экспериментальной и др. научной деятельности. Название экспериментальной, методической, базовой площадки, уровень.</w:t>
      </w:r>
    </w:p>
    <w:p w:rsidR="00BB22AC" w:rsidRPr="00BB22AC" w:rsidRDefault="00BB22AC" w:rsidP="00BB2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Участие в деятельности экспертных, аттестационных  комиссиях, группах, в жюри профессиональных конкурсов, в жюри детских конкурсов.</w:t>
      </w:r>
    </w:p>
    <w:p w:rsidR="00BB22AC" w:rsidRPr="00BB22AC" w:rsidRDefault="00BB22AC" w:rsidP="00BB2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Участие в профессиональных мероприятиях: семинар, конференция, круглый стол, педагогические чтения; жюри олимпиад, конкурсов (сертификат, приказ по учреждению о направлении педагога).</w:t>
      </w:r>
    </w:p>
    <w:p w:rsidR="00BB22AC" w:rsidRPr="00BB22AC" w:rsidRDefault="00BB22AC" w:rsidP="00BB2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Творческие достижения: увлечения, способствующие профессиональному становлению.</w:t>
      </w:r>
    </w:p>
    <w:p w:rsidR="00BB22AC" w:rsidRPr="00BB22AC" w:rsidRDefault="00BB22AC" w:rsidP="00BB22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lastRenderedPageBreak/>
        <w:t>Прямое педагогическое действие: открытый урок, мастер-класс…(</w:t>
      </w:r>
      <w:proofErr w:type="spellStart"/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фотопрезентация</w:t>
      </w:r>
      <w:proofErr w:type="spellEnd"/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, видеозапись) </w:t>
      </w:r>
    </w:p>
    <w:p w:rsidR="00BB22AC" w:rsidRPr="00BB22AC" w:rsidRDefault="00BB22AC" w:rsidP="00BB22AC">
      <w:pPr>
        <w:shd w:val="clear" w:color="auto" w:fill="FFFFFF"/>
        <w:spacing w:before="225" w:after="225" w:line="293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         VI. </w:t>
      </w:r>
      <w:r w:rsidRPr="00BB22A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Методические компетенции педагога:</w:t>
      </w:r>
    </w:p>
    <w:p w:rsidR="00BB22AC" w:rsidRPr="00BB22AC" w:rsidRDefault="00BB22AC" w:rsidP="00BB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владение частной методикой преподавания: обзор, сравнение, применение, внедрение технологий, методик в соответствии с методической «копилкой» по преподаванию вида деятельности</w:t>
      </w:r>
    </w:p>
    <w:p w:rsidR="00BB22AC" w:rsidRPr="00BB22AC" w:rsidRDefault="00BB22AC" w:rsidP="00BB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работа с программным материалом: адаптация типовой программы, разработка программы курса,  </w:t>
      </w:r>
      <w:proofErr w:type="spellStart"/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электива</w:t>
      </w:r>
      <w:proofErr w:type="spellEnd"/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; разработка дополнительной образовательной программы; интегрирование программ по видам деятельности и /или образовательным полям…</w:t>
      </w:r>
    </w:p>
    <w:p w:rsidR="00BB22AC" w:rsidRPr="00BB22AC" w:rsidRDefault="00BB22AC" w:rsidP="00BB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самообразование - современные образовательные технологии: общее понимание, обоснование выбора наиболее эффективных для педагога, применение современных образовательных технологий/методик в рамках образовательного процесса</w:t>
      </w:r>
    </w:p>
    <w:p w:rsidR="00BB22AC" w:rsidRPr="00BB22AC" w:rsidRDefault="00BB22AC" w:rsidP="00BB2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методическая продукция педагога: разработки уроков, занятий, модулей, блоков; логические схемы, обзоры материалов на тему…  </w:t>
      </w:r>
    </w:p>
    <w:p w:rsidR="00BB22AC" w:rsidRPr="00BB22AC" w:rsidRDefault="00BB22AC" w:rsidP="00BB22AC">
      <w:pPr>
        <w:shd w:val="clear" w:color="auto" w:fill="FFFFFF"/>
        <w:spacing w:before="225" w:after="225" w:line="293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         VII. </w:t>
      </w:r>
      <w:r w:rsidRPr="00BB22A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Достижения  </w:t>
      </w:r>
      <w:r w:rsidR="00192F23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уча</w:t>
      </w:r>
      <w:r w:rsidRPr="00BB22A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щихся за аттестационный период.</w:t>
      </w:r>
    </w:p>
    <w:p w:rsidR="00BB22AC" w:rsidRPr="00BB22AC" w:rsidRDefault="00BB22AC" w:rsidP="00BB22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Динамика учебной успешности (рос</w:t>
      </w:r>
      <w:bookmarkStart w:id="0" w:name="_GoBack"/>
      <w:bookmarkEnd w:id="0"/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т успеваемости, социальная успешность)</w:t>
      </w:r>
    </w:p>
    <w:p w:rsidR="00BB22AC" w:rsidRPr="00BB22AC" w:rsidRDefault="00BB22AC" w:rsidP="00BB22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proofErr w:type="gramStart"/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Качество участия обучающихся в системных мероприятиях: олимпиады, выставки, турниры, конкурсы, концерты, соревнования, научно-практические конференции, фестивали (грамоты, дипломы, сертификаты, приказы о направлении…)</w:t>
      </w:r>
      <w:proofErr w:type="gramEnd"/>
    </w:p>
    <w:p w:rsidR="00BB22AC" w:rsidRPr="00BB22AC" w:rsidRDefault="00BB22AC" w:rsidP="00BB22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Достижения выпускников по виду деятельности.</w:t>
      </w:r>
    </w:p>
    <w:p w:rsidR="00BB22AC" w:rsidRPr="00BB22AC" w:rsidRDefault="00BB22AC" w:rsidP="00BB22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Организация деятельности  обучающихся  в социально ориентированных проектах, социально значимых общественных акциях.</w:t>
      </w:r>
    </w:p>
    <w:p w:rsidR="00BB22AC" w:rsidRPr="00BB22AC" w:rsidRDefault="00BB22AC" w:rsidP="00BB22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proofErr w:type="gramStart"/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Достижения обучающихся в мероприятиях, имеющих неофициальный статус.</w:t>
      </w:r>
      <w:proofErr w:type="gramEnd"/>
    </w:p>
    <w:p w:rsidR="00BB22AC" w:rsidRPr="00BB22AC" w:rsidRDefault="00BB22AC" w:rsidP="00BB22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525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Организация и проведение мероприятий в каникулярное время. </w:t>
      </w:r>
    </w:p>
    <w:p w:rsidR="00BB22AC" w:rsidRPr="00BB22AC" w:rsidRDefault="00BB22AC" w:rsidP="00BB22AC">
      <w:pPr>
        <w:shd w:val="clear" w:color="auto" w:fill="FFFFFF"/>
        <w:spacing w:before="225" w:after="225" w:line="293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22A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         VIII. </w:t>
      </w:r>
      <w:r w:rsidRPr="00BB22A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Проведение родительских собраний, просветительских лекториев, консультаций (документы).</w:t>
      </w:r>
    </w:p>
    <w:p w:rsidR="00375CDC" w:rsidRPr="00BB22AC" w:rsidRDefault="00375CDC">
      <w:pPr>
        <w:rPr>
          <w:rFonts w:ascii="Times New Roman" w:hAnsi="Times New Roman" w:cs="Times New Roman"/>
          <w:sz w:val="32"/>
        </w:rPr>
      </w:pPr>
    </w:p>
    <w:sectPr w:rsidR="00375CDC" w:rsidRPr="00BB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84A"/>
    <w:multiLevelType w:val="multilevel"/>
    <w:tmpl w:val="FB9A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B67F4"/>
    <w:multiLevelType w:val="multilevel"/>
    <w:tmpl w:val="6F00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C43E7"/>
    <w:multiLevelType w:val="multilevel"/>
    <w:tmpl w:val="8F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E4BF1"/>
    <w:multiLevelType w:val="multilevel"/>
    <w:tmpl w:val="5AF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777C4"/>
    <w:multiLevelType w:val="multilevel"/>
    <w:tmpl w:val="E9A8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C"/>
    <w:rsid w:val="00192F23"/>
    <w:rsid w:val="00375CDC"/>
    <w:rsid w:val="00B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2890</Characters>
  <Application>Microsoft Office Word</Application>
  <DocSecurity>0</DocSecurity>
  <Lines>24</Lines>
  <Paragraphs>6</Paragraphs>
  <ScaleCrop>false</ScaleCrop>
  <Company>ISU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2015-01-17T16:12:00Z</dcterms:created>
  <dcterms:modified xsi:type="dcterms:W3CDTF">2015-01-17T16:15:00Z</dcterms:modified>
</cp:coreProperties>
</file>