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60" w:rsidRPr="00665260" w:rsidRDefault="00665260" w:rsidP="00665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52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Интегрированный урок русского языка и мировой художественной культуры для учащихся 7 класса по теме «Подготовка к сочинению – описанию по портрету»</w:t>
      </w:r>
    </w:p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65260" w:rsidRPr="00665260" w:rsidRDefault="00665260" w:rsidP="00665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52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Гассан Татьяна Юрьевна, Схвитаридзе Манана Бегиевна</w:t>
      </w:r>
    </w:p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Класс: 7 «В»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Предмет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русский язык, мировая художественная культура.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 урока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«Подготовка к сочинению – описанию по портрету»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 урока: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обучающий аспект: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составить алгоритм написания сочинения-описания по портрету и научиться его применять;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отработать умение анализировать портрет;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познакомиться с типами портрета;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развивающий аспект: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речи учащихся (расширение словарного запаса; продолжение работы над видами речевой деятельности (чтением, говорением, слушанием, письмом); развитие внимания к слову и его лексическому значению; обучение умению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tgtFrame="_blank" w:history="1">
        <w:r w:rsidRPr="00665260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связно</w:t>
        </w:r>
      </w:hyperlink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излагать свои мысли в устной речи);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мышления (анализ, классификация, выявление главного, умение доказывать и опровергать, определять и объяснять понятия);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сенсорной сферы (ориентация во времени);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воспитатывающий аспект: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формирование нравственных качеств, которые отражают отношения к другому человеку, самому себе, к коллективу, к Родине;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интереса к урокам русского языка, литературы и мировой художественной культуры.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Единица содержания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алгоритм написания сочинения-описания по портрету. Единица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содержания логически связана с целью и учебным материалом урока и обсуждалась детьми в ходе рефлексии.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Граница знания – незнания: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3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0"/>
        <w:gridCol w:w="4650"/>
      </w:tblGrid>
      <w:tr w:rsidR="00665260" w:rsidRPr="00665260" w:rsidTr="00665260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Учащиеся знают и умеют</w:t>
            </w:r>
          </w:p>
        </w:tc>
        <w:tc>
          <w:tcPr>
            <w:tcW w:w="442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знают и не умеют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Писать сочинение - описание по картине (в жанре пейзаж и натюрморт), сочинение-описание внешности человека в публицистическом и разговорном стиле, применяя алгоритм. Знают о жанре портрета.</w:t>
            </w:r>
          </w:p>
        </w:tc>
        <w:tc>
          <w:tcPr>
            <w:tcW w:w="442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знают о типах портрета.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умеют писать сочинение-описание внешности человека по портрету (в художественном стиле).</w:t>
            </w:r>
          </w:p>
        </w:tc>
      </w:tr>
    </w:tbl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Тип урока: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урок комплексного применения знаний.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Этапы: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85725"/>
            <wp:effectExtent l="19050" t="0" r="9525" b="0"/>
            <wp:wrapSquare wrapText="bothSides"/>
            <wp:docPr id="2" name="Рисунок 2" descr="http://do.gendocs.ru/pars_docs/tw_refs/229/228569/228569_html_6b11c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229/228569/228569_html_6b11c13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85725"/>
            <wp:effectExtent l="19050" t="0" r="9525" b="0"/>
            <wp:wrapSquare wrapText="bothSides"/>
            <wp:docPr id="3" name="Рисунок 3" descr="http://do.gendocs.ru/pars_docs/tw_refs/229/228569/228569_html_6b11c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.gendocs.ru/pars_docs/tw_refs/229/228569/228569_html_6b11c13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85725"/>
            <wp:effectExtent l="19050" t="0" r="9525" b="0"/>
            <wp:wrapSquare wrapText="bothSides"/>
            <wp:docPr id="4" name="Рисунок 4" descr="http://do.gendocs.ru/pars_docs/tw_refs/229/228569/228569_html_6b11c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.gendocs.ru/pars_docs/tw_refs/229/228569/228569_html_6b11c13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 Пр(Пр) Кт Ит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Учебный материал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мультимедийная презентация, алгоритм написания сочинения-описания по картине в общем и по портрету в частности, карточки групповой работы, карточки индивидуального домашнего задания, карта самооценки. Учебный материал соответствовал целям, единице содержания и программным требованиям и подбирался с учётом интересов учащихся.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Ход урока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I. Этап подготовки к активной познавательной деятельности.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На слайде надпись: «ЯЗЫК КУЛЬТУРЫ РАЗНООБРАЗЕН».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Беседа по вопросам: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Согласны ли вы с этим утверждением?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Докажите. Выстраивая цепочку доказательств, используйте те наборы, которые лежат на ваших партах.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Работа в группах: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607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75"/>
      </w:tblGrid>
      <w:tr w:rsidR="00665260" w:rsidRPr="00665260" w:rsidTr="00665260">
        <w:trPr>
          <w:tblCellSpacing w:w="0" w:type="dxa"/>
          <w:jc w:val="center"/>
        </w:trPr>
        <w:tc>
          <w:tcPr>
            <w:tcW w:w="5835" w:type="dxa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^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ПИСАТЕЛЬ – ХУДОЖНИК – КОМПОЗИТОР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 – КРАСКИ – НОТЫ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ЛИТЕРАТУРА – ЖИВОПИСЬ - МУЗЫКА</w:t>
            </w:r>
          </w:p>
        </w:tc>
      </w:tr>
    </w:tbl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Выводы: Писатель с помощью слов создаёт произведения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7" w:tgtFrame="_blank" w:history="1">
        <w:r w:rsidRPr="00665260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художественной литературы</w:t>
        </w:r>
      </w:hyperlink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Художник благодаря краскам создаёт живописные шедевры.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Композитор посредством нот сочиняет музыку.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 Молодцы, ребята! Докажите ещё один тезис.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слайде надпись: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«ОБ ОДНОМ И ТОМ ЖЕ СКАЗАТЬ И ЯЗЫКОМ ЛИТЕРАТУРЫ, И ЯЗЫКОМ ЖИВОПИСИ»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(Можно написать картину, а можно описать её словами)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А вы пробовали переводить с языка одного вида искусства на другой?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Да, мы описывали картины, рисовали иллюстрации.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Можете ли вы сказать, что владеете этими умениями в совершенстве?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(нет/да)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Как вам кажется, ребята, чему будет посвящён наш урок? Почему сегодня у вас сразу два учителя?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Мы будем описывать картины, опираясь на знания, полученные и на уроках развития речи, и на уроках МКХ.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Обратите внимание, что и критерии оценки вашей работы известны вам и по урокам русского языка, литературы и МХК.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Критерии оценки работы на уроке: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Наличие индивидуальных ответов.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Активное участие в работе группы.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Конспект материала урока в брошюре.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Результат итоговой работы.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Критерии не оговариваются, они хорошо известны учащимся.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Подведение под тему: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Ребята, а в каком жанре написаны эти картины? (на слайде появляются различные портреты)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Это портрет.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Да, верно. Художники великолепно передали черты своих моделей. Однако язык живописи доступен не всем: каждый может посмотреть на портрет, но не каждый может его создать.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Зато каждый из нас может, благодаря искусству слова, описать эти портреты. Ребята, сформулируйте, пожалуйста, тему.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Подготовка к сочинению – описанию по портрету.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Целеполагание.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Что нам нужно для того, чтобы успешно написать такое сочинение? Давайте поставим цели.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Вопросы-помощники: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Какой общей теме были посвящены все уроки развития речи в этом учебном году?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Описание внешности человека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В каком стиле мы писали сочинения-описания внешности человека?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 В разговорном и публицистическом.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Значит, в каком стиле будет написано сочинения сегодня?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 художественном.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Что помогает нам написать любое сочинение?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План, алгоритм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Значит, какую главную цель мы поставим перед собой?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Цель: Составить алгоритм написания сочинения-описания по портрету и научиться его применять.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Знаем ли мы что-либо о жанре портрета, его типах?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Нет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Значит какую цель мы ещё себе поставим?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Познакомиться с типами портрета.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Какие знания вам сегодня пригодятся?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Знания, полученные на уроках русского языка, литературы и МХК.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3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61"/>
        <w:gridCol w:w="1723"/>
        <w:gridCol w:w="4716"/>
      </w:tblGrid>
      <w:tr w:rsidR="00665260" w:rsidRPr="00665260" w:rsidTr="00665260">
        <w:trPr>
          <w:tblCellSpacing w:w="0" w:type="dxa"/>
        </w:trPr>
        <w:tc>
          <w:tcPr>
            <w:tcW w:w="286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Цели и задачи этапа</w:t>
            </w:r>
          </w:p>
        </w:tc>
        <w:tc>
          <w:tcPr>
            <w:tcW w:w="147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</w:t>
            </w:r>
          </w:p>
        </w:tc>
        <w:tc>
          <w:tcPr>
            <w:tcW w:w="429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Методы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9060" w:type="dxa"/>
            <w:gridSpan w:val="3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I. Подготовка к активной познавательной деятельности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286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Обеспечение мотивации и принятия учащимися цели.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Актуализация опорных знаний и умений.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Развитие речи учащихся. Развитие мышления (выявление главного, умение доказывать и 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опровергать).</w:t>
            </w:r>
          </w:p>
        </w:tc>
        <w:tc>
          <w:tcPr>
            <w:tcW w:w="147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Групповая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Фронтальная</w:t>
            </w:r>
          </w:p>
        </w:tc>
        <w:tc>
          <w:tcPr>
            <w:tcW w:w="429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источнику передачи и восприятия – словесный, наглядный.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логике передачи и восприятия учебной информации – индуктивный (от частного к общему).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степени самостоятельности мышления школьников –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репродуктивный и продуктивный (поисковый).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Метод стимулирования интереса к учению - создание ситуации занимательности.</w:t>
            </w:r>
          </w:p>
        </w:tc>
      </w:tr>
    </w:tbl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Межэтапные связи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(на данном этапе): внутренняя логика - организация детской рефлексии (что уже сделано, что ещё предстоит сделать); внешняя логика – от этапа к этапу.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Учебный материал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мультимедийная презентация, наборы для групповой работы.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II. Этап применения знаний и способов действий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ПОРТРЕТ КАК ЖАНР. ТИПЫ ПОРТРЕТА.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Слово учителя: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На портрете, как вы знаете, изображён человек. Если автор изображает себя, то это автопортрет. И самое важное в портрете то, что хочет сказать художник о своей модели. В зависимости от этого выделяют 3 типа портрета: парадный, камерный и интимный. Ваша задача, опираясь на определения, определить тип портрета.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Работая в группах, помните о правилах групповой работы. На работу вам даётся не более двух минут.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Групповая работа.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 получают карточки для работы – см. приложение; учитель обращает внимание ребят на то, что все три портрета кисти Кипренского.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Представление работы (промежуточный итог).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Примерные ответы ребят: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 группа: «Мы считаем, что портрет Давыдова – парадный, потому что …»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 группа: «Мы считаем, что автопортрет Кипренского – камерный, потому что…»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 группа: «Мы считаем, что портрет Швальбе – интимный, потому что…»)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Беседа по вопросам: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Как вы думаете, какой из портретов наиболее интересен для описания?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Почему вы так считаете?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Наиболее интересным представляется описание по портрету Давыдова кисти Кипренского, т.к. здесь можно многое сказать не только о самом герое и его характере, но и описать фон и детали)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И сегодня, ребята, вы напишете свои сочинения по портрету Давыдова.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3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0"/>
        <w:gridCol w:w="1752"/>
        <w:gridCol w:w="4288"/>
      </w:tblGrid>
      <w:tr w:rsidR="00665260" w:rsidRPr="00665260" w:rsidTr="00665260">
        <w:trPr>
          <w:tblCellSpacing w:w="0" w:type="dxa"/>
        </w:trPr>
        <w:tc>
          <w:tcPr>
            <w:tcW w:w="330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Цели и задачи этапа</w:t>
            </w:r>
          </w:p>
        </w:tc>
        <w:tc>
          <w:tcPr>
            <w:tcW w:w="141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</w:t>
            </w:r>
          </w:p>
        </w:tc>
        <w:tc>
          <w:tcPr>
            <w:tcW w:w="393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Методы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9060" w:type="dxa"/>
            <w:gridSpan w:val="3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II. Этап применения знаний и способов действий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330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Обеспечение восприятия и осмысления понятия «типы портрета».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Развитие речи учащихся.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Развитие мышления (анализ, сопоставление, классификация, выявление главного, умение доказывать и опровергать, определять и объяснять понятия).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Развитие сенсорной сферы (ориентировка во времени).</w:t>
            </w:r>
          </w:p>
        </w:tc>
        <w:tc>
          <w:tcPr>
            <w:tcW w:w="141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Групповая,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фронтальная.</w:t>
            </w:r>
          </w:p>
        </w:tc>
        <w:tc>
          <w:tcPr>
            <w:tcW w:w="393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источнику передачи и восприятия – наглядный.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логике передачи и восприятия учебной информации – индуктивный (от частного к общему).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степени самостоятельности мышления школьников – репродуктивный и продуктивный (частично-поисковый).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стимулированию интереса к учению – создание ситуации занимательности.</w:t>
            </w:r>
          </w:p>
        </w:tc>
      </w:tr>
    </w:tbl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Учебный материал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карточки с портретами и заданием для групповой работы, мультимедийная презентация.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Подготовка к сочинению-описанию по портрету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1. Создание алгоритма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1). Работа в группах.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М.Б.: Ребята, сейчас, представляя работу группы, вы частично задействовали знакомый вам по урокам МХК алгоритм описания картины.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(появляется на слайде)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65260" w:rsidRPr="00665260" w:rsidRDefault="00665260" w:rsidP="00665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Автор.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65260" w:rsidRPr="00665260" w:rsidRDefault="00665260" w:rsidP="00665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Название.</w:t>
      </w:r>
    </w:p>
    <w:p w:rsidR="00665260" w:rsidRPr="00665260" w:rsidRDefault="00665260" w:rsidP="00665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История создания.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65260" w:rsidRPr="00665260" w:rsidRDefault="00665260" w:rsidP="00665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Тема, сюжет.</w:t>
      </w:r>
    </w:p>
    <w:p w:rsidR="00665260" w:rsidRPr="00665260" w:rsidRDefault="00665260" w:rsidP="00665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Композиция.</w:t>
      </w:r>
    </w:p>
    <w:p w:rsidR="00665260" w:rsidRPr="00665260" w:rsidRDefault="00665260" w:rsidP="00665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Цветовое решение.</w:t>
      </w:r>
    </w:p>
    <w:p w:rsidR="00665260" w:rsidRPr="00665260" w:rsidRDefault="00665260" w:rsidP="00665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Основная идея.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65260" w:rsidRPr="00665260" w:rsidRDefault="00665260" w:rsidP="006652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Впечатление.</w:t>
      </w:r>
    </w:p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И на уроках развития речи мы тоже использовали знакомый вам алгоритм описания картины (появляется на слайде).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65260" w:rsidRPr="00665260" w:rsidRDefault="00665260" w:rsidP="006652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Введение (о художнике и его картине).</w:t>
      </w:r>
    </w:p>
    <w:p w:rsidR="00665260" w:rsidRPr="00665260" w:rsidRDefault="00665260" w:rsidP="006652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Основная часть (описание фрагментов картины).</w:t>
      </w:r>
    </w:p>
    <w:p w:rsidR="00665260" w:rsidRPr="00665260" w:rsidRDefault="00665260" w:rsidP="006652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Заключение (мысли и чувства, которые тебя переполняют).</w:t>
      </w:r>
    </w:p>
    <w:p w:rsidR="00665260" w:rsidRPr="00665260" w:rsidRDefault="00665260" w:rsidP="00665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Попробуйте совместить эти два алгоритма и составить сложный план к сочинению-описанию по портрету.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Группы получают разрезанные пункты планов двух различных алгоритмов; результат работы дети вывешивают на доску, на слайде – образец. У ребят один пункт лишний.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58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53"/>
        <w:gridCol w:w="4527"/>
      </w:tblGrid>
      <w:tr w:rsidR="00665260" w:rsidRPr="00665260" w:rsidTr="00665260">
        <w:trPr>
          <w:tblCellSpacing w:w="0" w:type="dxa"/>
        </w:trPr>
        <w:tc>
          <w:tcPr>
            <w:tcW w:w="3840" w:type="dxa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Учащиеся:</w:t>
            </w:r>
          </w:p>
        </w:tc>
        <w:tc>
          <w:tcPr>
            <w:tcW w:w="4290" w:type="dxa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Образец: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3840" w:type="dxa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 Введение: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Автор. 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Название.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История создания. 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Основная часть: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Тема, сюжет.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Композиция.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Цветовое решение.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идея. 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Заключение: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Впечатление.</w:t>
            </w:r>
          </w:p>
        </w:tc>
        <w:tc>
          <w:tcPr>
            <w:tcW w:w="4290" w:type="dxa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 Введение: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Автор. 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Название.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История создания. 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Основная часть: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Композиция.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Цветовое решение.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идея. 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Заключение:</w:t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Впечатление.</w:t>
            </w:r>
          </w:p>
        </w:tc>
      </w:tr>
    </w:tbl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65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2) Беседа по вопросам (промежуточный итог)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Ребята, как вы думаете, почему наши алгоритмы не совпали? Почему пункт «тема, сюжет» не может быть включён в алгоритм написания сочинения-описания внешности человека по портрету?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Портрет не имеет сюжета, нельзя сказать: «тема этого портрета…»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Скажите, ребята, а какой из этих алгоритмов пригодится вам сегодня (учтите тему урока)?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Тот, который на слайде, потому что мы пишем сочинение по портрету.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Ученики получают книжечки для работы, содержащие алгоритм.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2. Работа с алгоритмом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Часть ВВЕДЕНИЕ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Скажите, ребята, а на что указывают римские цифры в плане?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Абзацное членение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Какие знания вам потребуются для написания 1-го абзаца?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Информация о художнике, истории портрета и его героя.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Реализация индивидуального домашнего задания.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 попутно составляют краткий конспект.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Итак, ребята, какая работа нами проделана.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Мы подобрали материал для 1-го абзаца.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Отлично, перейдём к работе над вторым абзацем.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Основная часть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КОМПОЗИЦИЯ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чём заключается описание композиции картины?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Описание её переднего и заднего планов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Кого мы видим на переднем плане?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Гусара Давыдова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Как изображён Давыдов?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Давыдов изображён в полный рост.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Как он стоит?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Он стоит, облокотившись на выступ каменной ограды, левой рукой придерживая саблю и уперев правую в бедро.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Что выражает поза героя-партизана? Что можно понять о характере гусара по ней?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Гусар уверен в себе и чувствует себя раскованно и непринуждённо.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Ребята, что в портрете главное?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Главное в портрете – лицо.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Подберите эпитеты для описания глаз.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Выразительные, карие, горящие, одухотворённые, широко раскрытые, 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задумчивые.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О чём, по-вашему, может думать герой?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Его взгляд устремлён в будущее, а может быть, он вспоминает счастливые времена, когда он был нужен, когда пули свистели и бешено скакал его конь.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Какие детали изображает Кипренский?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Саблю и кивер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Почему они важны?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Они подчёркивают его бравый вид и военную выправку. Его правая рука крепко сжимает тяжёлую саблю, украшенную кистями. Сабля - первая помощница воина в бою.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Каков задний план? На фоне чего изображён герой?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Он изображён на фоне пейзажа.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Почему именно такой фон выбрал художник?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Художник выбрал такой фон, чтобы представить человека на фоне природы, но не только на фоне, но и как бы частью этой природы. Напряжённая страстность героя находит отклик в природе, в тревожном ритме теней и в почерневшем грозном небе, по которому бегут облака.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ЦВЕТОВОЕ РЕШЕНИЕ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Можете ли вы назвать элементы гусарского костюма?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Нет.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Проведём словарную работу. В ваших книжечках есть названия и определения всех элементов. Соотнесите названия с элементами одежды. Соедините стрелками элемент и его название. Помогите друг другу, работая в парах (результаты на слайде).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Денис Давыдов одет в (...) ментик, украшенный (...) шнурами и (...) пуговицами. Подол, ворот и рукава обшиты (...) опушкой.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(...) чикчиры (...) контрастируют с (...) ботфортами.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(Денис Давыдов одет в красный ментик, украшенный гарусными шнурами и золочёными пуговицами. Подол, ворота и рукава обшиты меховой опушкой. 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Белые узкие чикчиры контрастируют с чёрными лакированными ботиками).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ИДЕЯ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Как вы считаете, какие качества человека хотел подчеркнуть Кипренский?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Он хотел подчеркнуть напряжённую внутреннюю жизнь изображаемого им человека.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Почему всё-таки считают, что это портрет Дениса Давыдова? Что на это указывает, кроме костюма гусара?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Давыдов - поэт, а не только гусар. Его лицо необыкновенно одухотворено, глаза мечтательны, это соответствует облику поэта.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ЗАКЛЮЧЕНИЕ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Вы говорите сейчас об идее портрета, но важно помнить, что при написании сочинения (как художественного произведения) идея также играет значительную роль. Что такое идея?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То, что хотел сказать автор.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Правильно, поэтому прежде, чем писать сочинение, вы как авторы должны тоже продумать ту мысль, которую хотите донести до своего читателя. Перед вами две задачи: донести идею Кипренского и донести идею вашего сочинения. Какая часть сочинения раскроет эту мысль?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Заключение, это последний абзац.</w:t>
      </w:r>
    </w:p>
    <w:tbl>
      <w:tblPr>
        <w:tblW w:w="93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62"/>
        <w:gridCol w:w="2159"/>
        <w:gridCol w:w="4279"/>
      </w:tblGrid>
      <w:tr w:rsidR="00665260" w:rsidRPr="00665260" w:rsidTr="00665260">
        <w:trPr>
          <w:tblCellSpacing w:w="0" w:type="dxa"/>
        </w:trPr>
        <w:tc>
          <w:tcPr>
            <w:tcW w:w="286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Цели и задачи</w:t>
            </w:r>
          </w:p>
        </w:tc>
        <w:tc>
          <w:tcPr>
            <w:tcW w:w="180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</w:t>
            </w:r>
          </w:p>
        </w:tc>
        <w:tc>
          <w:tcPr>
            <w:tcW w:w="397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Методы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9060" w:type="dxa"/>
            <w:gridSpan w:val="3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Подготовка к сочинению-описанию по портрету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286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Создание алгоритма написания сочинения-описания по портрету.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Развитие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hyperlink r:id="rId8" w:tgtFrame="_blank" w:history="1">
              <w:r w:rsidRPr="00665260">
                <w:rPr>
                  <w:rFonts w:ascii="Times New Roman" w:eastAsia="Times New Roman" w:hAnsi="Times New Roman" w:cs="Times New Roman"/>
                  <w:color w:val="0000FF"/>
                  <w:sz w:val="27"/>
                  <w:lang w:eastAsia="ru-RU"/>
                </w:rPr>
                <w:t>связной</w:t>
              </w:r>
            </w:hyperlink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речи учащихся (д/з).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Развитие мышления (анализ, сопоставление, 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классификация, выявление главного, умение доказывать и опровергать, определять и объяснять понятия).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Развитие сенсорной сферы (ориентировка во времени).</w:t>
            </w:r>
          </w:p>
        </w:tc>
        <w:tc>
          <w:tcPr>
            <w:tcW w:w="180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Групповая,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фронтальная,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индивидуальная.</w:t>
            </w:r>
          </w:p>
        </w:tc>
        <w:tc>
          <w:tcPr>
            <w:tcW w:w="397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источнику передачи и восприятия – наглядный, словесный.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логике передачи и восприятия учебной информации – индуктивный (от частного к общему) и дедуктивный (от общего к частному).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степени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самостоятельности мышления школьников –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репродуктивный и продуктивный (поисковый).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стимулированию интереса к учению – создание ситуации занимательности.</w:t>
            </w:r>
          </w:p>
        </w:tc>
      </w:tr>
    </w:tbl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Межэтапные связи (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данном этапе): внутренняя логика - организация детской рефлексии (что уже сделано, что ещё предстоит сделать); внешняя логика – от этапа усвоения к этапу контроля.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Учебный материал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карточки с заданием для групповой работы, брошюра, мультимедийная презентация.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III. Итоговый контроль степени усвоения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Проверка усвоения материала.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Итак, ребята, давайте подведём итоги. Что было предметом нашего изучения?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Портрет Давыдова.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А что помогло вам правильно описать этот портрет?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Алгоритм.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А мы хотим увидеть, насколько хорошо вы его усвоили. Перед вами небольшое сочинение, в котором отсутствуют некоторые составляющие нашего алгоритма. Отметьте знаком «-» недостающие элементы.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переднем плане картины «Портрет А.К. Швальбе» представлен в фас уже старый, но довольно крепкий мужчина в широкой меховой шубе. Лицо выделено ярким светом, белоснежный шейный платок обрамляет его снизу. Седые взлохмаченные волосы, широкие черные брови, твердо сжатый рот – все указывает на то, что перед нами личность энергичная, деятельная и решительная.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Взаимопроверка и взаимооценка.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Результаты на экране.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58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0"/>
        <w:gridCol w:w="3126"/>
        <w:gridCol w:w="2344"/>
      </w:tblGrid>
      <w:tr w:rsidR="00665260" w:rsidRPr="00665260" w:rsidTr="00665260">
        <w:trPr>
          <w:tblCellSpacing w:w="0" w:type="dxa"/>
          <w:jc w:val="center"/>
        </w:trPr>
        <w:tc>
          <w:tcPr>
            <w:tcW w:w="2865" w:type="dxa"/>
            <w:vMerge w:val="restart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I. Введение</w:t>
            </w:r>
          </w:p>
        </w:tc>
        <w:tc>
          <w:tcPr>
            <w:tcW w:w="2880" w:type="dxa"/>
            <w:vAlign w:val="center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Автор. </w:t>
            </w:r>
          </w:p>
        </w:tc>
        <w:tc>
          <w:tcPr>
            <w:tcW w:w="2160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5260" w:rsidRPr="00665260" w:rsidTr="0066526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center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Название. </w:t>
            </w:r>
          </w:p>
        </w:tc>
        <w:tc>
          <w:tcPr>
            <w:tcW w:w="2160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5260" w:rsidRPr="00665260" w:rsidTr="0066526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center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История создания.</w:t>
            </w:r>
          </w:p>
        </w:tc>
        <w:tc>
          <w:tcPr>
            <w:tcW w:w="2160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5260" w:rsidRPr="00665260" w:rsidTr="00665260">
        <w:trPr>
          <w:tblCellSpacing w:w="0" w:type="dxa"/>
          <w:jc w:val="center"/>
        </w:trPr>
        <w:tc>
          <w:tcPr>
            <w:tcW w:w="2865" w:type="dxa"/>
            <w:vMerge w:val="restart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Основная часть</w:t>
            </w:r>
          </w:p>
        </w:tc>
        <w:tc>
          <w:tcPr>
            <w:tcW w:w="2880" w:type="dxa"/>
            <w:vAlign w:val="center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1.Композиция.</w:t>
            </w:r>
          </w:p>
        </w:tc>
        <w:tc>
          <w:tcPr>
            <w:tcW w:w="2160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5260" w:rsidRPr="00665260" w:rsidTr="0066526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center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Цветовое решение. </w:t>
            </w:r>
          </w:p>
        </w:tc>
        <w:tc>
          <w:tcPr>
            <w:tcW w:w="2160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5260" w:rsidRPr="00665260" w:rsidTr="0066526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center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Основная идея. </w:t>
            </w:r>
          </w:p>
        </w:tc>
        <w:tc>
          <w:tcPr>
            <w:tcW w:w="2160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65260" w:rsidRPr="00665260" w:rsidTr="00665260">
        <w:trPr>
          <w:tblCellSpacing w:w="0" w:type="dxa"/>
          <w:jc w:val="center"/>
        </w:trPr>
        <w:tc>
          <w:tcPr>
            <w:tcW w:w="2865" w:type="dxa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Заключение</w:t>
            </w:r>
          </w:p>
        </w:tc>
        <w:tc>
          <w:tcPr>
            <w:tcW w:w="2880" w:type="dxa"/>
            <w:vAlign w:val="center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Впечатление.</w:t>
            </w:r>
          </w:p>
        </w:tc>
        <w:tc>
          <w:tcPr>
            <w:tcW w:w="2160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42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79"/>
        <w:gridCol w:w="2210"/>
        <w:gridCol w:w="4131"/>
      </w:tblGrid>
      <w:tr w:rsidR="00665260" w:rsidRPr="00665260" w:rsidTr="00665260">
        <w:trPr>
          <w:tblCellSpacing w:w="0" w:type="dxa"/>
        </w:trPr>
        <w:tc>
          <w:tcPr>
            <w:tcW w:w="310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Цели и задачи</w:t>
            </w:r>
          </w:p>
        </w:tc>
        <w:tc>
          <w:tcPr>
            <w:tcW w:w="190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</w:t>
            </w:r>
          </w:p>
        </w:tc>
        <w:tc>
          <w:tcPr>
            <w:tcW w:w="375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Методы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9180" w:type="dxa"/>
            <w:gridSpan w:val="3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III. Итоговый контроль степени усвоения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310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Установление правильности и осознанности усвоения материала; выявление пробелов, неверных представлений и их коррекция. Развитие мышления (анализ, умение определять и объяснять понятия).</w:t>
            </w:r>
          </w:p>
        </w:tc>
        <w:tc>
          <w:tcPr>
            <w:tcW w:w="1905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Индивидуальная.</w:t>
            </w:r>
          </w:p>
        </w:tc>
        <w:tc>
          <w:tcPr>
            <w:tcW w:w="375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источнику передачи и восприятия – наглядный.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логике передачи и восприятия учебной информации – индуктивный (от частного к общему). По степени самостоятельности мышления школьников – продуктивный (частично-поисковый).</w:t>
            </w:r>
          </w:p>
        </w:tc>
      </w:tr>
    </w:tbl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Межэтапные связи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(на данном этапе): внутренняя логика - организация 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детской рефлексии (что уже сделано, что ещё предстоит сделать); внешняя логика – от этапа контроля к этапу подведения итогов.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Учебный материал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мультимедийная презентация, карточка контроля.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IV. Итог на рефлексивной основе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Подготовка к написанию сочинения. РЕЗЕРВ (либо подготовительный этап 2 урока)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Советы: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необходимо делать, чтобы не повторяться?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Подбирать синонимы, заменять слова местоимениями.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Подберите синонимы к слову «художник».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Мастер, Кипренский, портретист.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Подберите синонимы к слову «картина».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Полотно, портрет, шедевр, живописное произведение.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Подберите синонимы к слову «Давыдов».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Воин, гусар, поэт.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Подберите синонимы к слову «написал». Почему в сочинении по картине нельзя писать «нарисовал»?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Создал, изобразил, выразил.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Сколько абзацев у вас будет?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Три.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каком стиле вы пишете сочинение?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 художественном.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необходимо использовать в художественном стиле?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Эпитеты, сравнения, метафоры, олицетворения.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Рефлексия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Молодцы, ребята! Нам осталось подвести итог нашему уроку. Понравился ли он вам? Почему?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А справились ли мы с задачами, поставленными в начале урока?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Да, потому что мы: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Составили алгоритм написания сочинения-описания по портрету и научились его применять.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Познакомились с типами портрета.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М.Б.: Оцените, пожалуйста, свою работу на уроке по знакомым вам критериям. Если по всем критериям у вас «+», то поставьте себе «5». За каждый минус вычтите балл из своей оценки.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00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97"/>
        <w:gridCol w:w="2230"/>
        <w:gridCol w:w="2430"/>
        <w:gridCol w:w="1964"/>
        <w:gridCol w:w="784"/>
      </w:tblGrid>
      <w:tr w:rsidR="00665260" w:rsidRPr="00665260" w:rsidTr="00665260">
        <w:trPr>
          <w:tblCellSpacing w:w="0" w:type="dxa"/>
          <w:jc w:val="center"/>
        </w:trPr>
        <w:tc>
          <w:tcPr>
            <w:tcW w:w="2340" w:type="dxa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индивидуальных ответов</w:t>
            </w:r>
          </w:p>
        </w:tc>
        <w:tc>
          <w:tcPr>
            <w:tcW w:w="2010" w:type="dxa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Активное участие в работе группы</w:t>
            </w:r>
          </w:p>
        </w:tc>
        <w:tc>
          <w:tcPr>
            <w:tcW w:w="2190" w:type="dxa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Конспект материала урока в брошюре</w:t>
            </w:r>
          </w:p>
        </w:tc>
        <w:tc>
          <w:tcPr>
            <w:tcW w:w="1770" w:type="dxa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 итоговой работы</w:t>
            </w:r>
          </w:p>
        </w:tc>
        <w:tc>
          <w:tcPr>
            <w:tcW w:w="615" w:type="dxa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</w:t>
            </w:r>
          </w:p>
        </w:tc>
      </w:tr>
      <w:tr w:rsidR="00665260" w:rsidRPr="00665260" w:rsidTr="00665260">
        <w:trPr>
          <w:tblCellSpacing w:w="0" w:type="dxa"/>
          <w:jc w:val="center"/>
        </w:trPr>
        <w:tc>
          <w:tcPr>
            <w:tcW w:w="2340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10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90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70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15" w:type="dxa"/>
            <w:hideMark/>
          </w:tcPr>
          <w:p w:rsidR="00665260" w:rsidRPr="00665260" w:rsidRDefault="00665260" w:rsidP="00665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65260" w:rsidRPr="00665260" w:rsidRDefault="00665260" w:rsidP="006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Поднимите руки те, кто оценил свою работу на «5», на «4», на «3»…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Т.Ю.: Теперь мы уверены, что вы полностью готовы к написанию сочинения по портрету в художественном стиле!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Спасибо за урок!</w:t>
      </w:r>
    </w:p>
    <w:tbl>
      <w:tblPr>
        <w:tblW w:w="951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22"/>
        <w:gridCol w:w="2210"/>
        <w:gridCol w:w="4078"/>
      </w:tblGrid>
      <w:tr w:rsidR="00665260" w:rsidRPr="00665260" w:rsidTr="00665260">
        <w:trPr>
          <w:tblCellSpacing w:w="0" w:type="dxa"/>
        </w:trPr>
        <w:tc>
          <w:tcPr>
            <w:tcW w:w="330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Цели и задачи</w:t>
            </w:r>
          </w:p>
        </w:tc>
        <w:tc>
          <w:tcPr>
            <w:tcW w:w="180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Формы</w:t>
            </w:r>
          </w:p>
        </w:tc>
        <w:tc>
          <w:tcPr>
            <w:tcW w:w="375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Методы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9270" w:type="dxa"/>
            <w:gridSpan w:val="3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III. Итоговый контроль степени усвоения</w:t>
            </w:r>
          </w:p>
        </w:tc>
      </w:tr>
      <w:tr w:rsidR="00665260" w:rsidRPr="00665260" w:rsidTr="00665260">
        <w:trPr>
          <w:tblCellSpacing w:w="0" w:type="dxa"/>
        </w:trPr>
        <w:tc>
          <w:tcPr>
            <w:tcW w:w="330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Дать анализ и оценку успешности достижения цели.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Наметить перспективу последующей работы.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Развитие мышления (выявление главного, умение определять и объяснять понятия).</w:t>
            </w:r>
          </w:p>
        </w:tc>
        <w:tc>
          <w:tcPr>
            <w:tcW w:w="180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Фронтальная,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Индивидуальная.</w:t>
            </w:r>
          </w:p>
        </w:tc>
        <w:tc>
          <w:tcPr>
            <w:tcW w:w="3750" w:type="dxa"/>
            <w:shd w:val="clear" w:color="auto" w:fill="FFFFFF"/>
            <w:hideMark/>
          </w:tcPr>
          <w:p w:rsidR="00665260" w:rsidRPr="00665260" w:rsidRDefault="00665260" w:rsidP="00665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источнику передачи и восприятия – словесный.</w:t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652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степени самостоятельности мышления школьников – репродуктивный.</w:t>
            </w:r>
          </w:p>
        </w:tc>
      </w:tr>
    </w:tbl>
    <w:p w:rsidR="00351859" w:rsidRDefault="00665260"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Межэтапные связи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(на данном этапе): внутренняя логика - организация детской рефлексии (что уже сделано); внешняя логика – от этапа к этапу.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Учебный материал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мультимедийная презентация, карточки самооценки.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Кроме того, на всех этапах осуществлялись воспитательные цели: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Формирование нравственных качеств, которые отражают отношения к другому человеку, самому себе, к коллективу, к Родине.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интереса к урокам русского языка, литературы и мировой художественной культуры.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652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Формы и методы работы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уроке адекватны поставленным целям и единице содержания и подбирались с учётом организации деятельности учащихся, а также обоснованы данными детской рефлексии на предыдущих уроках.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Учебный материал урока соответствовал целям, единице содержания и программным требованиям и был подобран для раскрытия целей и единицы содержания и с учётом работы с интересами учащихся.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Межэтапные связи обеспечивала на этапах применения, контроля и итога единица содержания урока (алгоритм написания сочинения-описания по портрету), ставшая связующим звеном всех этапов.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Реальный результат урока: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 результатам самооценки:</w:t>
      </w:r>
      <w:r w:rsidRPr="0066526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.... учащихся получили «5»;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 - «4»</w:t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65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 - «3»</w:t>
      </w:r>
    </w:p>
    <w:sectPr w:rsidR="00351859" w:rsidSect="0035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0B7F"/>
    <w:multiLevelType w:val="multilevel"/>
    <w:tmpl w:val="855A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315E2"/>
    <w:multiLevelType w:val="multilevel"/>
    <w:tmpl w:val="A7F4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5260"/>
    <w:rsid w:val="00351859"/>
    <w:rsid w:val="006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59"/>
  </w:style>
  <w:style w:type="paragraph" w:styleId="2">
    <w:name w:val="heading 2"/>
    <w:basedOn w:val="a"/>
    <w:link w:val="20"/>
    <w:uiPriority w:val="9"/>
    <w:qFormat/>
    <w:rsid w:val="00665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65260"/>
  </w:style>
  <w:style w:type="character" w:styleId="a3">
    <w:name w:val="Hyperlink"/>
    <w:basedOn w:val="a0"/>
    <w:uiPriority w:val="99"/>
    <w:semiHidden/>
    <w:unhideWhenUsed/>
    <w:rsid w:val="00665260"/>
    <w:rPr>
      <w:color w:val="0000FF"/>
      <w:u w:val="single"/>
    </w:rPr>
  </w:style>
  <w:style w:type="character" w:customStyle="1" w:styleId="butback">
    <w:name w:val="butback"/>
    <w:basedOn w:val="a0"/>
    <w:rsid w:val="00665260"/>
  </w:style>
  <w:style w:type="character" w:customStyle="1" w:styleId="submenu-table">
    <w:name w:val="submenu-table"/>
    <w:basedOn w:val="a0"/>
    <w:rsid w:val="0066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zno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ction.eks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vyazno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2978</Words>
  <Characters>16977</Characters>
  <Application>Microsoft Office Word</Application>
  <DocSecurity>0</DocSecurity>
  <Lines>141</Lines>
  <Paragraphs>39</Paragraphs>
  <ScaleCrop>false</ScaleCrop>
  <Company/>
  <LinksUpToDate>false</LinksUpToDate>
  <CharactersWithSpaces>19916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1</cp:revision>
  <dcterms:created xsi:type="dcterms:W3CDTF">2014-04-22T16:34:00Z</dcterms:created>
  <dcterms:modified xsi:type="dcterms:W3CDTF">2014-04-22T16:35:00Z</dcterms:modified>
</cp:coreProperties>
</file>