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FE" w:rsidRPr="00E41DD3" w:rsidRDefault="009368FE" w:rsidP="009368FE">
      <w:pPr>
        <w:spacing w:after="0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368FE" w:rsidRPr="00703312" w:rsidRDefault="009368FE" w:rsidP="009368FE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703312">
        <w:rPr>
          <w:rFonts w:ascii="Times New Roman" w:hAnsi="Times New Roman" w:cs="Times New Roman"/>
          <w:b/>
          <w:sz w:val="36"/>
          <w:szCs w:val="36"/>
          <w:lang w:val="tt-RU"/>
        </w:rPr>
        <w:t>«9 нчы сыйныф укучыларын Дәүләт (йомгаклау) аттестациясенә әзерләү»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темасына</w:t>
      </w: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ПРОЕКТ ЭШЕ</w:t>
      </w: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Проектның авторлары:</w:t>
      </w: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</w:t>
      </w: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Әлмәт шәһәре </w:t>
      </w: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13 енче урта мәктәбенең татар теле</w:t>
      </w:r>
    </w:p>
    <w:p w:rsidR="009368FE" w:rsidRPr="008C594B" w:rsidRDefault="008C594B" w:rsidP="00936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әдәбияты укытучы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Гарипова Айзирә Шамил кызы</w:t>
      </w:r>
    </w:p>
    <w:p w:rsidR="009368FE" w:rsidRPr="00EC03E1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Pr="00387A34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87A3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Проект концепциясе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Проект 9 нчы сыйныф укучыларын татар теленнән  дәүләт йомгаклау аттестациясенә әзерләүгә багышланган. Программа татар телен укыту стандартларының максатлары нигезендә төзелгән, укучыларның орфография, лексика, сүз төзелеше, морфология , синтаксис, пунктуа</w:t>
      </w:r>
      <w:r w:rsidRPr="00FC7E5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 буенча булган белемнәренең ничек үзләштерүләрен бәяләүне үз эченә ала.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Инша һәм изло</w:t>
      </w:r>
      <w:r w:rsidRPr="00FC7E5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ение язу текстны комплекслы анализлау эшен камилләштерүгә юнәлтелгән.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Тестлар белән эш һәрбер теманы гомумиләштереп кабатлау өчен төзелгән. Кабатлау материаллары катлаулана бару  прин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ибына нигезләнгән.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Программада бланкларны дөрес тутыруга карата да эш алып барыла. </w:t>
      </w:r>
    </w:p>
    <w:p w:rsidR="009368FE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Проектның максаты: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Укучыларны татар теленнән  дәүләт йомгаклау аттестациясен уңышлы тапшыруга әзерләү.</w:t>
      </w:r>
    </w:p>
    <w:p w:rsidR="009368FE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Проектның</w:t>
      </w:r>
      <w:r w:rsidRPr="00AB42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бурычлары:</w:t>
      </w:r>
    </w:p>
    <w:p w:rsidR="009368FE" w:rsidRDefault="009368FE" w:rsidP="00936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Текстны комплекслы анализлау күнекмәләрен булдыру.</w:t>
      </w:r>
    </w:p>
    <w:p w:rsidR="009368FE" w:rsidRDefault="009368FE" w:rsidP="00936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Инша һәм изло</w:t>
      </w:r>
      <w:r w:rsidRPr="00FC7E5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 язу күнекмәләрен камилләштерү.</w:t>
      </w:r>
    </w:p>
    <w:p w:rsidR="009368FE" w:rsidRDefault="009368FE" w:rsidP="00936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 буенча алган белемнәрне комплекслы файдалану күнекмәләрен формалаштыру (мәктәп программасы кысаларында).</w:t>
      </w:r>
    </w:p>
    <w:p w:rsidR="009368FE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Формалары һәм вакыты</w:t>
      </w:r>
    </w:p>
    <w:p w:rsidR="009368FE" w:rsidRPr="00EC03E1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Программа 35</w:t>
      </w:r>
      <w:r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Pr="00B41294">
        <w:rPr>
          <w:rFonts w:ascii="Times New Roman" w:hAnsi="Times New Roman" w:cs="Times New Roman"/>
          <w:sz w:val="28"/>
          <w:szCs w:val="28"/>
        </w:rPr>
        <w:t>ь</w:t>
      </w:r>
      <w:r w:rsidRPr="00B41294">
        <w:rPr>
          <w:rFonts w:ascii="Times New Roman" w:hAnsi="Times New Roman" w:cs="Times New Roman"/>
          <w:sz w:val="28"/>
          <w:szCs w:val="28"/>
          <w:lang w:val="tt-RU"/>
        </w:rPr>
        <w:t>кә каралган (</w:t>
      </w: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Pr="00B412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теория, 17</w:t>
      </w:r>
      <w:r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Pr="00B412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гамәли укулар</w:t>
      </w:r>
      <w:r w:rsidRPr="00B41294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 Укучыларның яше – 15 – 16 яш</w:t>
      </w:r>
      <w:r w:rsidRPr="00E41DD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368FE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нәтиҗәләр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Татар теленнән имтихан тапшыру  укучылардан түбәндәге күнекмәләр булуны таләп итәчәк: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һәм сөйләм төрләрен классифика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ияләү, активлаштыру;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текстны дөрес эшкәртү алымнарын файдалану;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дөрес, камил сөйләм төзүгә ирешү;</w:t>
      </w:r>
    </w:p>
    <w:p w:rsidR="009368FE" w:rsidRPr="00DC18B0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язма сөйләмне дөрес төзүне, куйган максатларга ирешүне бәяләү;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сөйләм үзконтролен булдыру.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Pr="00DC18B0">
        <w:rPr>
          <w:rFonts w:ascii="Times New Roman" w:hAnsi="Times New Roman" w:cs="Times New Roman"/>
          <w:sz w:val="28"/>
          <w:szCs w:val="28"/>
          <w:lang w:val="tt-RU"/>
        </w:rPr>
        <w:t xml:space="preserve">Программаны өйрәнгәннән соң, укучылар татар теленнән имтиханны уңышлы тапшырачаклар.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Бу программаның уңышлы үзләштерелүе өстәмә укуларның дөрес оештырылуына бәйле. Алар дәрес формалары белән бәйләп алып барганда укучыларда кызыксыну уятачак. </w:t>
      </w:r>
    </w:p>
    <w:p w:rsidR="009368FE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Проектны үзләштерү нәтиҗәләрен тикшерү формалары: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теленнән  дәүләт йомгаклау аттестациясенә әзерләнү җыентыгы буенча кабатлау имтиханы үткәрү;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өйрәнгән материал буенча тест эше үткәрү;</w:t>
      </w:r>
    </w:p>
    <w:p w:rsidR="009368FE" w:rsidRPr="00E61619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кыска изло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68FE" w:rsidRDefault="009368FE" w:rsidP="009368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инша язу.</w:t>
      </w:r>
    </w:p>
    <w:p w:rsidR="009368FE" w:rsidRPr="008E03B2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Кереш</w:t>
      </w:r>
      <w:r w:rsidRPr="008E0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(2 сәгат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9368FE" w:rsidRDefault="009368FE" w:rsidP="009368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Татар теленнән имтихан структ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урасы, аны бәяләү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критерийлары.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Бланкларны дөрес тутыруга биремнәр эшләү.</w:t>
      </w:r>
    </w:p>
    <w:p w:rsidR="009368FE" w:rsidRPr="00EC03E1" w:rsidRDefault="009368FE" w:rsidP="009368F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E61619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бүлек. </w:t>
      </w: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>Изло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>жение</w:t>
      </w: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(6 сәгат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Укучыларның сөйләм телен үстерү: гамәли грамотлылыкны үзләштерү, өйрәнгән материалны кабатлау, булган белемнәрне ныгыту, эзлекле сөйләм булдыру күнекмәләрен камилләштерү. </w:t>
      </w:r>
    </w:p>
    <w:p w:rsidR="009368FE" w:rsidRDefault="009368FE" w:rsidP="009368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Текст билгеләрен, характеристикасын билгеләү. Текстның темасы, проблемасы, формалаштыру.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1.</w:t>
      </w:r>
    </w:p>
    <w:p w:rsidR="009368FE" w:rsidRPr="00E22B10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Компози</w:t>
      </w:r>
      <w:r w:rsidRPr="00E22B10">
        <w:rPr>
          <w:rFonts w:ascii="Times New Roman" w:hAnsi="Times New Roman" w:cs="Times New Roman"/>
          <w:sz w:val="28"/>
          <w:szCs w:val="28"/>
        </w:rPr>
        <w:t>ц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ия, текстның логик һәм грамматик структурасы.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Микротема тур</w:t>
      </w:r>
      <w:r>
        <w:rPr>
          <w:rFonts w:ascii="Times New Roman" w:hAnsi="Times New Roman" w:cs="Times New Roman"/>
          <w:sz w:val="28"/>
          <w:szCs w:val="28"/>
          <w:lang w:val="tt-RU"/>
        </w:rPr>
        <w:t>ында төшенчә. Микротема һәм кызыл юл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 xml:space="preserve"> төзелешенең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тәңгәллеге.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Кызыл юлны тыныш билгесе итеп карау.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Тексттагы төп һәм өстәмә мәг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лүмат. Яңа мәг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лүмат чикләре һәм аларны билгели белү.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Текстны кыскарту алымнары: грамматик, логик, синтаксик.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Гамәли эш № 2 – изло</w:t>
      </w:r>
      <w:proofErr w:type="spellStart"/>
      <w:r w:rsidRPr="002D4716">
        <w:rPr>
          <w:rFonts w:ascii="Times New Roman" w:hAnsi="Times New Roman" w:cs="Times New Roman"/>
          <w:b/>
          <w:sz w:val="28"/>
          <w:szCs w:val="28"/>
        </w:rPr>
        <w:t>жение</w:t>
      </w:r>
      <w:proofErr w:type="spellEnd"/>
      <w:r w:rsidRPr="002D47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16">
        <w:rPr>
          <w:rFonts w:ascii="Times New Roman" w:hAnsi="Times New Roman" w:cs="Times New Roman"/>
          <w:b/>
          <w:sz w:val="28"/>
          <w:szCs w:val="28"/>
        </w:rPr>
        <w:t>язу</w:t>
      </w:r>
      <w:proofErr w:type="spellEnd"/>
      <w:r w:rsidRPr="002D4716">
        <w:rPr>
          <w:rFonts w:ascii="Times New Roman" w:hAnsi="Times New Roman" w:cs="Times New Roman"/>
          <w:b/>
          <w:sz w:val="28"/>
          <w:szCs w:val="28"/>
        </w:rPr>
        <w:t>.</w:t>
      </w:r>
    </w:p>
    <w:p w:rsidR="009368FE" w:rsidRDefault="009368FE" w:rsidP="00936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2B1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E22B1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Pr="00E22B10">
        <w:rPr>
          <w:rFonts w:ascii="Times New Roman" w:hAnsi="Times New Roman" w:cs="Times New Roman"/>
          <w:b/>
          <w:sz w:val="28"/>
          <w:szCs w:val="28"/>
        </w:rPr>
        <w:t>лек</w:t>
      </w:r>
      <w:r w:rsidRPr="00E22B1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proofErr w:type="gramEnd"/>
      <w:r w:rsidRPr="00E22B1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Лексика (3 сәгат</w:t>
      </w:r>
      <w:r w:rsidRPr="00E22B10">
        <w:rPr>
          <w:rFonts w:ascii="Times New Roman" w:hAnsi="Times New Roman" w:cs="Times New Roman"/>
          <w:b/>
          <w:sz w:val="28"/>
          <w:szCs w:val="28"/>
        </w:rPr>
        <w:t>ь</w:t>
      </w:r>
      <w:r w:rsidRPr="00E22B1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Лексика буенча күнегүләр. Бу эш сүзләрнең лексик мәг</w:t>
      </w:r>
      <w:r w:rsidRPr="005B245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нәсен билгеләү, күпмәг</w:t>
      </w:r>
      <w:r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нәле сүзләрне аера белү, синонимнарны алыштыру прин</w:t>
      </w:r>
      <w:r w:rsidRPr="0055132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ибын куллану, укучыларның сүзлек запасын баетуны үз эченә ала. Махсус күнегүләр эшләү сөйләм теленең сәнгат</w:t>
      </w:r>
      <w:r w:rsidRPr="0055132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икәнен, текстны анализлаганда моның мөһим булуын укучыларга җиткерергә булышлык итә.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Лексика. Сүзнең лексик мәг</w:t>
      </w:r>
      <w:r w:rsidRPr="005B245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нәсе. Килеп чыгышы һәм кулланылышы ягыннан татар теле лексикасы. Синонимнар, антонимнар, омонимнар, фразеологизмнар.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3.</w:t>
      </w: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бүлек. Орфография һәм синтаксис. (13 сәгат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Программа кайбер тел күренешләрен анализлау, синтаксик берәмлекләрне таный белүне (җөмләнең тиңдәш кисәкләре, аерымланган кисәкләре), текстны аңларга булышучы кушма җөмлә төзелешен өйрәнүне үз эченә ала.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Моннан тыш һәрбер дәрестә орфографик һәм пунктуа</w:t>
      </w:r>
      <w:r w:rsidRPr="00A54DC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ион күнекмәләрне ныгыту эше дә алып барыла. Төрле күнегүләр эшләү барышында, 9 нчы сыйныф укучылары тексттан орфография кагыйдәләрен кабатлауга төгәл мисаллар табарга өйрәнәләр. Бу эш аларга ДЙАның В биремен үтәгәндә кирәк булачак.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Сүзтезмә. Сүзтезмәләрдәге сүзләрнең бер – берсенә бәйләнеше.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4.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 тамыры. Орфограммалар.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№5.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Җөмлә. Җөмләнең грамматик нигезе. Хәбәр һәм аның белдерелүе. Бер составлы җөмләләр.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6.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Җөмләнең иярчен кисәкләре. Җөмләнең тиңдәш кисәкләре. Тиңдәш кисәкләр янында тыныш билгеләре. Гади җөмлә.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7.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Морфология. Аерымланган кисәкләр. Катлауландырылган гади җөмлә.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8.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Кереш сүзләр һәм кереш җөмләләр. Эндәш сүзләр.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9.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Кушма җөмлә төрләре. Кушма җөмләләр эчендә тыныш билгеләре. Кушма җөмлә төрләре. Тезмә кушма җөмләләр. Иярченле кушма җөмләләр.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10.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Күп тезмәле кушма җөмлә. Күп иярченле кушма җөмлә. Катнаш кушма җөмлә.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11.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Сүзләрнең ясалышы. Ясалма, кушма, тезмә парлы сүзләр. Теркәгечсез тезмә кушма җөмләләр һәм тыныш билгеләре.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12.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Кушымчаларның дөрес язылышы. Теркәгечләрнең дөрес язылышы. Кисәкчәләрнең дөрес язылышы.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13.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Туры сөйләм. Кыек сөйләм. Диалог. </w:t>
      </w:r>
      <w:r w:rsidRPr="00E9718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итата.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Мөстәкыйль эш № 1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Pr="00C85BE1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бүлек. Инша (11 сәгат</w:t>
      </w:r>
      <w:r w:rsidRPr="00C85BE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Инша турында аңлатма. Иншаны бәяләү критерийлары. Текстның темасы, уе, проблемасы.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14.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Автор пози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иясе. Үзпози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ия. Дәлилләр туплау.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15.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Иншаның компози</w:t>
      </w:r>
      <w:r w:rsidRPr="00C85BE1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иясе (тезис, дәлилләр, нәтиҗә). Башлам һәм бетем өлешләрен оештыру.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Язылган иншаны анализлау. Хаталарны төркемләү. </w:t>
      </w:r>
    </w:p>
    <w:p w:rsidR="009368FE" w:rsidRPr="002D4716" w:rsidRDefault="009368FE" w:rsidP="00936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Гамәли № 16. </w:t>
      </w: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EC03E1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EC03E1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EC03E1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EC03E1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417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9 нчы сыйныфларда татар теленнән Дәүләт йомгак аттестациясенә әзерлек буенча календарь – тематик план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5"/>
        <w:gridCol w:w="1134"/>
        <w:gridCol w:w="2800"/>
      </w:tblGrid>
      <w:tr w:rsidR="009368FE" w:rsidRPr="00A00D30" w:rsidTr="00B470FA">
        <w:tc>
          <w:tcPr>
            <w:tcW w:w="993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Бүлек саны</w:t>
            </w: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саны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Сәгат</w:t>
            </w:r>
            <w:r w:rsidRPr="00A00D30">
              <w:rPr>
                <w:rFonts w:ascii="Times New Roman" w:hAnsi="Times New Roman" w:cs="Times New Roman"/>
                <w:b/>
                <w:sz w:val="28"/>
                <w:szCs w:val="28"/>
              </w:rPr>
              <w:t>ь саны</w:t>
            </w:r>
          </w:p>
        </w:tc>
        <w:tc>
          <w:tcPr>
            <w:tcW w:w="2800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Эчтәлеге </w:t>
            </w:r>
          </w:p>
        </w:tc>
      </w:tr>
      <w:tr w:rsidR="009368FE" w:rsidRPr="008C594B" w:rsidTr="00B470FA">
        <w:tc>
          <w:tcPr>
            <w:tcW w:w="993" w:type="dxa"/>
            <w:vMerge w:val="restart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16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теленнән имтихан структ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урасы, аны бәяләү критерийлары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Курсның максатлары һәм бурычлары. Имтихан материалларының эчтәлеге белән танышу</w:t>
            </w:r>
          </w:p>
        </w:tc>
      </w:tr>
      <w:tr w:rsidR="009368FE" w:rsidRPr="00F30CB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16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Бланкларны дөрес тутыруга биремнәр эшләү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Бланкларны дөрес тутыруга күнегүләр эшләү.</w:t>
            </w:r>
          </w:p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бланкны тутыру</w:t>
            </w:r>
          </w:p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 бланкларын тутыру.</w:t>
            </w:r>
          </w:p>
        </w:tc>
      </w:tr>
      <w:tr w:rsidR="009368FE" w:rsidRPr="008C594B" w:rsidTr="00B470FA">
        <w:tc>
          <w:tcPr>
            <w:tcW w:w="993" w:type="dxa"/>
            <w:vMerge w:val="restart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395" w:type="dxa"/>
          </w:tcPr>
          <w:p w:rsidR="009368FE" w:rsidRPr="00D83F4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3F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Текст билгеләрен, характеристикасын билгеләү. Текстның темасы, проблемасы, формалаштыру. </w:t>
            </w:r>
          </w:p>
          <w:p w:rsidR="009368FE" w:rsidRPr="002C4C9F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Изложение язуга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таләпләр. </w:t>
            </w:r>
          </w:p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текст буенча и</w:t>
            </w: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зложение язуга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таләпләр.</w:t>
            </w:r>
          </w:p>
          <w:p w:rsidR="009368FE" w:rsidRPr="007505B7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эшләрен анализлау: эчтәлеген,стилистик хаталарны, сөйләм кимчелекләрен, кызыл юл төгәлсезлекләрен, грамматик, орфографик, синтаксик хаталарны төзәтү.</w:t>
            </w:r>
          </w:p>
        </w:tc>
      </w:tr>
      <w:tr w:rsidR="009368FE" w:rsidRPr="007505B7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Компози</w:t>
            </w: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ия, текстның логик һәм грамматик структурасы.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Микротема тур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ында төшенчә. Микротема һәм кызыл юл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төзелешенең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тәңгәллеге.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Тексттагы төп һәм өстәмә 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лүмат. Яңа 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лүмат чикләре һәм аларны билгели белү. </w:t>
            </w:r>
          </w:p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Текстны кыскарту алымнары: грамматик, логик, синтаксик. 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7-8</w:t>
            </w:r>
          </w:p>
        </w:tc>
        <w:tc>
          <w:tcPr>
            <w:tcW w:w="4395" w:type="dxa"/>
          </w:tcPr>
          <w:p w:rsidR="009368FE" w:rsidRPr="002C4C9F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Гамәли эш № 2 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8C594B" w:rsidTr="00B470FA">
        <w:tc>
          <w:tcPr>
            <w:tcW w:w="993" w:type="dxa"/>
            <w:vMerge w:val="restart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Лексика. Сүзнең лексик мәг</w:t>
            </w:r>
            <w:r w:rsidRPr="005B24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нәсе. Килеп чыгышы һәм кулланылышы ягыннан татар теле лексикасы.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9368FE" w:rsidRPr="007505B7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Лексика буенча күнегүләр. Бу эш сүзләрнең лексик мәг</w:t>
            </w:r>
            <w:r w:rsidRPr="005B24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билгеләү, күпмәг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нәле сүзләрне аера белү, синонимнарны алыштыру прин</w:t>
            </w:r>
            <w:r w:rsidRPr="00551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ибын куллану, укучыларның сүзлек запасын баетуны үз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эченә ала. Махсус күнегүләр эшләү сөйләм теленең сәнгат</w:t>
            </w:r>
            <w:r w:rsidRPr="00551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ле икәнен, текстны анализлаганда моның мөһим булуын укучыларга җиткерү. Махсус күнегүләр ярдәмендә бирелгән текстны дөрес, матур анализлау эшен оештыру </w:t>
            </w: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Синонимнар, антонимнар, омонимнар, фразеологизмнар. 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4395" w:type="dxa"/>
          </w:tcPr>
          <w:p w:rsidR="009368FE" w:rsidRPr="002C4C9F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3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1912D7" w:rsidTr="00B470FA">
        <w:tc>
          <w:tcPr>
            <w:tcW w:w="993" w:type="dxa"/>
            <w:vMerge w:val="restart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</w:t>
            </w:r>
          </w:p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Сүзтезмә. Сүзтезмәләрдәге сүзләрнең бер–берсенә бәйләнеше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Кайбер тел күренешләрен анализлау, синтаксик берәмлекләрне таный белүне (җөмләнең тиңдәш кисәкләре, аерымланган кисәкләре), текстны аңларга булышучы кушма җөмлә төзелешен өйрәнүне махсус күнегүләр ярдәмендә ныгыту.</w:t>
            </w:r>
          </w:p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Дәрестә орфографик һәм пунктуа</w:t>
            </w:r>
            <w:r w:rsidRPr="00A54D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ион күнекмәләрне камилләштерү.  Төрле күнегүләр эшләү барышында, 9 нчы сыйныф укучыларын тексттан орфография кагыйдәләрен кабатлауга төгәл мисаллар табарга өйрәтү. Бу эш ярдәмендә аларга ДЙАның В биремен үтәүгә булышлык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итү</w:t>
            </w:r>
          </w:p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тамыры.</w:t>
            </w:r>
            <w:r w:rsidRPr="00E9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Орфограммалар. </w:t>
            </w:r>
          </w:p>
          <w:p w:rsidR="009368FE" w:rsidRPr="002C4C9F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№5.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BA047B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Җөмлә. Җөмләнең грамматик нигезе. Хәбәр һәм аның белдерелүе. Бер составлы җөмләләр. 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6.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BA047B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иярчен кисәкләре. Җөмләнең тиңдәш кисәкләре. Тиңдәш кисәкләр янында</w:t>
            </w:r>
            <w:r w:rsidRPr="00BA04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тыныш билгеләре.Гади җөмлә. 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7.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395" w:type="dxa"/>
          </w:tcPr>
          <w:p w:rsidR="009368FE" w:rsidRPr="001912D7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Морфология.</w:t>
            </w:r>
          </w:p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Аерымланган кисәкләр. Катлауландырылган гади җөмлә. 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8.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BA047B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Кереш сүзләр һәм кереш җөмләләр. Эндәш сүзләр. 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9.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Кушма җөмлә төрләре. Кушма җөмләләр эчендә тыныш билгеләре. Кушма җөмлә төрләре. Тезмә кушма җөмләләр. Иярченле кушма җөмләләр. 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10.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BA047B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Күп тезмәле кушма җөмлә. Күп иярченле кушма җөмлә. Катнаш кушма җөмлә.</w:t>
            </w:r>
          </w:p>
          <w:p w:rsidR="009368FE" w:rsidRPr="002D4716" w:rsidRDefault="009368FE" w:rsidP="00B470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Гамәли эш № 11.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Сүзләрнең ясалышы. Ясалма, кушма, тезмә парлы сүзләр. Теркәгечсез тезмә кушма җөмләләр һәм тыныш билгеләре. </w:t>
            </w:r>
          </w:p>
          <w:p w:rsidR="009368FE" w:rsidRPr="002D4716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12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BA047B" w:rsidTr="00B470FA">
        <w:tc>
          <w:tcPr>
            <w:tcW w:w="993" w:type="dxa"/>
            <w:vMerge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4395" w:type="dxa"/>
          </w:tcPr>
          <w:p w:rsidR="009368FE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Кушымчаларның дөрес язылышы. Теркәгечләрнең дөрес язылышы. Кисәкчәләрнең дөрес язылышы. </w:t>
            </w:r>
          </w:p>
          <w:p w:rsidR="009368FE" w:rsidRPr="001912D7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4395" w:type="dxa"/>
          </w:tcPr>
          <w:p w:rsidR="009368FE" w:rsidRPr="00BA047B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Туры сөйләм. Кыек сөйләм. Диалог. </w:t>
            </w:r>
            <w:r w:rsidRPr="00E971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итата. 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851163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җөмләләр арасында бәйләүче чаралар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A00D30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4395" w:type="dxa"/>
          </w:tcPr>
          <w:p w:rsidR="009368FE" w:rsidRPr="002D4716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Мөстәкыйл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 № 1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 w:val="restart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4395" w:type="dxa"/>
          </w:tcPr>
          <w:p w:rsidR="009368FE" w:rsidRPr="002C4C9F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Инша язу.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14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–27</w:t>
            </w:r>
          </w:p>
        </w:tc>
        <w:tc>
          <w:tcPr>
            <w:tcW w:w="4395" w:type="dxa"/>
          </w:tcPr>
          <w:p w:rsidR="009368FE" w:rsidRPr="002C4C9F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Инша язу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Инша язу.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15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Инша язу.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16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395" w:type="dxa"/>
          </w:tcPr>
          <w:p w:rsidR="009368FE" w:rsidRPr="002D4716" w:rsidRDefault="009368FE" w:rsidP="00B470F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Мөстәкыйл</w:t>
            </w: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ь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 № 2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2C4C9F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31-34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ДЙА биремнәрен эшләү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368FE" w:rsidRPr="00F30CB0" w:rsidTr="00B470FA">
        <w:tc>
          <w:tcPr>
            <w:tcW w:w="993" w:type="dxa"/>
            <w:vMerge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9368FE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4395" w:type="dxa"/>
          </w:tcPr>
          <w:p w:rsidR="009368FE" w:rsidRPr="00A00D30" w:rsidRDefault="009368FE" w:rsidP="00B470F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Имтихан нәтиҗәләре. Уку елы нәтиҗәләре. Үзлектән әзерләнү өчен киңәшләр</w:t>
            </w:r>
          </w:p>
        </w:tc>
        <w:tc>
          <w:tcPr>
            <w:tcW w:w="1134" w:type="dxa"/>
          </w:tcPr>
          <w:p w:rsidR="009368FE" w:rsidRPr="00A00D30" w:rsidRDefault="009368FE" w:rsidP="00B4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9368FE" w:rsidRPr="00A00D30" w:rsidRDefault="009368FE" w:rsidP="00B470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368FE" w:rsidRPr="00A00D30" w:rsidRDefault="009368FE" w:rsidP="009368F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A00D30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A00D30" w:rsidRDefault="009368FE" w:rsidP="009368F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A00D30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Default="009368FE" w:rsidP="0093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Кулланылган әдәбият</w:t>
      </w:r>
    </w:p>
    <w:p w:rsidR="009368FE" w:rsidRPr="00387A34" w:rsidRDefault="009368FE" w:rsidP="009368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DD3">
        <w:rPr>
          <w:rFonts w:ascii="Times New Roman" w:hAnsi="Times New Roman" w:cs="Times New Roman"/>
          <w:sz w:val="28"/>
          <w:szCs w:val="28"/>
        </w:rPr>
        <w:t>Основное о новом ФГОС начального образования.</w:t>
      </w:r>
      <w:hyperlink r:id="rId6" w:history="1">
        <w:r w:rsidRPr="00E41D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http://pichscool.ucoz.ru/index/fgos_novogo_pokolenija/0-33</w:t>
        </w:r>
      </w:hyperlink>
    </w:p>
    <w:p w:rsidR="009368FE" w:rsidRPr="00387A34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7A34">
        <w:rPr>
          <w:rFonts w:ascii="Times New Roman" w:hAnsi="Times New Roman" w:cs="Times New Roman"/>
          <w:sz w:val="28"/>
          <w:szCs w:val="28"/>
        </w:rPr>
        <w:t xml:space="preserve"> Требования к условиям реализации основной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мы</w:t>
      </w:r>
      <w:r w:rsidRPr="00387A34">
        <w:rPr>
          <w:rFonts w:ascii="Times New Roman" w:hAnsi="Times New Roman" w:cs="Times New Roman"/>
          <w:sz w:val="28"/>
          <w:szCs w:val="28"/>
        </w:rPr>
        <w:t xml:space="preserve">    общего образования </w:t>
      </w:r>
      <w:hyperlink r:id="rId7" w:history="1">
        <w:r w:rsidRPr="00387A3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http://standart.edu.ru/catalog.aspx?CatalogId=453</w:t>
        </w:r>
      </w:hyperlink>
    </w:p>
    <w:p w:rsidR="009368FE" w:rsidRPr="00E41DD3" w:rsidRDefault="009368FE" w:rsidP="009368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A34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387A3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hyperlink r:id="rId8" w:history="1">
        <w:r w:rsidRPr="00387A34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http://standart.edu.ru/catalog.aspx?CatalogId=452</w:t>
        </w:r>
      </w:hyperlink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“Мәгариф” </w:t>
      </w:r>
      <w:proofErr w:type="spellStart"/>
      <w:r w:rsidRPr="002D4716">
        <w:rPr>
          <w:rFonts w:ascii="Times New Roman" w:hAnsi="Times New Roman" w:cs="Times New Roman"/>
          <w:sz w:val="28"/>
          <w:szCs w:val="28"/>
        </w:rPr>
        <w:t>журналлары</w:t>
      </w:r>
      <w:proofErr w:type="spellEnd"/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“Мирас” </w:t>
      </w:r>
      <w:proofErr w:type="spellStart"/>
      <w:r w:rsidRPr="002D4716">
        <w:rPr>
          <w:rFonts w:ascii="Times New Roman" w:hAnsi="Times New Roman" w:cs="Times New Roman"/>
          <w:sz w:val="28"/>
          <w:szCs w:val="28"/>
        </w:rPr>
        <w:t>журналлары</w:t>
      </w:r>
      <w:proofErr w:type="spellEnd"/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Ф.С. Сафиуллина</w:t>
      </w:r>
      <w:r>
        <w:rPr>
          <w:rFonts w:ascii="Times New Roman" w:hAnsi="Times New Roman" w:cs="Times New Roman"/>
          <w:sz w:val="28"/>
          <w:szCs w:val="28"/>
          <w:lang w:val="tt-RU"/>
        </w:rPr>
        <w:t>, К.С. Фәттахова, Н.Г. Сазонова.</w:t>
      </w:r>
      <w:r w:rsidRPr="00FF6E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>
        <w:rPr>
          <w:rFonts w:ascii="Times New Roman" w:hAnsi="Times New Roman" w:cs="Times New Roman"/>
          <w:sz w:val="28"/>
          <w:szCs w:val="28"/>
          <w:lang w:val="tt-RU"/>
        </w:rPr>
        <w:t>теленнән язма эшләр һәм тестлар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// Тарих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, 2010 нчы ел</w:t>
      </w:r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ВН. Максимов. Татар теленнән тестлар // Мәгариф, 2004.</w:t>
      </w:r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Х.С. Сәлимов</w:t>
      </w:r>
      <w:r>
        <w:rPr>
          <w:rFonts w:ascii="Times New Roman" w:hAnsi="Times New Roman" w:cs="Times New Roman"/>
          <w:sz w:val="28"/>
          <w:szCs w:val="28"/>
          <w:lang w:val="tt-RU"/>
        </w:rPr>
        <w:t>. Татар теленнән 222 тест. - Алабуга, 2004.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 </w:t>
      </w:r>
      <w:r>
        <w:rPr>
          <w:rFonts w:ascii="Times New Roman" w:hAnsi="Times New Roman" w:cs="Times New Roman"/>
          <w:sz w:val="28"/>
          <w:szCs w:val="28"/>
          <w:lang w:val="tt-RU"/>
        </w:rPr>
        <w:t>программалары. - Казан: 2010.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Татар 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еле һәм әдәбияты буенча үрнәк программалар.- Казан: 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Татарс</w:t>
      </w:r>
      <w:r>
        <w:rPr>
          <w:rFonts w:ascii="Times New Roman" w:hAnsi="Times New Roman" w:cs="Times New Roman"/>
          <w:sz w:val="28"/>
          <w:szCs w:val="28"/>
          <w:lang w:val="tt-RU"/>
        </w:rPr>
        <w:t>тан китап нәшрияты, 2011.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теленнән мөстәкыйл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 өчен күнегүләр.// “Мәгариф” нәшрияты, 2005. 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Кушма җөмлә синтаксисыннан күнегүләр җыентыгы. -  Алабуга, 2005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теленең фразеологик сүзлеге. – Казан: Татарстан китап нәшрияты, 1989.</w:t>
      </w:r>
    </w:p>
    <w:p w:rsidR="009368FE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теленең орфографик – орфоэпик сүзлеге// “Яңалиф” нәшрияты, 2004 </w:t>
      </w:r>
    </w:p>
    <w:p w:rsidR="009368FE" w:rsidRPr="002D4716" w:rsidRDefault="009368FE" w:rsidP="009368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Х.Х. Сәлимов. Тел гыйлеме сүзлеге. -  Алабуга, 2003.</w:t>
      </w:r>
    </w:p>
    <w:p w:rsidR="009368FE" w:rsidRPr="002D4716" w:rsidRDefault="009368FE" w:rsidP="00936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2D4716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2D4716" w:rsidRDefault="009368FE" w:rsidP="00936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68FE" w:rsidRPr="00703312" w:rsidRDefault="009368FE" w:rsidP="009368FE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8FE" w:rsidRPr="00E41DD3" w:rsidRDefault="009368FE" w:rsidP="009368FE">
      <w:pPr>
        <w:rPr>
          <w:lang w:val="tt-RU"/>
        </w:rPr>
      </w:pPr>
    </w:p>
    <w:p w:rsidR="00141950" w:rsidRPr="009368FE" w:rsidRDefault="00141950">
      <w:pPr>
        <w:rPr>
          <w:lang w:val="tt-RU"/>
        </w:rPr>
      </w:pPr>
    </w:p>
    <w:sectPr w:rsidR="00141950" w:rsidRPr="009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D35"/>
    <w:multiLevelType w:val="hybridMultilevel"/>
    <w:tmpl w:val="F6D4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6236"/>
    <w:multiLevelType w:val="hybridMultilevel"/>
    <w:tmpl w:val="DE0882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BD0347"/>
    <w:multiLevelType w:val="hybridMultilevel"/>
    <w:tmpl w:val="5476AE06"/>
    <w:lvl w:ilvl="0" w:tplc="9AB8F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1605"/>
    <w:multiLevelType w:val="hybridMultilevel"/>
    <w:tmpl w:val="173478D2"/>
    <w:lvl w:ilvl="0" w:tplc="B412A0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FE"/>
    <w:rsid w:val="00141950"/>
    <w:rsid w:val="008C594B"/>
    <w:rsid w:val="009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FE"/>
    <w:pPr>
      <w:ind w:left="720"/>
      <w:contextualSpacing/>
    </w:pPr>
  </w:style>
  <w:style w:type="table" w:styleId="a4">
    <w:name w:val="Table Grid"/>
    <w:basedOn w:val="a1"/>
    <w:uiPriority w:val="59"/>
    <w:rsid w:val="0093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FE"/>
    <w:pPr>
      <w:ind w:left="720"/>
      <w:contextualSpacing/>
    </w:pPr>
  </w:style>
  <w:style w:type="table" w:styleId="a4">
    <w:name w:val="Table Grid"/>
    <w:basedOn w:val="a1"/>
    <w:uiPriority w:val="59"/>
    <w:rsid w:val="0093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hscool.ucoz.ru/index/fgos_novogo_pokolenija/0-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</dc:creator>
  <cp:lastModifiedBy>ай</cp:lastModifiedBy>
  <cp:revision>3</cp:revision>
  <dcterms:created xsi:type="dcterms:W3CDTF">2014-03-27T06:47:00Z</dcterms:created>
  <dcterms:modified xsi:type="dcterms:W3CDTF">2014-05-06T08:08:00Z</dcterms:modified>
</cp:coreProperties>
</file>