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29" w:rsidRDefault="003E2929">
      <w:pPr>
        <w:rPr>
          <w:rFonts w:ascii="Arial" w:hAnsi="Arial" w:cs="Arial"/>
          <w:color w:val="505050"/>
          <w:sz w:val="15"/>
          <w:szCs w:val="15"/>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B92EF7" w:rsidRDefault="00B92EF7" w:rsidP="00B92EF7">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B92EF7" w:rsidRDefault="00B92EF7" w:rsidP="00B92EF7">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B92EF7" w:rsidRDefault="00B92EF7" w:rsidP="00B92EF7">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Pr="003E2929" w:rsidRDefault="003E2929" w:rsidP="00B92EF7">
      <w:pPr>
        <w:shd w:val="clear" w:color="auto" w:fill="FFFFFF"/>
        <w:spacing w:after="58" w:line="242" w:lineRule="atLeast"/>
        <w:jc w:val="center"/>
        <w:outlineLvl w:val="2"/>
        <w:rPr>
          <w:rFonts w:ascii="Trebuchet MS" w:eastAsia="Times New Roman" w:hAnsi="Trebuchet MS" w:cs="Arial"/>
          <w:b/>
          <w:bCs/>
          <w:i/>
          <w:color w:val="000000" w:themeColor="text1"/>
          <w:sz w:val="36"/>
          <w:szCs w:val="36"/>
          <w:lang w:eastAsia="ru-RU"/>
        </w:rPr>
      </w:pPr>
      <w:r w:rsidRPr="003E2929">
        <w:rPr>
          <w:rFonts w:ascii="Trebuchet MS" w:eastAsia="Times New Roman" w:hAnsi="Trebuchet MS" w:cs="Arial"/>
          <w:b/>
          <w:bCs/>
          <w:i/>
          <w:color w:val="000000" w:themeColor="text1"/>
          <w:sz w:val="36"/>
          <w:szCs w:val="36"/>
          <w:lang w:eastAsia="ru-RU"/>
        </w:rPr>
        <w:t xml:space="preserve">Проектная методика как форма активизации </w:t>
      </w:r>
      <w:r w:rsidR="00B92EF7">
        <w:rPr>
          <w:rFonts w:ascii="Trebuchet MS" w:eastAsia="Times New Roman" w:hAnsi="Trebuchet MS" w:cs="Arial"/>
          <w:b/>
          <w:bCs/>
          <w:i/>
          <w:color w:val="000000" w:themeColor="text1"/>
          <w:sz w:val="36"/>
          <w:szCs w:val="36"/>
          <w:lang w:eastAsia="ru-RU"/>
        </w:rPr>
        <w:t xml:space="preserve">          </w:t>
      </w:r>
      <w:r w:rsidRPr="003E2929">
        <w:rPr>
          <w:rFonts w:ascii="Trebuchet MS" w:eastAsia="Times New Roman" w:hAnsi="Trebuchet MS" w:cs="Arial"/>
          <w:b/>
          <w:bCs/>
          <w:i/>
          <w:color w:val="000000" w:themeColor="text1"/>
          <w:sz w:val="36"/>
          <w:szCs w:val="36"/>
          <w:lang w:eastAsia="ru-RU"/>
        </w:rPr>
        <w:t>учебной и внеклассной деятельности.</w:t>
      </w:r>
    </w:p>
    <w:p w:rsidR="003E2929" w:rsidRDefault="003E2929" w:rsidP="00B92EF7">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B92EF7">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r>
        <w:rPr>
          <w:rFonts w:ascii="Trebuchet MS" w:eastAsia="Times New Roman" w:hAnsi="Trebuchet MS" w:cs="Arial"/>
          <w:b/>
          <w:bCs/>
          <w:color w:val="833713"/>
          <w:sz w:val="24"/>
          <w:szCs w:val="24"/>
          <w:lang w:eastAsia="ru-RU"/>
        </w:rPr>
        <w:t xml:space="preserve">                  Учитель математики </w:t>
      </w:r>
      <w:proofErr w:type="spellStart"/>
      <w:r>
        <w:rPr>
          <w:rFonts w:ascii="Trebuchet MS" w:eastAsia="Times New Roman" w:hAnsi="Trebuchet MS" w:cs="Arial"/>
          <w:b/>
          <w:bCs/>
          <w:color w:val="833713"/>
          <w:sz w:val="24"/>
          <w:szCs w:val="24"/>
          <w:lang w:eastAsia="ru-RU"/>
        </w:rPr>
        <w:t>Малиева</w:t>
      </w:r>
      <w:proofErr w:type="spellEnd"/>
      <w:r>
        <w:rPr>
          <w:rFonts w:ascii="Trebuchet MS" w:eastAsia="Times New Roman" w:hAnsi="Trebuchet MS" w:cs="Arial"/>
          <w:b/>
          <w:bCs/>
          <w:color w:val="833713"/>
          <w:sz w:val="24"/>
          <w:szCs w:val="24"/>
          <w:lang w:eastAsia="ru-RU"/>
        </w:rPr>
        <w:t xml:space="preserve"> Виктория Викторовна.</w:t>
      </w: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B92EF7" w:rsidRDefault="003E2929"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r>
        <w:rPr>
          <w:rFonts w:ascii="Trebuchet MS" w:eastAsia="Times New Roman" w:hAnsi="Trebuchet MS" w:cs="Arial"/>
          <w:b/>
          <w:bCs/>
          <w:color w:val="833713"/>
          <w:sz w:val="24"/>
          <w:szCs w:val="24"/>
          <w:lang w:eastAsia="ru-RU"/>
        </w:rPr>
        <w:t xml:space="preserve">           </w:t>
      </w:r>
      <w:r w:rsidR="002855AF">
        <w:rPr>
          <w:rFonts w:ascii="Trebuchet MS" w:eastAsia="Times New Roman" w:hAnsi="Trebuchet MS" w:cs="Arial"/>
          <w:b/>
          <w:bCs/>
          <w:color w:val="833713"/>
          <w:sz w:val="24"/>
          <w:szCs w:val="24"/>
          <w:lang w:eastAsia="ru-RU"/>
        </w:rPr>
        <w:t xml:space="preserve">                            2013</w:t>
      </w:r>
      <w:r>
        <w:rPr>
          <w:rFonts w:ascii="Trebuchet MS" w:eastAsia="Times New Roman" w:hAnsi="Trebuchet MS" w:cs="Arial"/>
          <w:b/>
          <w:bCs/>
          <w:color w:val="833713"/>
          <w:sz w:val="24"/>
          <w:szCs w:val="24"/>
          <w:lang w:eastAsia="ru-RU"/>
        </w:rPr>
        <w:t xml:space="preserve">-2014 </w:t>
      </w:r>
      <w:proofErr w:type="spellStart"/>
      <w:r>
        <w:rPr>
          <w:rFonts w:ascii="Trebuchet MS" w:eastAsia="Times New Roman" w:hAnsi="Trebuchet MS" w:cs="Arial"/>
          <w:b/>
          <w:bCs/>
          <w:color w:val="833713"/>
          <w:sz w:val="24"/>
          <w:szCs w:val="24"/>
          <w:lang w:eastAsia="ru-RU"/>
        </w:rPr>
        <w:t>уч</w:t>
      </w:r>
      <w:proofErr w:type="gramStart"/>
      <w:r>
        <w:rPr>
          <w:rFonts w:ascii="Trebuchet MS" w:eastAsia="Times New Roman" w:hAnsi="Trebuchet MS" w:cs="Arial"/>
          <w:b/>
          <w:bCs/>
          <w:color w:val="833713"/>
          <w:sz w:val="24"/>
          <w:szCs w:val="24"/>
          <w:lang w:eastAsia="ru-RU"/>
        </w:rPr>
        <w:t>.г</w:t>
      </w:r>
      <w:proofErr w:type="gramEnd"/>
      <w:r>
        <w:rPr>
          <w:rFonts w:ascii="Trebuchet MS" w:eastAsia="Times New Roman" w:hAnsi="Trebuchet MS" w:cs="Arial"/>
          <w:b/>
          <w:bCs/>
          <w:color w:val="833713"/>
          <w:sz w:val="24"/>
          <w:szCs w:val="24"/>
          <w:lang w:eastAsia="ru-RU"/>
        </w:rPr>
        <w:t>од</w:t>
      </w:r>
      <w:proofErr w:type="spellEnd"/>
    </w:p>
    <w:p w:rsidR="00B92EF7" w:rsidRDefault="00B92EF7"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r>
        <w:rPr>
          <w:rFonts w:ascii="Trebuchet MS" w:eastAsia="Times New Roman" w:hAnsi="Trebuchet MS" w:cs="Arial"/>
          <w:b/>
          <w:bCs/>
          <w:color w:val="833713"/>
          <w:sz w:val="24"/>
          <w:szCs w:val="24"/>
          <w:lang w:eastAsia="ru-RU"/>
        </w:rPr>
        <w:t xml:space="preserve">     </w:t>
      </w:r>
    </w:p>
    <w:p w:rsidR="00B92EF7" w:rsidRDefault="00B92EF7"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p>
    <w:p w:rsidR="00B92EF7" w:rsidRDefault="00B92EF7"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r>
        <w:rPr>
          <w:rFonts w:ascii="Trebuchet MS" w:eastAsia="Times New Roman" w:hAnsi="Trebuchet MS" w:cs="Arial"/>
          <w:b/>
          <w:bCs/>
          <w:color w:val="833713"/>
          <w:sz w:val="24"/>
          <w:szCs w:val="24"/>
          <w:lang w:eastAsia="ru-RU"/>
        </w:rPr>
        <w:t xml:space="preserve">  </w:t>
      </w:r>
    </w:p>
    <w:p w:rsidR="003946B5" w:rsidRPr="003E2929" w:rsidRDefault="00B92EF7" w:rsidP="003E2929">
      <w:pPr>
        <w:shd w:val="clear" w:color="auto" w:fill="FFFFFF"/>
        <w:spacing w:after="58" w:line="242" w:lineRule="atLeast"/>
        <w:outlineLvl w:val="2"/>
        <w:rPr>
          <w:rFonts w:ascii="Trebuchet MS" w:eastAsia="Times New Roman" w:hAnsi="Trebuchet MS" w:cs="Arial"/>
          <w:b/>
          <w:bCs/>
          <w:color w:val="833713"/>
          <w:sz w:val="24"/>
          <w:szCs w:val="24"/>
          <w:lang w:eastAsia="ru-RU"/>
        </w:rPr>
      </w:pPr>
      <w:r>
        <w:rPr>
          <w:rFonts w:ascii="Trebuchet MS" w:eastAsia="Times New Roman" w:hAnsi="Trebuchet MS" w:cs="Arial"/>
          <w:b/>
          <w:bCs/>
          <w:color w:val="833713"/>
          <w:sz w:val="24"/>
          <w:szCs w:val="24"/>
          <w:lang w:eastAsia="ru-RU"/>
        </w:rPr>
        <w:lastRenderedPageBreak/>
        <w:t xml:space="preserve">     </w:t>
      </w:r>
      <w:r w:rsidR="00FE7849">
        <w:rPr>
          <w:rFonts w:ascii="Arial" w:hAnsi="Arial" w:cs="Arial"/>
          <w:color w:val="505050"/>
          <w:sz w:val="15"/>
          <w:szCs w:val="15"/>
        </w:rPr>
        <w:t>На мой взгляд, проектная деятельность позволяет совместно работать с учащимися из разных классов, с родителями, с другими педагогами. Также положительным фактором является то, что проект позволяет увидеть те роли детей и родителей в классе, которые они хотят выполнять. Проект позволяет учащимся реализовывать свои способности.</w:t>
      </w:r>
      <w:r w:rsidR="00FE7849">
        <w:rPr>
          <w:rFonts w:ascii="Arial" w:hAnsi="Arial" w:cs="Arial"/>
          <w:color w:val="505050"/>
          <w:sz w:val="15"/>
          <w:szCs w:val="15"/>
        </w:rPr>
        <w:br/>
        <w:t>Отрицательным моментом для учителя является то, что проект требует очень больших временных и энергетических затрат</w:t>
      </w:r>
      <w:r w:rsidR="002855AF">
        <w:rPr>
          <w:rFonts w:ascii="Arial" w:hAnsi="Arial" w:cs="Arial"/>
          <w:color w:val="505050"/>
          <w:sz w:val="15"/>
          <w:szCs w:val="15"/>
        </w:rPr>
        <w:t>.</w:t>
      </w:r>
    </w:p>
    <w:p w:rsidR="005C5601" w:rsidRPr="005C5601" w:rsidRDefault="005C5601" w:rsidP="005C5601">
      <w:pPr>
        <w:shd w:val="clear" w:color="auto" w:fill="E598EE"/>
        <w:spacing w:after="0" w:line="240" w:lineRule="auto"/>
        <w:rPr>
          <w:rFonts w:ascii="Chewy" w:eastAsia="Times New Roman" w:hAnsi="Chewy" w:cs="Times New Roman"/>
          <w:color w:val="000000" w:themeColor="text1"/>
          <w:sz w:val="17"/>
          <w:szCs w:val="17"/>
          <w:lang w:eastAsia="ru-RU"/>
        </w:rPr>
      </w:pPr>
      <w:r w:rsidRPr="005C5601">
        <w:rPr>
          <w:rFonts w:ascii="Chewy" w:eastAsia="Times New Roman" w:hAnsi="Chewy" w:cs="Times New Roman"/>
          <w:color w:val="000000" w:themeColor="text1"/>
          <w:sz w:val="17"/>
          <w:szCs w:val="17"/>
          <w:lang w:eastAsia="ru-RU"/>
        </w:rPr>
        <w:t>Бесспорно, всегда необходимо поддерживать активность учащихся и более того, стимулирова</w:t>
      </w:r>
      <w:r w:rsidR="00213EC5">
        <w:rPr>
          <w:rFonts w:ascii="Chewy" w:eastAsia="Times New Roman" w:hAnsi="Chewy" w:cs="Times New Roman"/>
          <w:color w:val="000000" w:themeColor="text1"/>
          <w:sz w:val="17"/>
          <w:szCs w:val="17"/>
          <w:lang w:eastAsia="ru-RU"/>
        </w:rPr>
        <w:t>ть её. В</w:t>
      </w:r>
      <w:r w:rsidRPr="005C5601">
        <w:rPr>
          <w:rFonts w:ascii="Chewy" w:eastAsia="Times New Roman" w:hAnsi="Chewy" w:cs="Times New Roman"/>
          <w:color w:val="000000" w:themeColor="text1"/>
          <w:sz w:val="17"/>
          <w:szCs w:val="17"/>
          <w:lang w:eastAsia="ru-RU"/>
        </w:rPr>
        <w:t>ажно всегда мотивировать учащихся, посредством конкретных примеров и осознания значимости предмета для себя. Необходимо правильно выбирать способы поощрения учащихся, поддерживать дух здоровой конкуренции. И,</w:t>
      </w:r>
      <w:r w:rsidR="00213EC5">
        <w:rPr>
          <w:rFonts w:ascii="Chewy" w:eastAsia="Times New Roman" w:hAnsi="Chewy" w:cs="Times New Roman"/>
          <w:color w:val="000000" w:themeColor="text1"/>
          <w:sz w:val="17"/>
          <w:szCs w:val="17"/>
          <w:lang w:eastAsia="ru-RU"/>
        </w:rPr>
        <w:t xml:space="preserve"> </w:t>
      </w:r>
      <w:r w:rsidRPr="005C5601">
        <w:rPr>
          <w:rFonts w:ascii="Chewy" w:eastAsia="Times New Roman" w:hAnsi="Chewy" w:cs="Times New Roman"/>
          <w:color w:val="000000" w:themeColor="text1"/>
          <w:sz w:val="17"/>
          <w:szCs w:val="17"/>
          <w:lang w:eastAsia="ru-RU"/>
        </w:rPr>
        <w:t xml:space="preserve">конечно, в этом большую помощь оказывают интернет ресурсы. До настоящего времени я лишь использовала дополнительные материалы из сети интернет, учащиеся так же использовали ресурсы для создания презентаций, докладов, конкурсов. Сейчас же я могу сказать с уверенностью, что </w:t>
      </w:r>
      <w:r w:rsidR="00213EC5">
        <w:rPr>
          <w:rFonts w:ascii="Chewy" w:eastAsia="Times New Roman" w:hAnsi="Chewy" w:cs="Times New Roman"/>
          <w:color w:val="000000" w:themeColor="text1"/>
          <w:sz w:val="17"/>
          <w:szCs w:val="17"/>
          <w:lang w:eastAsia="ru-RU"/>
        </w:rPr>
        <w:t xml:space="preserve">курсы проектной методики  помогают </w:t>
      </w:r>
      <w:r w:rsidRPr="005C5601">
        <w:rPr>
          <w:rFonts w:ascii="Chewy" w:eastAsia="Times New Roman" w:hAnsi="Chewy" w:cs="Times New Roman"/>
          <w:color w:val="000000" w:themeColor="text1"/>
          <w:sz w:val="17"/>
          <w:szCs w:val="17"/>
          <w:lang w:eastAsia="ru-RU"/>
        </w:rPr>
        <w:t xml:space="preserve"> мне в</w:t>
      </w:r>
      <w:r>
        <w:rPr>
          <w:rFonts w:ascii="Chewy" w:eastAsia="Times New Roman" w:hAnsi="Chewy" w:cs="Times New Roman"/>
          <w:color w:val="000000" w:themeColor="text1"/>
          <w:sz w:val="17"/>
          <w:szCs w:val="17"/>
          <w:lang w:eastAsia="ru-RU"/>
        </w:rPr>
        <w:t xml:space="preserve"> повышении мотивации к изучению математики</w:t>
      </w:r>
      <w:r w:rsidR="00213EC5">
        <w:rPr>
          <w:rFonts w:ascii="Chewy" w:eastAsia="Times New Roman" w:hAnsi="Chewy" w:cs="Times New Roman"/>
          <w:color w:val="000000" w:themeColor="text1"/>
          <w:sz w:val="17"/>
          <w:szCs w:val="17"/>
          <w:lang w:eastAsia="ru-RU"/>
        </w:rPr>
        <w:t xml:space="preserve">.  Я стараюсь </w:t>
      </w:r>
      <w:r w:rsidRPr="005C5601">
        <w:rPr>
          <w:rFonts w:ascii="Chewy" w:eastAsia="Times New Roman" w:hAnsi="Chewy" w:cs="Times New Roman"/>
          <w:color w:val="000000" w:themeColor="text1"/>
          <w:sz w:val="17"/>
          <w:szCs w:val="17"/>
          <w:lang w:eastAsia="ru-RU"/>
        </w:rPr>
        <w:t xml:space="preserve"> заняться с учащимися созданием г</w:t>
      </w:r>
      <w:r w:rsidR="00213EC5">
        <w:rPr>
          <w:rFonts w:ascii="Chewy" w:eastAsia="Times New Roman" w:hAnsi="Chewy" w:cs="Times New Roman"/>
          <w:color w:val="000000" w:themeColor="text1"/>
          <w:sz w:val="17"/>
          <w:szCs w:val="17"/>
          <w:lang w:eastAsia="ru-RU"/>
        </w:rPr>
        <w:t xml:space="preserve">рамотно оформленных проектов. Я, конечно же, использую </w:t>
      </w:r>
      <w:r w:rsidRPr="005C5601">
        <w:rPr>
          <w:rFonts w:ascii="Chewy" w:eastAsia="Times New Roman" w:hAnsi="Chewy" w:cs="Times New Roman"/>
          <w:color w:val="000000" w:themeColor="text1"/>
          <w:sz w:val="17"/>
          <w:szCs w:val="17"/>
          <w:lang w:eastAsia="ru-RU"/>
        </w:rPr>
        <w:t xml:space="preserve"> интерне</w:t>
      </w:r>
      <w:r w:rsidR="00213EC5">
        <w:rPr>
          <w:rFonts w:ascii="Chewy" w:eastAsia="Times New Roman" w:hAnsi="Chewy" w:cs="Times New Roman"/>
          <w:color w:val="000000" w:themeColor="text1"/>
          <w:sz w:val="17"/>
          <w:szCs w:val="17"/>
          <w:lang w:eastAsia="ru-RU"/>
        </w:rPr>
        <w:t xml:space="preserve">т. </w:t>
      </w:r>
      <w:r w:rsidRPr="005C5601">
        <w:rPr>
          <w:rFonts w:ascii="Chewy" w:eastAsia="Times New Roman" w:hAnsi="Chewy" w:cs="Times New Roman"/>
          <w:color w:val="000000" w:themeColor="text1"/>
          <w:sz w:val="17"/>
          <w:szCs w:val="17"/>
          <w:lang w:eastAsia="ru-RU"/>
        </w:rPr>
        <w:t xml:space="preserve"> А</w:t>
      </w:r>
      <w:r w:rsidR="00213EC5">
        <w:rPr>
          <w:rFonts w:ascii="Chewy" w:eastAsia="Times New Roman" w:hAnsi="Chewy" w:cs="Times New Roman"/>
          <w:color w:val="000000" w:themeColor="text1"/>
          <w:sz w:val="17"/>
          <w:szCs w:val="17"/>
          <w:lang w:eastAsia="ru-RU"/>
        </w:rPr>
        <w:t xml:space="preserve">, </w:t>
      </w:r>
      <w:r w:rsidRPr="005C5601">
        <w:rPr>
          <w:rFonts w:ascii="Chewy" w:eastAsia="Times New Roman" w:hAnsi="Chewy" w:cs="Times New Roman"/>
          <w:color w:val="000000" w:themeColor="text1"/>
          <w:sz w:val="17"/>
          <w:szCs w:val="17"/>
          <w:lang w:eastAsia="ru-RU"/>
        </w:rPr>
        <w:t xml:space="preserve"> как известно, интернет уже стал неотъемлемой частью нашей жизни, и школа не может оставаться в стороне. </w:t>
      </w:r>
    </w:p>
    <w:p w:rsidR="005C5601" w:rsidRPr="005C5601" w:rsidRDefault="005C5601" w:rsidP="005C5601">
      <w:pPr>
        <w:shd w:val="clear" w:color="auto" w:fill="E598EE"/>
        <w:tabs>
          <w:tab w:val="left" w:pos="3203"/>
        </w:tabs>
        <w:spacing w:line="240" w:lineRule="auto"/>
        <w:rPr>
          <w:rFonts w:ascii="Chewy" w:eastAsia="Times New Roman" w:hAnsi="Chewy" w:cs="Times New Roman"/>
          <w:color w:val="000000" w:themeColor="text1"/>
          <w:sz w:val="15"/>
          <w:szCs w:val="15"/>
          <w:lang w:eastAsia="ru-RU"/>
        </w:rPr>
      </w:pPr>
      <w:r w:rsidRPr="005C5601">
        <w:rPr>
          <w:rFonts w:ascii="Chewy" w:eastAsia="Times New Roman" w:hAnsi="Chewy" w:cs="Times New Roman"/>
          <w:color w:val="000000" w:themeColor="text1"/>
          <w:sz w:val="15"/>
          <w:lang w:eastAsia="ru-RU"/>
        </w:rPr>
        <w:tab/>
      </w:r>
    </w:p>
    <w:p w:rsidR="003E2929" w:rsidRDefault="003E2929"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p>
    <w:p w:rsidR="005C5601" w:rsidRPr="005C5601" w:rsidRDefault="005C5601" w:rsidP="003E2929">
      <w:pPr>
        <w:shd w:val="clear" w:color="auto" w:fill="FFFFFF"/>
        <w:spacing w:after="58" w:line="242" w:lineRule="atLeast"/>
        <w:jc w:val="center"/>
        <w:outlineLvl w:val="2"/>
        <w:rPr>
          <w:rFonts w:ascii="Trebuchet MS" w:eastAsia="Times New Roman" w:hAnsi="Trebuchet MS" w:cs="Arial"/>
          <w:b/>
          <w:bCs/>
          <w:color w:val="833713"/>
          <w:sz w:val="24"/>
          <w:szCs w:val="24"/>
          <w:lang w:eastAsia="ru-RU"/>
        </w:rPr>
      </w:pPr>
      <w:r w:rsidRPr="005C5601">
        <w:rPr>
          <w:rFonts w:ascii="Trebuchet MS" w:eastAsia="Times New Roman" w:hAnsi="Trebuchet MS" w:cs="Arial"/>
          <w:b/>
          <w:bCs/>
          <w:color w:val="833713"/>
          <w:sz w:val="24"/>
          <w:szCs w:val="24"/>
          <w:lang w:eastAsia="ru-RU"/>
        </w:rPr>
        <w:t>Проектная методика как форма активизации учебной и внеклассной деятельности</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Метод проектов, в последнее время широко используемый в педагогической практике, основан на постановке социально значимой цели и ее практическом достижении. Применение этого метода позволяет направить деятельность школьников на решение конкретной учебной или воспитательной проблемы. При этом результатом деятельности всегда является продукт, который разработали участники проекта для ее разрешения. Главная педагогическая цель любого проекта — формирование различных компетенций, т. е. умений, связанных с опытом их применения в практической деятельности.</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Использование метода проектов в рамках существующей классно-урочной системы связано с трудностями организационного характера и временными ограничениями, следовательно, проектная методика более приемлема во внеурочной деятельности по учебному предмету. Включение же метода проектов в организацию внеклассной или воспитательной работы дает много преимуществ и показывает положительные результаты.</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Проектная деятельность позволяет обучающимся получить личностный опыт и освоить виды деятельности, необходимые им в будущем. Следовательно, главный результат проектной деятельности — накопление детьми и подростками поведенческих, коммуникативных, организационных и других навыков. Ребята учатся проектировать результат, планировать свою деятельность и деятельность группы,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своей деятельности публично.</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proofErr w:type="gramStart"/>
      <w:r w:rsidRPr="005C5601">
        <w:rPr>
          <w:rFonts w:ascii="Arial" w:eastAsia="Times New Roman" w:hAnsi="Arial" w:cs="Arial"/>
          <w:sz w:val="17"/>
          <w:szCs w:val="17"/>
          <w:lang w:eastAsia="ru-RU"/>
        </w:rPr>
        <w:t>В системе школьного образования была принята определенная типология проект</w:t>
      </w:r>
      <w:r w:rsidR="003F41C3">
        <w:rPr>
          <w:rFonts w:ascii="Arial" w:eastAsia="Times New Roman" w:hAnsi="Arial" w:cs="Arial"/>
          <w:sz w:val="17"/>
          <w:szCs w:val="17"/>
          <w:lang w:eastAsia="ru-RU"/>
        </w:rPr>
        <w:t xml:space="preserve">ов, классифицируемых Е.С. </w:t>
      </w:r>
      <w:proofErr w:type="spellStart"/>
      <w:r w:rsidR="003F41C3">
        <w:rPr>
          <w:rFonts w:ascii="Arial" w:eastAsia="Times New Roman" w:hAnsi="Arial" w:cs="Arial"/>
          <w:sz w:val="17"/>
          <w:szCs w:val="17"/>
          <w:lang w:eastAsia="ru-RU"/>
        </w:rPr>
        <w:t>Полат</w:t>
      </w:r>
      <w:proofErr w:type="spellEnd"/>
      <w:r w:rsidR="003F41C3">
        <w:rPr>
          <w:rFonts w:ascii="Arial" w:eastAsia="Times New Roman" w:hAnsi="Arial" w:cs="Arial"/>
          <w:sz w:val="17"/>
          <w:szCs w:val="17"/>
          <w:lang w:eastAsia="ru-RU"/>
        </w:rPr>
        <w:t xml:space="preserve"> </w:t>
      </w:r>
      <w:r w:rsidRPr="005C5601">
        <w:rPr>
          <w:rFonts w:ascii="Arial" w:eastAsia="Times New Roman" w:hAnsi="Arial" w:cs="Arial"/>
          <w:sz w:val="17"/>
          <w:szCs w:val="17"/>
          <w:lang w:eastAsia="ru-RU"/>
        </w:rPr>
        <w:t>по доминирующей деятельности учащихся (практико-ориентированный, исследовательский, информационный, творческий, ролевой проекты), определяющая результат проектной деятельности (решение социально значимой проблемы, эксперимент, публикация, произведение декоративно-прикладного искусства, сценарий какого-то действия, игры и т. д.).</w:t>
      </w:r>
      <w:proofErr w:type="gramEnd"/>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Проектная методика очень уместна в гуманитарных дисциплинах (история, политология, география, иностранные языки, экология), конструировании и моделировании, образовательной области «Технология», деятельности общественных объединений и организаций детей и подростков.</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 xml:space="preserve">Проекты могут быть индивидуальными и групповыми. </w:t>
      </w:r>
      <w:proofErr w:type="gramStart"/>
      <w:r w:rsidRPr="005C5601">
        <w:rPr>
          <w:rFonts w:ascii="Arial" w:eastAsia="Times New Roman" w:hAnsi="Arial" w:cs="Arial"/>
          <w:sz w:val="17"/>
          <w:szCs w:val="17"/>
          <w:lang w:eastAsia="ru-RU"/>
        </w:rPr>
        <w:t xml:space="preserve">Среди групповых можно выделить «парные» (для двух обучающихся), </w:t>
      </w:r>
      <w:proofErr w:type="spellStart"/>
      <w:r w:rsidRPr="005C5601">
        <w:rPr>
          <w:rFonts w:ascii="Arial" w:eastAsia="Times New Roman" w:hAnsi="Arial" w:cs="Arial"/>
          <w:sz w:val="17"/>
          <w:szCs w:val="17"/>
          <w:lang w:eastAsia="ru-RU"/>
        </w:rPr>
        <w:t>микрогрупповые</w:t>
      </w:r>
      <w:proofErr w:type="spellEnd"/>
      <w:r w:rsidRPr="005C5601">
        <w:rPr>
          <w:rFonts w:ascii="Arial" w:eastAsia="Times New Roman" w:hAnsi="Arial" w:cs="Arial"/>
          <w:sz w:val="17"/>
          <w:szCs w:val="17"/>
          <w:lang w:eastAsia="ru-RU"/>
        </w:rPr>
        <w:t xml:space="preserve"> (по 3—4 подростка) и классно-групповые (всем коллективом или кружком (клубом) по интересам).</w:t>
      </w:r>
      <w:proofErr w:type="gramEnd"/>
      <w:r w:rsidRPr="005C5601">
        <w:rPr>
          <w:rFonts w:ascii="Arial" w:eastAsia="Times New Roman" w:hAnsi="Arial" w:cs="Arial"/>
          <w:sz w:val="17"/>
          <w:szCs w:val="17"/>
          <w:lang w:eastAsia="ru-RU"/>
        </w:rPr>
        <w:t xml:space="preserve"> Педагогам необходимо помнить, что при использовании проектн</w:t>
      </w:r>
      <w:r w:rsidR="003F41C3">
        <w:rPr>
          <w:rFonts w:ascii="Arial" w:eastAsia="Times New Roman" w:hAnsi="Arial" w:cs="Arial"/>
          <w:sz w:val="17"/>
          <w:szCs w:val="17"/>
          <w:lang w:eastAsia="ru-RU"/>
        </w:rPr>
        <w:t>ой методики как в учебной</w:t>
      </w:r>
      <w:proofErr w:type="gramStart"/>
      <w:r w:rsidR="003F41C3">
        <w:rPr>
          <w:rFonts w:ascii="Arial" w:eastAsia="Times New Roman" w:hAnsi="Arial" w:cs="Arial"/>
          <w:sz w:val="17"/>
          <w:szCs w:val="17"/>
          <w:lang w:eastAsia="ru-RU"/>
        </w:rPr>
        <w:t xml:space="preserve"> </w:t>
      </w:r>
      <w:r w:rsidRPr="005C5601">
        <w:rPr>
          <w:rFonts w:ascii="Arial" w:eastAsia="Times New Roman" w:hAnsi="Arial" w:cs="Arial"/>
          <w:sz w:val="17"/>
          <w:szCs w:val="17"/>
          <w:lang w:eastAsia="ru-RU"/>
        </w:rPr>
        <w:t>,</w:t>
      </w:r>
      <w:proofErr w:type="gramEnd"/>
      <w:r w:rsidRPr="005C5601">
        <w:rPr>
          <w:rFonts w:ascii="Arial" w:eastAsia="Times New Roman" w:hAnsi="Arial" w:cs="Arial"/>
          <w:sz w:val="17"/>
          <w:szCs w:val="17"/>
          <w:lang w:eastAsia="ru-RU"/>
        </w:rPr>
        <w:t xml:space="preserve"> так и во внеклассной деятельности целесообразно чередовать выполнение групповых и индивидуальных проектов.</w:t>
      </w:r>
    </w:p>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 xml:space="preserve">Рассмотрим таблицу классификации современных проектов, предложенную Е.С. </w:t>
      </w:r>
      <w:proofErr w:type="spellStart"/>
      <w:r w:rsidRPr="005C5601">
        <w:rPr>
          <w:rFonts w:ascii="Arial" w:eastAsia="Times New Roman" w:hAnsi="Arial" w:cs="Arial"/>
          <w:sz w:val="17"/>
          <w:szCs w:val="17"/>
          <w:lang w:eastAsia="ru-RU"/>
        </w:rPr>
        <w:t>Полат</w:t>
      </w:r>
      <w:proofErr w:type="spellEnd"/>
      <w:r w:rsidRPr="005C5601">
        <w:rPr>
          <w:rFonts w:ascii="Arial" w:eastAsia="Times New Roman" w:hAnsi="Arial" w:cs="Arial"/>
          <w:sz w:val="17"/>
          <w:szCs w:val="17"/>
          <w:lang w:eastAsia="ru-RU"/>
        </w:rPr>
        <w:t>.</w:t>
      </w:r>
    </w:p>
    <w:p w:rsidR="005C5601" w:rsidRPr="005C5601" w:rsidRDefault="005C5601" w:rsidP="005C5601">
      <w:pPr>
        <w:shd w:val="clear" w:color="auto" w:fill="FFFFFF"/>
        <w:spacing w:before="115" w:line="240" w:lineRule="auto"/>
        <w:outlineLvl w:val="3"/>
        <w:rPr>
          <w:rFonts w:ascii="Trebuchet MS" w:eastAsia="Times New Roman" w:hAnsi="Trebuchet MS" w:cs="Arial"/>
          <w:b/>
          <w:bCs/>
          <w:color w:val="601802"/>
          <w:lang w:eastAsia="ru-RU"/>
        </w:rPr>
      </w:pPr>
      <w:r w:rsidRPr="005C5601">
        <w:rPr>
          <w:rFonts w:ascii="Trebuchet MS" w:eastAsia="Times New Roman" w:hAnsi="Trebuchet MS" w:cs="Arial"/>
          <w:b/>
          <w:bCs/>
          <w:color w:val="601802"/>
          <w:lang w:eastAsia="ru-RU"/>
        </w:rPr>
        <w:t>Классификация современных проектов</w:t>
      </w:r>
    </w:p>
    <w:tbl>
      <w:tblPr>
        <w:tblW w:w="0" w:type="auto"/>
        <w:tblBorders>
          <w:top w:val="single" w:sz="8" w:space="0" w:color="601802"/>
          <w:left w:val="single" w:sz="8" w:space="0" w:color="601802"/>
          <w:bottom w:val="single" w:sz="8" w:space="0" w:color="601802"/>
          <w:right w:val="single" w:sz="8" w:space="0" w:color="601802"/>
        </w:tblBorders>
        <w:tblCellMar>
          <w:left w:w="0" w:type="dxa"/>
          <w:right w:w="0" w:type="dxa"/>
        </w:tblCellMar>
        <w:tblLook w:val="04A0"/>
      </w:tblPr>
      <w:tblGrid>
        <w:gridCol w:w="2337"/>
        <w:gridCol w:w="1423"/>
        <w:gridCol w:w="5605"/>
      </w:tblGrid>
      <w:tr w:rsidR="005C5601" w:rsidRPr="005C5601" w:rsidTr="005C5601">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spellStart"/>
            <w:r w:rsidRPr="005C5601">
              <w:rPr>
                <w:rFonts w:ascii="Arial" w:eastAsia="Times New Roman" w:hAnsi="Arial" w:cs="Arial"/>
                <w:color w:val="601802"/>
                <w:sz w:val="14"/>
                <w:szCs w:val="14"/>
                <w:lang w:eastAsia="ru-RU"/>
              </w:rPr>
              <w:t>Общедидактический</w:t>
            </w:r>
            <w:proofErr w:type="spellEnd"/>
            <w:r w:rsidRPr="005C5601">
              <w:rPr>
                <w:rFonts w:ascii="Arial" w:eastAsia="Times New Roman" w:hAnsi="Arial" w:cs="Arial"/>
                <w:color w:val="601802"/>
                <w:sz w:val="14"/>
                <w:szCs w:val="14"/>
                <w:lang w:eastAsia="ru-RU"/>
              </w:rPr>
              <w:t xml:space="preserve"> принцип</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Типы проектов</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Краткая характеристика</w:t>
            </w:r>
          </w:p>
        </w:tc>
      </w:tr>
      <w:tr w:rsidR="005C5601" w:rsidRPr="005C5601" w:rsidTr="005C5601">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1</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2</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3</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Доминирующий в проекте метод или вид деятельности</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Исследовательский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Требует хорошо продуманной структуры, обозначенных целей, актуальности предмета исследования</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Творческий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Предполагает творческое оформление результатов, не имеет детально проработанной структуры совместной деятельности участников, которая развивается, подчиняясь конечному результату</w:t>
            </w:r>
          </w:p>
        </w:tc>
      </w:tr>
    </w:tbl>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Продолжение</w:t>
      </w:r>
    </w:p>
    <w:tbl>
      <w:tblPr>
        <w:tblW w:w="0" w:type="auto"/>
        <w:tblBorders>
          <w:top w:val="single" w:sz="8" w:space="0" w:color="601802"/>
          <w:left w:val="single" w:sz="8" w:space="0" w:color="601802"/>
          <w:bottom w:val="single" w:sz="8" w:space="0" w:color="601802"/>
          <w:right w:val="single" w:sz="8" w:space="0" w:color="601802"/>
        </w:tblBorders>
        <w:tblCellMar>
          <w:left w:w="0" w:type="dxa"/>
          <w:right w:w="0" w:type="dxa"/>
        </w:tblCellMar>
        <w:tblLook w:val="04A0"/>
      </w:tblPr>
      <w:tblGrid>
        <w:gridCol w:w="1211"/>
        <w:gridCol w:w="1831"/>
        <w:gridCol w:w="6323"/>
      </w:tblGrid>
      <w:tr w:rsidR="005C5601" w:rsidRPr="005C5601" w:rsidTr="005C5601">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1</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2</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3</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 </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spellStart"/>
            <w:r w:rsidRPr="005C5601">
              <w:rPr>
                <w:rFonts w:ascii="Arial" w:eastAsia="Times New Roman" w:hAnsi="Arial" w:cs="Arial"/>
                <w:color w:val="601802"/>
                <w:sz w:val="14"/>
                <w:szCs w:val="14"/>
                <w:lang w:eastAsia="ru-RU"/>
              </w:rPr>
              <w:t>Ролево-игровой</w:t>
            </w:r>
            <w:proofErr w:type="spellEnd"/>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 xml:space="preserve">Предполагает распределение между участниками определенных ролей: литературные </w:t>
            </w:r>
            <w:r w:rsidRPr="005C5601">
              <w:rPr>
                <w:rFonts w:ascii="Arial" w:eastAsia="Times New Roman" w:hAnsi="Arial" w:cs="Arial"/>
                <w:color w:val="601802"/>
                <w:sz w:val="14"/>
                <w:szCs w:val="14"/>
                <w:lang w:eastAsia="ru-RU"/>
              </w:rPr>
              <w:lastRenderedPageBreak/>
              <w:t>персонажи, выдуманные герои, имитирующие социальные или деловые отношения. Структура намечается и остается открытой до окончания работы</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Информационный (</w:t>
            </w:r>
            <w:proofErr w:type="spellStart"/>
            <w:r w:rsidRPr="005C5601">
              <w:rPr>
                <w:rFonts w:ascii="Arial" w:eastAsia="Times New Roman" w:hAnsi="Arial" w:cs="Arial"/>
                <w:color w:val="601802"/>
                <w:sz w:val="14"/>
                <w:szCs w:val="14"/>
                <w:lang w:eastAsia="ru-RU"/>
              </w:rPr>
              <w:t>ознаком</w:t>
            </w:r>
            <w:proofErr w:type="gramStart"/>
            <w:r w:rsidRPr="005C5601">
              <w:rPr>
                <w:rFonts w:ascii="Arial" w:eastAsia="Times New Roman" w:hAnsi="Arial" w:cs="Arial"/>
                <w:color w:val="601802"/>
                <w:sz w:val="14"/>
                <w:szCs w:val="14"/>
                <w:lang w:eastAsia="ru-RU"/>
              </w:rPr>
              <w:t>и</w:t>
            </w:r>
            <w:proofErr w:type="spellEnd"/>
            <w:r w:rsidRPr="005C5601">
              <w:rPr>
                <w:rFonts w:ascii="Arial" w:eastAsia="Times New Roman" w:hAnsi="Arial" w:cs="Arial"/>
                <w:color w:val="601802"/>
                <w:sz w:val="14"/>
                <w:szCs w:val="14"/>
                <w:lang w:eastAsia="ru-RU"/>
              </w:rPr>
              <w:t>-</w:t>
            </w:r>
            <w:proofErr w:type="gramEnd"/>
            <w:r w:rsidRPr="005C5601">
              <w:rPr>
                <w:rFonts w:ascii="Arial" w:eastAsia="Times New Roman" w:hAnsi="Arial" w:cs="Arial"/>
                <w:color w:val="601802"/>
                <w:sz w:val="14"/>
                <w:szCs w:val="14"/>
                <w:lang w:eastAsia="ru-RU"/>
              </w:rPr>
              <w:t xml:space="preserve"> </w:t>
            </w:r>
            <w:proofErr w:type="spellStart"/>
            <w:r w:rsidRPr="005C5601">
              <w:rPr>
                <w:rFonts w:ascii="Arial" w:eastAsia="Times New Roman" w:hAnsi="Arial" w:cs="Arial"/>
                <w:color w:val="601802"/>
                <w:sz w:val="14"/>
                <w:szCs w:val="14"/>
                <w:lang w:eastAsia="ru-RU"/>
              </w:rPr>
              <w:t>тельно-ориен</w:t>
            </w:r>
            <w:proofErr w:type="spellEnd"/>
            <w:r w:rsidRPr="005C5601">
              <w:rPr>
                <w:rFonts w:ascii="Arial" w:eastAsia="Times New Roman" w:hAnsi="Arial" w:cs="Arial"/>
                <w:color w:val="601802"/>
                <w:sz w:val="14"/>
                <w:szCs w:val="14"/>
                <w:lang w:eastAsia="ru-RU"/>
              </w:rPr>
              <w:t xml:space="preserve">- </w:t>
            </w:r>
            <w:proofErr w:type="spellStart"/>
            <w:r w:rsidRPr="005C5601">
              <w:rPr>
                <w:rFonts w:ascii="Arial" w:eastAsia="Times New Roman" w:hAnsi="Arial" w:cs="Arial"/>
                <w:color w:val="601802"/>
                <w:sz w:val="14"/>
                <w:szCs w:val="14"/>
                <w:lang w:eastAsia="ru-RU"/>
              </w:rPr>
              <w:t>тировочный</w:t>
            </w:r>
            <w:proofErr w:type="spellEnd"/>
            <w:r w:rsidRPr="005C5601">
              <w:rPr>
                <w:rFonts w:ascii="Arial" w:eastAsia="Times New Roman" w:hAnsi="Arial" w:cs="Arial"/>
                <w:color w:val="601802"/>
                <w:sz w:val="14"/>
                <w:szCs w:val="14"/>
                <w:lang w:eastAsia="ru-RU"/>
              </w:rPr>
              <w:t>)</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Предполагает сбор информации о каком-то объекте, явлении; ее анализ и обобщение фактов, предназначенных для широкой аудитории. Требует хорошо продуманной структуры: цель проекта (предмет информационного поиска)</w:t>
            </w:r>
            <w:proofErr w:type="gramStart"/>
            <w:r w:rsidRPr="005C5601">
              <w:rPr>
                <w:rFonts w:ascii="Arial" w:eastAsia="Times New Roman" w:hAnsi="Arial" w:cs="Arial"/>
                <w:color w:val="601802"/>
                <w:sz w:val="14"/>
                <w:szCs w:val="14"/>
                <w:lang w:eastAsia="ru-RU"/>
              </w:rPr>
              <w:t xml:space="preserve"> ,</w:t>
            </w:r>
            <w:proofErr w:type="gramEnd"/>
            <w:r w:rsidRPr="005C5601">
              <w:rPr>
                <w:rFonts w:ascii="Arial" w:eastAsia="Times New Roman" w:hAnsi="Arial" w:cs="Arial"/>
                <w:color w:val="601802"/>
                <w:sz w:val="14"/>
                <w:szCs w:val="14"/>
                <w:lang w:eastAsia="ru-RU"/>
              </w:rPr>
              <w:t xml:space="preserve"> способы обработки информации (анализ, синтез идей, аргументированные выводы) результат информационного поиска (статья, доклад, реферат), презентация</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Предметн</w:t>
            </w:r>
            <w:proofErr w:type="gramStart"/>
            <w:r w:rsidRPr="005C5601">
              <w:rPr>
                <w:rFonts w:ascii="Arial" w:eastAsia="Times New Roman" w:hAnsi="Arial" w:cs="Arial"/>
                <w:color w:val="601802"/>
                <w:sz w:val="14"/>
                <w:szCs w:val="14"/>
                <w:lang w:eastAsia="ru-RU"/>
              </w:rPr>
              <w:t>о-</w:t>
            </w:r>
            <w:proofErr w:type="gramEnd"/>
            <w:r w:rsidRPr="005C5601">
              <w:rPr>
                <w:rFonts w:ascii="Arial" w:eastAsia="Times New Roman" w:hAnsi="Arial" w:cs="Arial"/>
                <w:color w:val="601802"/>
                <w:sz w:val="14"/>
                <w:szCs w:val="14"/>
                <w:lang w:eastAsia="ru-RU"/>
              </w:rPr>
              <w:t xml:space="preserve"> ориентировочный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Предполагает четко обозначенный с самого начала результат деятельности, ориентированный на социальные интересы самих участников. Требует хорошо продуманной структуры, сценария всей деятельности его участников с определением функции каждого из них</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Предметно-</w:t>
            </w:r>
          </w:p>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содержательная</w:t>
            </w:r>
          </w:p>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область</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spellStart"/>
            <w:r w:rsidRPr="005C5601">
              <w:rPr>
                <w:rFonts w:ascii="Arial" w:eastAsia="Times New Roman" w:hAnsi="Arial" w:cs="Arial"/>
                <w:color w:val="601802"/>
                <w:sz w:val="14"/>
                <w:szCs w:val="14"/>
                <w:lang w:eastAsia="ru-RU"/>
              </w:rPr>
              <w:t>Монопроект</w:t>
            </w:r>
            <w:proofErr w:type="spellEnd"/>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Проводится в рамках одного учебного предмета. При этом выбираются наиболее сложные разделы программы, требующие тщательной структуризации по урокам с четким обозначением целей, задач проекта, тех знаний, умений, которые ученики в результате должны приобрести</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spellStart"/>
            <w:r w:rsidRPr="005C5601">
              <w:rPr>
                <w:rFonts w:ascii="Arial" w:eastAsia="Times New Roman" w:hAnsi="Arial" w:cs="Arial"/>
                <w:color w:val="601802"/>
                <w:sz w:val="14"/>
                <w:szCs w:val="14"/>
                <w:lang w:eastAsia="ru-RU"/>
              </w:rPr>
              <w:t>Межпредметный</w:t>
            </w:r>
            <w:proofErr w:type="spellEnd"/>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Выполняется, как правило, во внеурочное время. Требует очень квалифицированной координации со стороны специалистов, слаженной работы многих творческих групп, хорошо проработанной формы промежуточных и итоговой презентаций</w:t>
            </w:r>
          </w:p>
        </w:tc>
      </w:tr>
    </w:tbl>
    <w:p w:rsidR="005C5601" w:rsidRPr="005C5601" w:rsidRDefault="005C5601" w:rsidP="005C5601">
      <w:pPr>
        <w:shd w:val="clear" w:color="auto" w:fill="FFFFFF"/>
        <w:spacing w:before="100" w:beforeAutospacing="1" w:after="100" w:afterAutospacing="1" w:line="240" w:lineRule="auto"/>
        <w:ind w:firstLine="230"/>
        <w:jc w:val="both"/>
        <w:rPr>
          <w:rFonts w:ascii="Arial" w:eastAsia="Times New Roman" w:hAnsi="Arial" w:cs="Arial"/>
          <w:sz w:val="17"/>
          <w:szCs w:val="17"/>
          <w:lang w:eastAsia="ru-RU"/>
        </w:rPr>
      </w:pPr>
      <w:r w:rsidRPr="005C5601">
        <w:rPr>
          <w:rFonts w:ascii="Arial" w:eastAsia="Times New Roman" w:hAnsi="Arial" w:cs="Arial"/>
          <w:sz w:val="17"/>
          <w:szCs w:val="17"/>
          <w:lang w:eastAsia="ru-RU"/>
        </w:rPr>
        <w:t>Окончание</w:t>
      </w:r>
    </w:p>
    <w:tbl>
      <w:tblPr>
        <w:tblW w:w="0" w:type="auto"/>
        <w:tblBorders>
          <w:top w:val="single" w:sz="8" w:space="0" w:color="601802"/>
          <w:left w:val="single" w:sz="8" w:space="0" w:color="601802"/>
          <w:bottom w:val="single" w:sz="8" w:space="0" w:color="601802"/>
          <w:right w:val="single" w:sz="8" w:space="0" w:color="601802"/>
        </w:tblBorders>
        <w:tblCellMar>
          <w:left w:w="0" w:type="dxa"/>
          <w:right w:w="0" w:type="dxa"/>
        </w:tblCellMar>
        <w:tblLook w:val="04A0"/>
      </w:tblPr>
      <w:tblGrid>
        <w:gridCol w:w="1637"/>
        <w:gridCol w:w="2181"/>
        <w:gridCol w:w="5547"/>
      </w:tblGrid>
      <w:tr w:rsidR="005C5601" w:rsidRPr="005C5601" w:rsidTr="005C5601">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1</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2</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3</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Характер</w:t>
            </w:r>
          </w:p>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координации</w:t>
            </w:r>
          </w:p>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проекта</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С открытой координацией (</w:t>
            </w:r>
            <w:proofErr w:type="gramStart"/>
            <w:r w:rsidRPr="005C5601">
              <w:rPr>
                <w:rFonts w:ascii="Arial" w:eastAsia="Times New Roman" w:hAnsi="Arial" w:cs="Arial"/>
                <w:color w:val="601802"/>
                <w:sz w:val="14"/>
                <w:szCs w:val="14"/>
                <w:lang w:eastAsia="ru-RU"/>
              </w:rPr>
              <w:t>непосредственный</w:t>
            </w:r>
            <w:proofErr w:type="gramEnd"/>
            <w:r w:rsidRPr="005C5601">
              <w:rPr>
                <w:rFonts w:ascii="Arial" w:eastAsia="Times New Roman" w:hAnsi="Arial" w:cs="Arial"/>
                <w:color w:val="601802"/>
                <w:sz w:val="14"/>
                <w:szCs w:val="14"/>
                <w:lang w:eastAsia="ru-RU"/>
              </w:rPr>
              <w:t>)</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 xml:space="preserve">Предполагает </w:t>
            </w:r>
            <w:proofErr w:type="spellStart"/>
            <w:r w:rsidRPr="005C5601">
              <w:rPr>
                <w:rFonts w:ascii="Arial" w:eastAsia="Times New Roman" w:hAnsi="Arial" w:cs="Arial"/>
                <w:color w:val="601802"/>
                <w:sz w:val="14"/>
                <w:szCs w:val="14"/>
                <w:lang w:eastAsia="ru-RU"/>
              </w:rPr>
              <w:t>консультационн</w:t>
            </w:r>
            <w:proofErr w:type="gramStart"/>
            <w:r w:rsidRPr="005C5601">
              <w:rPr>
                <w:rFonts w:ascii="Arial" w:eastAsia="Times New Roman" w:hAnsi="Arial" w:cs="Arial"/>
                <w:color w:val="601802"/>
                <w:sz w:val="14"/>
                <w:szCs w:val="14"/>
                <w:lang w:eastAsia="ru-RU"/>
              </w:rPr>
              <w:t>о</w:t>
            </w:r>
            <w:proofErr w:type="spellEnd"/>
            <w:r w:rsidRPr="005C5601">
              <w:rPr>
                <w:rFonts w:ascii="Arial" w:eastAsia="Times New Roman" w:hAnsi="Arial" w:cs="Arial"/>
                <w:color w:val="601802"/>
                <w:sz w:val="14"/>
                <w:szCs w:val="14"/>
                <w:lang w:eastAsia="ru-RU"/>
              </w:rPr>
              <w:t>-</w:t>
            </w:r>
            <w:proofErr w:type="gramEnd"/>
            <w:r w:rsidRPr="005C5601">
              <w:rPr>
                <w:rFonts w:ascii="Arial" w:eastAsia="Times New Roman" w:hAnsi="Arial" w:cs="Arial"/>
                <w:color w:val="601802"/>
                <w:sz w:val="14"/>
                <w:szCs w:val="14"/>
                <w:lang w:eastAsia="ru-RU"/>
              </w:rPr>
              <w:t xml:space="preserve"> координирующую функцию руководителя проекта</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Со скрытой координацией (</w:t>
            </w:r>
            <w:proofErr w:type="gramStart"/>
            <w:r w:rsidRPr="005C5601">
              <w:rPr>
                <w:rFonts w:ascii="Arial" w:eastAsia="Times New Roman" w:hAnsi="Arial" w:cs="Arial"/>
                <w:color w:val="601802"/>
                <w:sz w:val="14"/>
                <w:szCs w:val="14"/>
                <w:lang w:eastAsia="ru-RU"/>
              </w:rPr>
              <w:t>телекоммуникационный</w:t>
            </w:r>
            <w:proofErr w:type="gramEnd"/>
            <w:r w:rsidRPr="005C5601">
              <w:rPr>
                <w:rFonts w:ascii="Arial" w:eastAsia="Times New Roman" w:hAnsi="Arial" w:cs="Arial"/>
                <w:color w:val="601802"/>
                <w:sz w:val="14"/>
                <w:szCs w:val="14"/>
                <w:lang w:eastAsia="ru-RU"/>
              </w:rPr>
              <w:t>)</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 xml:space="preserve">Координатор выступает как полноправный участник проекта. </w:t>
            </w:r>
            <w:r w:rsidR="00626FD3">
              <w:rPr>
                <w:rFonts w:ascii="Arial" w:eastAsia="Times New Roman" w:hAnsi="Arial" w:cs="Arial"/>
                <w:color w:val="601802"/>
                <w:sz w:val="14"/>
                <w:szCs w:val="14"/>
                <w:lang w:eastAsia="ru-RU"/>
              </w:rPr>
              <w:t>Предполагает совместную учебно-</w:t>
            </w:r>
            <w:r w:rsidRPr="005C5601">
              <w:rPr>
                <w:rFonts w:ascii="Arial" w:eastAsia="Times New Roman" w:hAnsi="Arial" w:cs="Arial"/>
                <w:color w:val="601802"/>
                <w:sz w:val="14"/>
                <w:szCs w:val="14"/>
                <w:lang w:eastAsia="ru-RU"/>
              </w:rPr>
              <w:t>познавательную деятельность учащихся — партнеров, организованную на основе компьютерных телекоммуникаций и направленную на достижение общего результата совместной деятельности</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Характер контактов</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Внутренний (региональный)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Организуют внутри школы, между школами, классами внутри региона одной страны</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Международный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Предполагает участие школьников из разных стран</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Количество участников проекта</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Личностный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Проводится между двумя партнерами</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Парный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Проводится между парами участников</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Групповой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Проводится между группами</w:t>
            </w:r>
          </w:p>
        </w:tc>
      </w:tr>
      <w:tr w:rsidR="005C5601" w:rsidRPr="005C5601" w:rsidTr="005C5601">
        <w:tc>
          <w:tcPr>
            <w:tcW w:w="0" w:type="auto"/>
            <w:vMerge w:val="restart"/>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Продолжительность проведения</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Краткосрочный</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Проводится для решения небольшой проблемы или части более значимой проблемы</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Средней продолжительности (1—2 мес.)</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gramStart"/>
            <w:r w:rsidRPr="005C5601">
              <w:rPr>
                <w:rFonts w:ascii="Arial" w:eastAsia="Times New Roman" w:hAnsi="Arial" w:cs="Arial"/>
                <w:color w:val="601802"/>
                <w:sz w:val="14"/>
                <w:szCs w:val="14"/>
                <w:lang w:eastAsia="ru-RU"/>
              </w:rPr>
              <w:t>Междисциплинарный</w:t>
            </w:r>
            <w:proofErr w:type="gramEnd"/>
            <w:r w:rsidRPr="005C5601">
              <w:rPr>
                <w:rFonts w:ascii="Arial" w:eastAsia="Times New Roman" w:hAnsi="Arial" w:cs="Arial"/>
                <w:color w:val="601802"/>
                <w:sz w:val="14"/>
                <w:szCs w:val="14"/>
                <w:lang w:eastAsia="ru-RU"/>
              </w:rPr>
              <w:t>, содержит достаточно значимую проблему</w:t>
            </w:r>
          </w:p>
        </w:tc>
      </w:tr>
      <w:tr w:rsidR="005C5601" w:rsidRPr="005C5601" w:rsidTr="005C5601">
        <w:tc>
          <w:tcPr>
            <w:tcW w:w="0" w:type="auto"/>
            <w:vMerge/>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after="0" w:line="240" w:lineRule="auto"/>
              <w:rPr>
                <w:rFonts w:ascii="Arial" w:eastAsia="Times New Roman" w:hAnsi="Arial" w:cs="Arial"/>
                <w:color w:val="601802"/>
                <w:sz w:val="14"/>
                <w:szCs w:val="14"/>
                <w:lang w:eastAsia="ru-RU"/>
              </w:rPr>
            </w:pP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proofErr w:type="gramStart"/>
            <w:r w:rsidRPr="005C5601">
              <w:rPr>
                <w:rFonts w:ascii="Arial" w:eastAsia="Times New Roman" w:hAnsi="Arial" w:cs="Arial"/>
                <w:color w:val="601802"/>
                <w:sz w:val="14"/>
                <w:szCs w:val="14"/>
                <w:lang w:eastAsia="ru-RU"/>
              </w:rPr>
              <w:t>Долгосрочный</w:t>
            </w:r>
            <w:proofErr w:type="gramEnd"/>
            <w:r w:rsidRPr="005C5601">
              <w:rPr>
                <w:rFonts w:ascii="Arial" w:eastAsia="Times New Roman" w:hAnsi="Arial" w:cs="Arial"/>
                <w:color w:val="601802"/>
                <w:sz w:val="14"/>
                <w:szCs w:val="14"/>
                <w:lang w:eastAsia="ru-RU"/>
              </w:rPr>
              <w:t xml:space="preserve"> (до 1 года)</w:t>
            </w:r>
          </w:p>
        </w:tc>
        <w:tc>
          <w:tcPr>
            <w:tcW w:w="0" w:type="auto"/>
            <w:tcBorders>
              <w:top w:val="single" w:sz="4" w:space="0" w:color="601802"/>
              <w:left w:val="single" w:sz="4" w:space="0" w:color="601802"/>
              <w:bottom w:val="single" w:sz="4" w:space="0" w:color="601802"/>
              <w:right w:val="single" w:sz="4" w:space="0" w:color="601802"/>
            </w:tcBorders>
            <w:vAlign w:val="center"/>
            <w:hideMark/>
          </w:tcPr>
          <w:p w:rsidR="005C5601" w:rsidRPr="005C5601" w:rsidRDefault="005C5601" w:rsidP="005C5601">
            <w:pPr>
              <w:spacing w:before="100" w:beforeAutospacing="1" w:after="100" w:afterAutospacing="1" w:line="240" w:lineRule="auto"/>
              <w:ind w:left="58" w:right="58"/>
              <w:rPr>
                <w:rFonts w:ascii="Arial" w:eastAsia="Times New Roman" w:hAnsi="Arial" w:cs="Arial"/>
                <w:color w:val="601802"/>
                <w:sz w:val="14"/>
                <w:szCs w:val="14"/>
                <w:lang w:eastAsia="ru-RU"/>
              </w:rPr>
            </w:pPr>
            <w:r w:rsidRPr="005C5601">
              <w:rPr>
                <w:rFonts w:ascii="Arial" w:eastAsia="Times New Roman" w:hAnsi="Arial" w:cs="Arial"/>
                <w:color w:val="601802"/>
                <w:sz w:val="14"/>
                <w:szCs w:val="14"/>
                <w:lang w:eastAsia="ru-RU"/>
              </w:rPr>
              <w:t>Междисциплинарный. Содержит достаточно значимую проблему</w:t>
            </w:r>
          </w:p>
        </w:tc>
      </w:tr>
    </w:tbl>
    <w:p w:rsidR="005C5601" w:rsidRDefault="005C5601" w:rsidP="003F41C3">
      <w:pPr>
        <w:spacing w:line="120" w:lineRule="auto"/>
        <w:ind w:firstLine="708"/>
        <w:rPr>
          <w:color w:val="000000" w:themeColor="text1"/>
        </w:rPr>
      </w:pPr>
    </w:p>
    <w:p w:rsidR="003F41C3" w:rsidRDefault="003F41C3" w:rsidP="003F41C3">
      <w:pPr>
        <w:spacing w:line="240" w:lineRule="auto"/>
        <w:rPr>
          <w:rFonts w:ascii="Arial Narrow" w:hAnsi="Arial Narrow"/>
          <w:color w:val="000000" w:themeColor="text1"/>
          <w:sz w:val="20"/>
          <w:szCs w:val="20"/>
        </w:rPr>
      </w:pPr>
      <w:r w:rsidRPr="003F41C3">
        <w:rPr>
          <w:rFonts w:ascii="Arial Narrow" w:hAnsi="Arial Narrow"/>
          <w:color w:val="000000" w:themeColor="text1"/>
          <w:sz w:val="20"/>
          <w:szCs w:val="20"/>
        </w:rPr>
        <w:t xml:space="preserve">Проектная </w:t>
      </w:r>
      <w:r>
        <w:rPr>
          <w:rFonts w:ascii="Arial Narrow" w:hAnsi="Arial Narrow"/>
          <w:color w:val="000000" w:themeColor="text1"/>
          <w:sz w:val="20"/>
          <w:szCs w:val="20"/>
        </w:rPr>
        <w:t>деятельность – опытная, экспериментальная, практическая работа.</w:t>
      </w:r>
    </w:p>
    <w:p w:rsidR="003F41C3" w:rsidRDefault="003F41C3" w:rsidP="003F41C3">
      <w:pPr>
        <w:spacing w:line="240" w:lineRule="auto"/>
        <w:rPr>
          <w:rFonts w:ascii="Arial Narrow" w:hAnsi="Arial Narrow"/>
          <w:color w:val="000000" w:themeColor="text1"/>
          <w:sz w:val="20"/>
          <w:szCs w:val="20"/>
        </w:rPr>
      </w:pPr>
      <w:r>
        <w:rPr>
          <w:rFonts w:ascii="Arial Narrow" w:hAnsi="Arial Narrow"/>
          <w:color w:val="000000" w:themeColor="text1"/>
          <w:sz w:val="20"/>
          <w:szCs w:val="20"/>
        </w:rPr>
        <w:t>Требования</w:t>
      </w:r>
      <w:proofErr w:type="gramStart"/>
      <w:r>
        <w:rPr>
          <w:rFonts w:ascii="Arial Narrow" w:hAnsi="Arial Narrow"/>
          <w:color w:val="000000" w:themeColor="text1"/>
          <w:sz w:val="20"/>
          <w:szCs w:val="20"/>
        </w:rPr>
        <w:t xml:space="preserve"> :</w:t>
      </w:r>
      <w:proofErr w:type="gramEnd"/>
    </w:p>
    <w:p w:rsidR="003F41C3" w:rsidRPr="00626FD3" w:rsidRDefault="003F41C3" w:rsidP="00626FD3">
      <w:pPr>
        <w:pStyle w:val="a4"/>
        <w:numPr>
          <w:ilvl w:val="0"/>
          <w:numId w:val="1"/>
        </w:numPr>
        <w:spacing w:line="240" w:lineRule="auto"/>
        <w:rPr>
          <w:rFonts w:ascii="Arial Narrow" w:hAnsi="Arial Narrow"/>
          <w:color w:val="000000" w:themeColor="text1"/>
          <w:sz w:val="20"/>
          <w:szCs w:val="20"/>
        </w:rPr>
      </w:pPr>
      <w:r w:rsidRPr="00626FD3">
        <w:rPr>
          <w:rFonts w:ascii="Arial Narrow" w:hAnsi="Arial Narrow"/>
          <w:color w:val="000000" w:themeColor="text1"/>
          <w:sz w:val="20"/>
          <w:szCs w:val="20"/>
        </w:rPr>
        <w:t>Постановка целей и задач,</w:t>
      </w:r>
    </w:p>
    <w:p w:rsidR="003F41C3" w:rsidRPr="00626FD3" w:rsidRDefault="003F41C3" w:rsidP="00626FD3">
      <w:pPr>
        <w:pStyle w:val="a4"/>
        <w:numPr>
          <w:ilvl w:val="0"/>
          <w:numId w:val="1"/>
        </w:numPr>
        <w:tabs>
          <w:tab w:val="left" w:pos="1751"/>
        </w:tabs>
        <w:spacing w:line="240" w:lineRule="auto"/>
        <w:rPr>
          <w:rFonts w:ascii="Arial Narrow" w:hAnsi="Arial Narrow"/>
          <w:color w:val="000000" w:themeColor="text1"/>
          <w:sz w:val="20"/>
          <w:szCs w:val="20"/>
        </w:rPr>
      </w:pPr>
      <w:r w:rsidRPr="00626FD3">
        <w:rPr>
          <w:rFonts w:ascii="Arial Narrow" w:hAnsi="Arial Narrow"/>
          <w:color w:val="000000" w:themeColor="text1"/>
          <w:sz w:val="20"/>
          <w:szCs w:val="20"/>
        </w:rPr>
        <w:t>Планирование,</w:t>
      </w:r>
      <w:r w:rsidR="00626FD3" w:rsidRPr="00626FD3">
        <w:rPr>
          <w:rFonts w:ascii="Arial Narrow" w:hAnsi="Arial Narrow"/>
          <w:color w:val="000000" w:themeColor="text1"/>
          <w:sz w:val="20"/>
          <w:szCs w:val="20"/>
        </w:rPr>
        <w:tab/>
      </w:r>
    </w:p>
    <w:p w:rsidR="003F41C3" w:rsidRPr="00626FD3" w:rsidRDefault="003F41C3" w:rsidP="00626FD3">
      <w:pPr>
        <w:pStyle w:val="a4"/>
        <w:numPr>
          <w:ilvl w:val="0"/>
          <w:numId w:val="1"/>
        </w:numPr>
        <w:spacing w:line="240" w:lineRule="auto"/>
        <w:rPr>
          <w:rFonts w:ascii="Arial Narrow" w:hAnsi="Arial Narrow"/>
          <w:color w:val="000000" w:themeColor="text1"/>
          <w:sz w:val="20"/>
          <w:szCs w:val="20"/>
        </w:rPr>
      </w:pPr>
      <w:r w:rsidRPr="00626FD3">
        <w:rPr>
          <w:rFonts w:ascii="Arial Narrow" w:hAnsi="Arial Narrow"/>
          <w:color w:val="000000" w:themeColor="text1"/>
          <w:sz w:val="20"/>
          <w:szCs w:val="20"/>
        </w:rPr>
        <w:t>Ход,</w:t>
      </w:r>
    </w:p>
    <w:p w:rsidR="003F41C3" w:rsidRPr="00626FD3" w:rsidRDefault="003F41C3" w:rsidP="00626FD3">
      <w:pPr>
        <w:pStyle w:val="a4"/>
        <w:numPr>
          <w:ilvl w:val="0"/>
          <w:numId w:val="1"/>
        </w:numPr>
        <w:spacing w:line="240" w:lineRule="auto"/>
        <w:rPr>
          <w:rFonts w:ascii="Arial Narrow" w:hAnsi="Arial Narrow"/>
          <w:color w:val="000000" w:themeColor="text1"/>
          <w:sz w:val="20"/>
          <w:szCs w:val="20"/>
        </w:rPr>
      </w:pPr>
      <w:r w:rsidRPr="00626FD3">
        <w:rPr>
          <w:rFonts w:ascii="Arial Narrow" w:hAnsi="Arial Narrow"/>
          <w:color w:val="000000" w:themeColor="text1"/>
          <w:sz w:val="20"/>
          <w:szCs w:val="20"/>
        </w:rPr>
        <w:t>Выводы.</w:t>
      </w:r>
    </w:p>
    <w:sectPr w:rsidR="003F41C3" w:rsidRPr="00626FD3" w:rsidSect="003E292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hewy">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6A22"/>
    <w:multiLevelType w:val="hybridMultilevel"/>
    <w:tmpl w:val="E2B6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E7849"/>
    <w:rsid w:val="00213EC5"/>
    <w:rsid w:val="002268C1"/>
    <w:rsid w:val="0026500C"/>
    <w:rsid w:val="002855AF"/>
    <w:rsid w:val="003946B5"/>
    <w:rsid w:val="003E2929"/>
    <w:rsid w:val="003F41C3"/>
    <w:rsid w:val="005C5601"/>
    <w:rsid w:val="00626FD3"/>
    <w:rsid w:val="00830FCA"/>
    <w:rsid w:val="00A62A51"/>
    <w:rsid w:val="00B92EF7"/>
    <w:rsid w:val="00FE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601"/>
    <w:rPr>
      <w:strike w:val="0"/>
      <w:dstrike w:val="0"/>
      <w:color w:val="E9268D"/>
      <w:u w:val="none"/>
      <w:effect w:val="none"/>
    </w:rPr>
  </w:style>
  <w:style w:type="character" w:customStyle="1" w:styleId="post-author">
    <w:name w:val="post-author"/>
    <w:basedOn w:val="a0"/>
    <w:rsid w:val="005C5601"/>
  </w:style>
  <w:style w:type="character" w:customStyle="1" w:styleId="fn">
    <w:name w:val="fn"/>
    <w:basedOn w:val="a0"/>
    <w:rsid w:val="005C5601"/>
  </w:style>
  <w:style w:type="character" w:customStyle="1" w:styleId="post-timestamp1">
    <w:name w:val="post-timestamp1"/>
    <w:basedOn w:val="a0"/>
    <w:rsid w:val="005C5601"/>
  </w:style>
  <w:style w:type="character" w:customStyle="1" w:styleId="post-comment-link">
    <w:name w:val="post-comment-link"/>
    <w:basedOn w:val="a0"/>
    <w:rsid w:val="005C5601"/>
  </w:style>
  <w:style w:type="paragraph" w:styleId="a4">
    <w:name w:val="List Paragraph"/>
    <w:basedOn w:val="a"/>
    <w:uiPriority w:val="34"/>
    <w:qFormat/>
    <w:rsid w:val="00626FD3"/>
    <w:pPr>
      <w:ind w:left="720"/>
      <w:contextualSpacing/>
    </w:pPr>
  </w:style>
</w:styles>
</file>

<file path=word/webSettings.xml><?xml version="1.0" encoding="utf-8"?>
<w:webSettings xmlns:r="http://schemas.openxmlformats.org/officeDocument/2006/relationships" xmlns:w="http://schemas.openxmlformats.org/wordprocessingml/2006/main">
  <w:divs>
    <w:div w:id="171188922">
      <w:bodyDiv w:val="1"/>
      <w:marLeft w:val="0"/>
      <w:marRight w:val="0"/>
      <w:marTop w:val="0"/>
      <w:marBottom w:val="0"/>
      <w:divBdr>
        <w:top w:val="none" w:sz="0" w:space="0" w:color="auto"/>
        <w:left w:val="none" w:sz="0" w:space="0" w:color="auto"/>
        <w:bottom w:val="none" w:sz="0" w:space="0" w:color="auto"/>
        <w:right w:val="none" w:sz="0" w:space="0" w:color="auto"/>
      </w:divBdr>
      <w:divsChild>
        <w:div w:id="365788549">
          <w:marLeft w:val="0"/>
          <w:marRight w:val="0"/>
          <w:marTop w:val="0"/>
          <w:marBottom w:val="0"/>
          <w:divBdr>
            <w:top w:val="none" w:sz="0" w:space="0" w:color="auto"/>
            <w:left w:val="none" w:sz="0" w:space="0" w:color="auto"/>
            <w:bottom w:val="none" w:sz="0" w:space="0" w:color="auto"/>
            <w:right w:val="none" w:sz="0" w:space="0" w:color="auto"/>
          </w:divBdr>
          <w:divsChild>
            <w:div w:id="1370836601">
              <w:marLeft w:val="0"/>
              <w:marRight w:val="0"/>
              <w:marTop w:val="230"/>
              <w:marBottom w:val="230"/>
              <w:divBdr>
                <w:top w:val="none" w:sz="0" w:space="0" w:color="auto"/>
                <w:left w:val="none" w:sz="0" w:space="0" w:color="auto"/>
                <w:bottom w:val="none" w:sz="0" w:space="0" w:color="auto"/>
                <w:right w:val="none" w:sz="0" w:space="0" w:color="auto"/>
              </w:divBdr>
              <w:divsChild>
                <w:div w:id="701901689">
                  <w:marLeft w:val="0"/>
                  <w:marRight w:val="0"/>
                  <w:marTop w:val="0"/>
                  <w:marBottom w:val="0"/>
                  <w:divBdr>
                    <w:top w:val="none" w:sz="0" w:space="0" w:color="auto"/>
                    <w:left w:val="none" w:sz="0" w:space="0" w:color="auto"/>
                    <w:bottom w:val="none" w:sz="0" w:space="0" w:color="auto"/>
                    <w:right w:val="none" w:sz="0" w:space="0" w:color="auto"/>
                  </w:divBdr>
                  <w:divsChild>
                    <w:div w:id="231626889">
                      <w:marLeft w:val="0"/>
                      <w:marRight w:val="0"/>
                      <w:marTop w:val="0"/>
                      <w:marBottom w:val="0"/>
                      <w:divBdr>
                        <w:top w:val="none" w:sz="0" w:space="0" w:color="auto"/>
                        <w:left w:val="none" w:sz="0" w:space="0" w:color="auto"/>
                        <w:bottom w:val="none" w:sz="0" w:space="0" w:color="auto"/>
                        <w:right w:val="none" w:sz="0" w:space="0" w:color="auto"/>
                      </w:divBdr>
                      <w:divsChild>
                        <w:div w:id="1315834848">
                          <w:marLeft w:val="0"/>
                          <w:marRight w:val="0"/>
                          <w:marTop w:val="0"/>
                          <w:marBottom w:val="0"/>
                          <w:divBdr>
                            <w:top w:val="none" w:sz="0" w:space="0" w:color="auto"/>
                            <w:left w:val="none" w:sz="0" w:space="0" w:color="auto"/>
                            <w:bottom w:val="none" w:sz="0" w:space="0" w:color="auto"/>
                            <w:right w:val="none" w:sz="0" w:space="0" w:color="auto"/>
                          </w:divBdr>
                          <w:divsChild>
                            <w:div w:id="2019042575">
                              <w:marLeft w:val="0"/>
                              <w:marRight w:val="0"/>
                              <w:marTop w:val="0"/>
                              <w:marBottom w:val="0"/>
                              <w:divBdr>
                                <w:top w:val="none" w:sz="0" w:space="0" w:color="auto"/>
                                <w:left w:val="none" w:sz="0" w:space="0" w:color="auto"/>
                                <w:bottom w:val="none" w:sz="0" w:space="0" w:color="auto"/>
                                <w:right w:val="none" w:sz="0" w:space="0" w:color="auto"/>
                              </w:divBdr>
                              <w:divsChild>
                                <w:div w:id="1175462774">
                                  <w:marLeft w:val="0"/>
                                  <w:marRight w:val="0"/>
                                  <w:marTop w:val="0"/>
                                  <w:marBottom w:val="0"/>
                                  <w:divBdr>
                                    <w:top w:val="none" w:sz="0" w:space="0" w:color="auto"/>
                                    <w:left w:val="none" w:sz="0" w:space="0" w:color="auto"/>
                                    <w:bottom w:val="none" w:sz="0" w:space="0" w:color="auto"/>
                                    <w:right w:val="none" w:sz="0" w:space="0" w:color="auto"/>
                                  </w:divBdr>
                                  <w:divsChild>
                                    <w:div w:id="1533108526">
                                      <w:marLeft w:val="0"/>
                                      <w:marRight w:val="0"/>
                                      <w:marTop w:val="0"/>
                                      <w:marBottom w:val="0"/>
                                      <w:divBdr>
                                        <w:top w:val="none" w:sz="0" w:space="0" w:color="auto"/>
                                        <w:left w:val="none" w:sz="0" w:space="0" w:color="auto"/>
                                        <w:bottom w:val="none" w:sz="0" w:space="0" w:color="auto"/>
                                        <w:right w:val="none" w:sz="0" w:space="0" w:color="auto"/>
                                      </w:divBdr>
                                      <w:divsChild>
                                        <w:div w:id="701825236">
                                          <w:marLeft w:val="0"/>
                                          <w:marRight w:val="0"/>
                                          <w:marTop w:val="0"/>
                                          <w:marBottom w:val="0"/>
                                          <w:divBdr>
                                            <w:top w:val="none" w:sz="0" w:space="0" w:color="auto"/>
                                            <w:left w:val="none" w:sz="0" w:space="0" w:color="auto"/>
                                            <w:bottom w:val="none" w:sz="0" w:space="0" w:color="auto"/>
                                            <w:right w:val="none" w:sz="0" w:space="0" w:color="auto"/>
                                          </w:divBdr>
                                          <w:divsChild>
                                            <w:div w:id="1480000490">
                                              <w:marLeft w:val="0"/>
                                              <w:marRight w:val="0"/>
                                              <w:marTop w:val="0"/>
                                              <w:marBottom w:val="0"/>
                                              <w:divBdr>
                                                <w:top w:val="none" w:sz="0" w:space="0" w:color="auto"/>
                                                <w:left w:val="none" w:sz="0" w:space="0" w:color="auto"/>
                                                <w:bottom w:val="none" w:sz="0" w:space="0" w:color="auto"/>
                                                <w:right w:val="none" w:sz="0" w:space="0" w:color="auto"/>
                                              </w:divBdr>
                                              <w:divsChild>
                                                <w:div w:id="919405821">
                                                  <w:marLeft w:val="0"/>
                                                  <w:marRight w:val="0"/>
                                                  <w:marTop w:val="0"/>
                                                  <w:marBottom w:val="0"/>
                                                  <w:divBdr>
                                                    <w:top w:val="none" w:sz="0" w:space="0" w:color="auto"/>
                                                    <w:left w:val="none" w:sz="0" w:space="0" w:color="auto"/>
                                                    <w:bottom w:val="none" w:sz="0" w:space="0" w:color="auto"/>
                                                    <w:right w:val="none" w:sz="0" w:space="0" w:color="auto"/>
                                                  </w:divBdr>
                                                  <w:divsChild>
                                                    <w:div w:id="1639996250">
                                                      <w:marLeft w:val="0"/>
                                                      <w:marRight w:val="0"/>
                                                      <w:marTop w:val="0"/>
                                                      <w:marBottom w:val="0"/>
                                                      <w:divBdr>
                                                        <w:top w:val="none" w:sz="0" w:space="0" w:color="auto"/>
                                                        <w:left w:val="none" w:sz="0" w:space="0" w:color="auto"/>
                                                        <w:bottom w:val="none" w:sz="0" w:space="0" w:color="auto"/>
                                                        <w:right w:val="none" w:sz="0" w:space="0" w:color="auto"/>
                                                      </w:divBdr>
                                                      <w:divsChild>
                                                        <w:div w:id="1983074078">
                                                          <w:marLeft w:val="0"/>
                                                          <w:marRight w:val="0"/>
                                                          <w:marTop w:val="346"/>
                                                          <w:marBottom w:val="346"/>
                                                          <w:divBdr>
                                                            <w:top w:val="none" w:sz="0" w:space="0" w:color="auto"/>
                                                            <w:left w:val="none" w:sz="0" w:space="0" w:color="auto"/>
                                                            <w:bottom w:val="none" w:sz="0" w:space="0" w:color="auto"/>
                                                            <w:right w:val="none" w:sz="0" w:space="0" w:color="auto"/>
                                                          </w:divBdr>
                                                          <w:divsChild>
                                                            <w:div w:id="160315292">
                                                              <w:marLeft w:val="0"/>
                                                              <w:marRight w:val="0"/>
                                                              <w:marTop w:val="0"/>
                                                              <w:marBottom w:val="0"/>
                                                              <w:divBdr>
                                                                <w:top w:val="none" w:sz="0" w:space="0" w:color="auto"/>
                                                                <w:left w:val="none" w:sz="0" w:space="0" w:color="auto"/>
                                                                <w:bottom w:val="none" w:sz="0" w:space="0" w:color="auto"/>
                                                                <w:right w:val="none" w:sz="0" w:space="0" w:color="auto"/>
                                                              </w:divBdr>
                                                              <w:divsChild>
                                                                <w:div w:id="609437501">
                                                                  <w:marLeft w:val="0"/>
                                                                  <w:marRight w:val="0"/>
                                                                  <w:marTop w:val="0"/>
                                                                  <w:marBottom w:val="0"/>
                                                                  <w:divBdr>
                                                                    <w:top w:val="none" w:sz="0" w:space="0" w:color="auto"/>
                                                                    <w:left w:val="none" w:sz="0" w:space="0" w:color="auto"/>
                                                                    <w:bottom w:val="none" w:sz="0" w:space="0" w:color="auto"/>
                                                                    <w:right w:val="none" w:sz="0" w:space="0" w:color="auto"/>
                                                                  </w:divBdr>
                                                                  <w:divsChild>
                                                                    <w:div w:id="1316644365">
                                                                      <w:marLeft w:val="0"/>
                                                                      <w:marRight w:val="0"/>
                                                                      <w:marTop w:val="0"/>
                                                                      <w:marBottom w:val="0"/>
                                                                      <w:divBdr>
                                                                        <w:top w:val="none" w:sz="0" w:space="0" w:color="auto"/>
                                                                        <w:left w:val="none" w:sz="0" w:space="0" w:color="auto"/>
                                                                        <w:bottom w:val="none" w:sz="0" w:space="0" w:color="auto"/>
                                                                        <w:right w:val="none" w:sz="0" w:space="0" w:color="auto"/>
                                                                      </w:divBdr>
                                                                      <w:divsChild>
                                                                        <w:div w:id="1281455351">
                                                                          <w:marLeft w:val="-230"/>
                                                                          <w:marRight w:val="-230"/>
                                                                          <w:marTop w:val="0"/>
                                                                          <w:marBottom w:val="230"/>
                                                                          <w:divBdr>
                                                                            <w:top w:val="single" w:sz="4" w:space="9" w:color="DDDDDD"/>
                                                                            <w:left w:val="single" w:sz="4" w:space="12" w:color="DDDDDD"/>
                                                                            <w:bottom w:val="single" w:sz="4" w:space="9" w:color="DDDDDD"/>
                                                                            <w:right w:val="single" w:sz="4" w:space="12" w:color="DDDDDD"/>
                                                                          </w:divBdr>
                                                                          <w:divsChild>
                                                                            <w:div w:id="1717192557">
                                                                              <w:marLeft w:val="0"/>
                                                                              <w:marRight w:val="0"/>
                                                                              <w:marTop w:val="0"/>
                                                                              <w:marBottom w:val="0"/>
                                                                              <w:divBdr>
                                                                                <w:top w:val="none" w:sz="0" w:space="0" w:color="auto"/>
                                                                                <w:left w:val="none" w:sz="0" w:space="0" w:color="auto"/>
                                                                                <w:bottom w:val="none" w:sz="0" w:space="0" w:color="auto"/>
                                                                                <w:right w:val="none" w:sz="0" w:space="0" w:color="auto"/>
                                                                              </w:divBdr>
                                                                              <w:divsChild>
                                                                                <w:div w:id="1297907702">
                                                                                  <w:marLeft w:val="0"/>
                                                                                  <w:marRight w:val="0"/>
                                                                                  <w:marTop w:val="0"/>
                                                                                  <w:marBottom w:val="0"/>
                                                                                  <w:divBdr>
                                                                                    <w:top w:val="none" w:sz="0" w:space="0" w:color="auto"/>
                                                                                    <w:left w:val="none" w:sz="0" w:space="0" w:color="auto"/>
                                                                                    <w:bottom w:val="none" w:sz="0" w:space="0" w:color="auto"/>
                                                                                    <w:right w:val="none" w:sz="0" w:space="0" w:color="auto"/>
                                                                                  </w:divBdr>
                                                                                </w:div>
                                                                                <w:div w:id="328794465">
                                                                                  <w:marLeft w:val="0"/>
                                                                                  <w:marRight w:val="0"/>
                                                                                  <w:marTop w:val="120"/>
                                                                                  <w:marBottom w:val="0"/>
                                                                                  <w:divBdr>
                                                                                    <w:top w:val="none" w:sz="0" w:space="0" w:color="auto"/>
                                                                                    <w:left w:val="none" w:sz="0" w:space="0" w:color="auto"/>
                                                                                    <w:bottom w:val="none" w:sz="0" w:space="0" w:color="auto"/>
                                                                                    <w:right w:val="none" w:sz="0" w:space="0" w:color="auto"/>
                                                                                  </w:divBdr>
                                                                                  <w:divsChild>
                                                                                    <w:div w:id="9134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2963">
      <w:bodyDiv w:val="1"/>
      <w:marLeft w:val="0"/>
      <w:marRight w:val="0"/>
      <w:marTop w:val="0"/>
      <w:marBottom w:val="0"/>
      <w:divBdr>
        <w:top w:val="none" w:sz="0" w:space="0" w:color="auto"/>
        <w:left w:val="none" w:sz="0" w:space="0" w:color="auto"/>
        <w:bottom w:val="none" w:sz="0" w:space="0" w:color="auto"/>
        <w:right w:val="none" w:sz="0" w:space="0" w:color="auto"/>
      </w:divBdr>
      <w:divsChild>
        <w:div w:id="1696497092">
          <w:marLeft w:val="0"/>
          <w:marRight w:val="0"/>
          <w:marTop w:val="0"/>
          <w:marBottom w:val="0"/>
          <w:divBdr>
            <w:top w:val="none" w:sz="0" w:space="0" w:color="auto"/>
            <w:left w:val="none" w:sz="0" w:space="0" w:color="auto"/>
            <w:bottom w:val="none" w:sz="0" w:space="0" w:color="auto"/>
            <w:right w:val="none" w:sz="0" w:space="0" w:color="auto"/>
          </w:divBdr>
          <w:divsChild>
            <w:div w:id="903487069">
              <w:marLeft w:val="0"/>
              <w:marRight w:val="0"/>
              <w:marTop w:val="100"/>
              <w:marBottom w:val="100"/>
              <w:divBdr>
                <w:top w:val="none" w:sz="0" w:space="0" w:color="auto"/>
                <w:left w:val="none" w:sz="0" w:space="0" w:color="auto"/>
                <w:bottom w:val="none" w:sz="0" w:space="0" w:color="auto"/>
                <w:right w:val="none" w:sz="0" w:space="0" w:color="auto"/>
              </w:divBdr>
              <w:divsChild>
                <w:div w:id="1475101528">
                  <w:marLeft w:val="0"/>
                  <w:marRight w:val="0"/>
                  <w:marTop w:val="0"/>
                  <w:marBottom w:val="0"/>
                  <w:divBdr>
                    <w:top w:val="none" w:sz="0" w:space="0" w:color="auto"/>
                    <w:left w:val="none" w:sz="0" w:space="0" w:color="auto"/>
                    <w:bottom w:val="none" w:sz="0" w:space="0" w:color="auto"/>
                    <w:right w:val="none" w:sz="0" w:space="0" w:color="auto"/>
                  </w:divBdr>
                  <w:divsChild>
                    <w:div w:id="1756628467">
                      <w:marLeft w:val="0"/>
                      <w:marRight w:val="0"/>
                      <w:marTop w:val="0"/>
                      <w:marBottom w:val="0"/>
                      <w:divBdr>
                        <w:top w:val="none" w:sz="0" w:space="0" w:color="auto"/>
                        <w:left w:val="none" w:sz="0" w:space="0" w:color="auto"/>
                        <w:bottom w:val="none" w:sz="0" w:space="0" w:color="auto"/>
                        <w:right w:val="none" w:sz="0" w:space="0" w:color="auto"/>
                      </w:divBdr>
                      <w:divsChild>
                        <w:div w:id="2091462582">
                          <w:marLeft w:val="0"/>
                          <w:marRight w:val="0"/>
                          <w:marTop w:val="0"/>
                          <w:marBottom w:val="0"/>
                          <w:divBdr>
                            <w:top w:val="none" w:sz="0" w:space="0" w:color="auto"/>
                            <w:left w:val="none" w:sz="0" w:space="0" w:color="auto"/>
                            <w:bottom w:val="none" w:sz="0" w:space="0" w:color="auto"/>
                            <w:right w:val="none" w:sz="0" w:space="0" w:color="auto"/>
                          </w:divBdr>
                          <w:divsChild>
                            <w:div w:id="179706044">
                              <w:marLeft w:val="0"/>
                              <w:marRight w:val="0"/>
                              <w:marTop w:val="0"/>
                              <w:marBottom w:val="0"/>
                              <w:divBdr>
                                <w:top w:val="none" w:sz="0" w:space="0" w:color="auto"/>
                                <w:left w:val="none" w:sz="0" w:space="0" w:color="auto"/>
                                <w:bottom w:val="none" w:sz="0" w:space="0" w:color="auto"/>
                                <w:right w:val="none" w:sz="0" w:space="0" w:color="auto"/>
                              </w:divBdr>
                              <w:divsChild>
                                <w:div w:id="1598903989">
                                  <w:marLeft w:val="0"/>
                                  <w:marRight w:val="0"/>
                                  <w:marTop w:val="0"/>
                                  <w:marBottom w:val="288"/>
                                  <w:divBdr>
                                    <w:top w:val="none" w:sz="0" w:space="0" w:color="auto"/>
                                    <w:left w:val="none" w:sz="0" w:space="0" w:color="auto"/>
                                    <w:bottom w:val="none" w:sz="0" w:space="0" w:color="auto"/>
                                    <w:right w:val="none" w:sz="0" w:space="0" w:color="auto"/>
                                  </w:divBdr>
                                  <w:divsChild>
                                    <w:div w:id="1340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dc:creator>
  <cp:lastModifiedBy>СОШ 1</cp:lastModifiedBy>
  <cp:revision>4</cp:revision>
  <dcterms:created xsi:type="dcterms:W3CDTF">2014-12-24T16:06:00Z</dcterms:created>
  <dcterms:modified xsi:type="dcterms:W3CDTF">2014-12-26T18:07:00Z</dcterms:modified>
</cp:coreProperties>
</file>