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EB" w:rsidRPr="00596CEB" w:rsidRDefault="00596CEB" w:rsidP="00596CEB">
      <w:pPr>
        <w:spacing w:after="0" w:line="336" w:lineRule="auto"/>
        <w:outlineLvl w:val="0"/>
        <w:rPr>
          <w:rFonts w:ascii="Arial" w:eastAsia="Times New Roman" w:hAnsi="Arial" w:cs="Arial"/>
          <w:b/>
          <w:bCs/>
          <w:color w:val="1490FF"/>
          <w:kern w:val="36"/>
          <w:sz w:val="24"/>
          <w:szCs w:val="24"/>
        </w:rPr>
      </w:pPr>
      <w:r w:rsidRPr="00596CEB">
        <w:rPr>
          <w:rFonts w:ascii="Arial" w:eastAsia="Times New Roman" w:hAnsi="Arial" w:cs="Arial"/>
          <w:b/>
          <w:bCs/>
          <w:color w:val="1490FF"/>
          <w:kern w:val="36"/>
          <w:sz w:val="24"/>
          <w:szCs w:val="24"/>
        </w:rPr>
        <w:t>Родительское собрание в 7 «А» классе по теме: "Особенности подросткового возраста".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Классный руководитель: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Мартиросова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Анжела Андреевна.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Повестка дня родительского собрания: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>1. Итоги I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  <w:lang w:val="en-US"/>
        </w:rPr>
        <w:t>I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четверти.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2. Особенности подросткового возраста.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3. Творческое наследие выдающегося российского ученого и гражданина, академика Д.С. Лихачева.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4. Отчет родительского комитета.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5. Разное.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Цель: нахождение путей преодоления кризиса отношений взрослый - подросток, сплочение семьи.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Задачи: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>1. Подвести итоги I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  <w:lang w:val="en-US"/>
        </w:rPr>
        <w:t>I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четверти.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2. Познакомить родителей с особенностями подросткового возраста.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3. Найти пути преодоления подросткового кризиса.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4. Определить правильное поведение родителей с детьми подросткового возраста.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>1. Итоги I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  <w:lang w:val="en-US"/>
        </w:rPr>
        <w:t>I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четверти.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2. Особенности подросткового возраста.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Цитаты для обсуждения: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Воспитание - это процесс жизни, а не подготовка к будущей жизни. Дж.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Дьюи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: «Структура личности подростка. В ней нет ничего устойчивого, окончательного и неподвижного. Все в ней - переход, все течет». Л.С.Выгодский: «Научить человека быть счастливым нельзя, но воспитать его так, чтобы он был счастливым, можно». А.Макаренко: «Школа - это мастерская человечности».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>Психолого-педагогическое просвещение: «Взять сторону подростка». Многие дети, вступая в подростковый возраст, поразительно меняются. Из ласковых, спокойных и послушных вдруг превращаются в «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ершистых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», неуправляемых, </w:t>
      </w:r>
      <w:r w:rsidRPr="00596CE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К 13 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Теснейшая эмоциональная зависимость от родителей вступает в противоречие 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жаждой признания среди сверстников, что тоже становится причиной невротических реакций. Возникает желание изменить свое состояние, приняв что-либо «для быстрого улучшения настроения». Все это очень опасные предпосылки, которые нельзя оставлять без внимания.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Что же нужно делать взрослым, чтобы избежать конфликтов в общении с подростком? Конечно, терпеть 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хамство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собственного ребенка очень трудно. Так и хочется дать 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грубияну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 правила поведения в ранней ситуации.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1. Дайте свободу. Спокойно свыкнитесь с мыслью, что ваш ребенок уже вырос,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и далее удерживать его возле себя не удастся, а непослушание это стремление выйти из-под вашей опеки.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2. Никаких нотаций. Больше всего подростка бесят нудные родительские нравоучения. 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Измените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3. Идите на компромисс. 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4. Уступает тот, кто умнее. 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</w:t>
      </w:r>
      <w:r w:rsidRPr="00596CE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психикой. Запомните: лавры победителя в отношениях с собственными детьми не украшают.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5. Не надо обижать.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6. Будьте тверды и последовательны. Дети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«воспитывают», критикуют и муштруют, самооценка его оказывается низкой, ущербной.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Общий закон здесь прост: в детстве мы узнаем о себе только из слов и отношения к нам близких. Образ ребенка строится извне, рано или поздно он начинает видеть себя таким, каким видят его другие. Каждым обращением к подростку словом, делом, интонацией, жестом, нахмуренными бровями и даже молчанием мы сообщаем ему не только о себе, о своем состоянии, но и всегда о нем, а часто именно о нем.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От повторяющихся знаков приветствия, любви и принятия у подростка складывается ощущение: «со мной все в порядке», «я хороший». А от сигналов осуждения, неудовольствия, критики ощущение: «со мной что-то не так», «я плохой». Наказание, а тем более самонаказание только усугубят его ощущение неблагополучия и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несчастливости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. В результате подросток, в конце концов, может прийти к выводу: «Плохой, ну и пусть! И буду плохим!». Это вызов, за которым скрывается горечь отчаяния. Чтобы не допускать глубокого разлада ребенка с самим собой и окружающим миром, нужно постоянно поддерживать его самооценку, чувство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самоценности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. Это можно сделать, следуя таким принципам: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Безусловно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принимать его.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2. Активно слушать его переживания и потребности.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3. Бывать (читать, заниматься) вместе.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4. Не вмешиваться в те его занятия, с которыми он справляется сам.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5. Помогать, когда просит.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6. Поддерживать успехи.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7. Делиться своими чувствами (значит доверять).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8. Конструктивно решать конфликты.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9. Использовать в повседневном общении приветливые фразы. Например: «Мне хорошо с тобой...», «Мне нравится, как ты...», «Ты, конечно, справишься...», «Как хорошо, что ты у нас есть...» и другие.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10.Как можно чаще обнимать его, но не «затискивать».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И в заключение напомню мудрое напутствие известного американского педиатра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Бенджамина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Спока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>: «Любите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вств к р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ебенку и от тех жизненных принципов, которые вы ему прививаете».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3. Творческое наследие выдающегося российского ученого и гражданина, академика Д.С. Лихачева.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«Надо прожить жизнь с достоинством,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чтобы не стыдно было вспомнить».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Д.С. Лихачев.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Лихачев Дмитрий Сергеевич (1906, Петербург) – историк древнерусской литературы. Родился в семье инженера. В 1923 окончил советскую трудовую школу и поступил в Петроградский университет на отделение языкознания и литературы факультета общественных наук. В 1928 окончил университет, защитив два диплома – по Романо-германской и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славяно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– русской, филологии. В 1928г за участие в научном студенческом кружке был арестован и сидел в Соловецком лагере. В 1931 – 1932г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.г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находился на строительстве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Беломоро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– Балтийского канала и был освобожден как «ударник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Белбалтлага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с правом проживания по всей территории СССР». В 1934 – 1938г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.г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Д.С. Лихачев работал в Ленинградском отделении издательства АН СССР. Обратил на себя внимание при редактировании книги А.А. Шахматова «Обозрение русских летописных сводов» и был приглашен на работу в отдел древнерусской литературы Пушкинского Дома, </w:t>
      </w:r>
      <w:r w:rsidRPr="00596CE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где прошел путь от младшего научного сотрудника до действительного члена Академии наук в 1970г. В 1941 Лихачев защитил кандидатскую диссертацию «Новгородские летописные своды XII века». В 1942осажденном фашистами Ленинграде написал брошюру «Оборона древнерусских городов».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Дмитрий Сергеевич пережил блокаду Ленинграда и оставил о ней поразительные записи. Возможно, это самое сильное из того, что написано о блокаде. Читать эти страницы страшно и вместе с тем необходимо для каждого. «В голод люди, - говорит Лихачев, - показали себя. 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Обнажились, освободились от всяческой мишуры: одни оказались замечательными, беспримерными героями, другие – злодеями, </w:t>
      </w:r>
      <w:proofErr w:type="spell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мерзавцами</w:t>
      </w:r>
      <w:proofErr w:type="spellEnd"/>
      <w:r w:rsidRPr="00596CEB">
        <w:rPr>
          <w:rFonts w:ascii="Arial" w:eastAsia="Times New Roman" w:hAnsi="Arial" w:cs="Arial"/>
          <w:color w:val="333333"/>
          <w:sz w:val="24"/>
          <w:szCs w:val="24"/>
        </w:rPr>
        <w:t>, убийцами, людоедами.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Середины не было. Все было настоящее».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Лихачев является членом многих иностранных академий, дважды удостаивался государственной премии (1952, 1969), в 1986 стал Героем Социалистического Труда. В 1989 был избран народным депутатом СССР.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Д.С. Лихачева можно назвать человеком XX века. Его труды невозможно переоценить. Его можно считать нашим современником потому так </w:t>
      </w:r>
      <w:proofErr w:type="gramStart"/>
      <w:r w:rsidRPr="00596CEB">
        <w:rPr>
          <w:rFonts w:ascii="Arial" w:eastAsia="Times New Roman" w:hAnsi="Arial" w:cs="Arial"/>
          <w:color w:val="333333"/>
          <w:sz w:val="24"/>
          <w:szCs w:val="24"/>
        </w:rPr>
        <w:t>как</w:t>
      </w:r>
      <w:proofErr w:type="gramEnd"/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 несмотря на то, что он ушел от нас, его помнят, его читают, цитируют и пока это будет продолжаться, он будет жить среди нас.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Дмитрий Сергеевич скончался 30 сентября 1999 года.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4. Отчет родительского комитета.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5. Разное.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Опоздание учащихся на первый урок.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Прогулы уроков. </w:t>
      </w:r>
    </w:p>
    <w:p w:rsidR="00596CEB" w:rsidRPr="00D036B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Посещение уроков физкультуры.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Памятка для родителей.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Не надо обижать.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Никаких нотаций.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Дайте свободу.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Идите на компромисс.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 xml:space="preserve">Будьте тверды и последовательны. </w:t>
      </w:r>
    </w:p>
    <w:p w:rsidR="00596CEB" w:rsidRPr="00596CEB" w:rsidRDefault="00596CEB" w:rsidP="00596CEB">
      <w:p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6CEB">
        <w:rPr>
          <w:rFonts w:ascii="Arial" w:eastAsia="Times New Roman" w:hAnsi="Arial" w:cs="Arial"/>
          <w:color w:val="333333"/>
          <w:sz w:val="24"/>
          <w:szCs w:val="24"/>
        </w:rPr>
        <w:t>Уступает тот, кто умн</w:t>
      </w:r>
      <w:r>
        <w:rPr>
          <w:rFonts w:ascii="Arial" w:eastAsia="Times New Roman" w:hAnsi="Arial" w:cs="Arial"/>
          <w:color w:val="333333"/>
          <w:sz w:val="24"/>
          <w:szCs w:val="24"/>
        </w:rPr>
        <w:t>ее.</w:t>
      </w:r>
      <w:r w:rsidR="00D036B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sectPr w:rsidR="00596CEB" w:rsidRPr="00596CEB" w:rsidSect="007A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CEB"/>
    <w:rsid w:val="00596CEB"/>
    <w:rsid w:val="007A604B"/>
    <w:rsid w:val="00D036BB"/>
    <w:rsid w:val="00E5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4B"/>
  </w:style>
  <w:style w:type="paragraph" w:styleId="1">
    <w:name w:val="heading 1"/>
    <w:basedOn w:val="a"/>
    <w:link w:val="10"/>
    <w:uiPriority w:val="9"/>
    <w:qFormat/>
    <w:rsid w:val="00596CEB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CEB"/>
    <w:rPr>
      <w:rFonts w:ascii="Arial" w:eastAsia="Times New Roman" w:hAnsi="Arial" w:cs="Arial"/>
      <w:b/>
      <w:bCs/>
      <w:color w:val="1490FF"/>
      <w:kern w:val="36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96CEB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98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8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82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9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3</cp:revision>
  <dcterms:created xsi:type="dcterms:W3CDTF">2014-01-14T17:19:00Z</dcterms:created>
  <dcterms:modified xsi:type="dcterms:W3CDTF">2014-02-11T15:28:00Z</dcterms:modified>
</cp:coreProperties>
</file>