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1" w:rsidRPr="00471EBC" w:rsidRDefault="00471EBC" w:rsidP="0047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BC">
        <w:rPr>
          <w:rFonts w:ascii="Times New Roman" w:hAnsi="Times New Roman" w:cs="Times New Roman"/>
          <w:b/>
          <w:sz w:val="28"/>
          <w:szCs w:val="28"/>
        </w:rPr>
        <w:t>Итоговое тестирование по предмету «Твоя профессиональная карьера»</w:t>
      </w:r>
    </w:p>
    <w:p w:rsidR="00471EBC" w:rsidRPr="00471EBC" w:rsidRDefault="00471EBC" w:rsidP="00471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EBC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– это …</w:t>
      </w: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виды памяти по соответствующим категориям: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1EBC" w:rsidTr="00471EBC">
        <w:tc>
          <w:tcPr>
            <w:tcW w:w="4672" w:type="dxa"/>
          </w:tcPr>
          <w:p w:rsidR="00471EBC" w:rsidRDefault="00471EBC" w:rsidP="00471E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объекту запоминания</w:t>
            </w:r>
          </w:p>
          <w:p w:rsidR="00471EBC" w:rsidRDefault="00471EBC" w:rsidP="00471E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волевой регуляции</w:t>
            </w:r>
          </w:p>
          <w:p w:rsidR="00471EBC" w:rsidRDefault="00471EBC" w:rsidP="00471E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длительности сохранения в памяти</w:t>
            </w:r>
          </w:p>
          <w:p w:rsidR="00471EBC" w:rsidRPr="00471EBC" w:rsidRDefault="00471EBC" w:rsidP="00471E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органам чувств</w:t>
            </w:r>
          </w:p>
        </w:tc>
        <w:tc>
          <w:tcPr>
            <w:tcW w:w="4673" w:type="dxa"/>
          </w:tcPr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зрительная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кратковременная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произвольная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образная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словесно-логическая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непроизвольная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долговременная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слуховая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двигательная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эмоциональная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оперативная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моторно-слуховая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зрительно-моторно-слуховая</w:t>
            </w:r>
          </w:p>
        </w:tc>
      </w:tr>
    </w:tbl>
    <w:p w:rsidR="00471EBC" w:rsidRDefault="00471EBC" w:rsidP="00471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– это …</w:t>
      </w: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качества внимания: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  <w:sectPr w:rsidR="00471E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концентрация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группировка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устойчивость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распределение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классификация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переключение</w:t>
      </w:r>
    </w:p>
    <w:p w:rsidR="00471EBC" w:rsidRDefault="00471EBC" w:rsidP="00471EBC">
      <w:pPr>
        <w:rPr>
          <w:rFonts w:ascii="Times New Roman" w:hAnsi="Times New Roman" w:cs="Times New Roman"/>
          <w:sz w:val="28"/>
          <w:szCs w:val="28"/>
        </w:rPr>
        <w:sectPr w:rsidR="00471EBC" w:rsidSect="00471E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1EBC" w:rsidRDefault="00471EBC" w:rsidP="00471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– это …</w:t>
      </w: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качества мышления.</w:t>
      </w: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личности, являющиеся условием успешного выполнения какой-либо деятельности – это …</w:t>
      </w: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известные вам специальные способности.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Соотнесите: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1EBC" w:rsidTr="00471EBC">
        <w:tc>
          <w:tcPr>
            <w:tcW w:w="4672" w:type="dxa"/>
          </w:tcPr>
          <w:p w:rsidR="00471EBC" w:rsidRDefault="00471EBC" w:rsidP="0047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сангвиник</w:t>
            </w:r>
            <w:proofErr w:type="gramEnd"/>
          </w:p>
          <w:p w:rsidR="00471EBC" w:rsidRDefault="00471EBC" w:rsidP="0047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меланхолик</w:t>
            </w:r>
            <w:proofErr w:type="gramEnd"/>
          </w:p>
          <w:p w:rsidR="00471EBC" w:rsidRDefault="00471EBC" w:rsidP="0047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холерик</w:t>
            </w:r>
            <w:proofErr w:type="gramEnd"/>
          </w:p>
          <w:p w:rsidR="00471EBC" w:rsidRPr="00471EBC" w:rsidRDefault="00471EBC" w:rsidP="00471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флегматик</w:t>
            </w:r>
            <w:proofErr w:type="gramEnd"/>
          </w:p>
        </w:tc>
        <w:tc>
          <w:tcPr>
            <w:tcW w:w="4673" w:type="dxa"/>
          </w:tcPr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работоспособный,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малоэмоциональный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серьезный, надежный, спокойный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активный, энергичный, жизнерадостный, легкомысленный, беззаботный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очень энергичный, вспыльчивый, эмоциональный, напористый, чувствительный</w:t>
            </w:r>
          </w:p>
          <w:p w:rsidR="00471EBC" w:rsidRDefault="00471EBC" w:rsidP="00471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замкнутый, ранимый, сдержанный, задумчивый, грустный</w:t>
            </w:r>
          </w:p>
        </w:tc>
      </w:tr>
    </w:tbl>
    <w:p w:rsidR="00471EBC" w:rsidRDefault="00471EBC" w:rsidP="00471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– это …:</w:t>
      </w:r>
    </w:p>
    <w:p w:rsidR="00471EBC" w:rsidRDefault="00471EBC" w:rsidP="00471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совокупность свойств нервной системы, составляющих физиологическую основу индивидуального своеобразия деятельности человека.</w:t>
      </w:r>
    </w:p>
    <w:p w:rsidR="00471EBC" w:rsidRDefault="00471EBC" w:rsidP="00471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качество личности, определяющие активность и эмоциональность поведения человека.</w:t>
      </w:r>
    </w:p>
    <w:p w:rsidR="00471EBC" w:rsidRDefault="00471EBC" w:rsidP="00471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совокупность устойчивых индивидуальных свойств человека, складывающихся и проявляющихся в деятельности и общении, обуславливающих типичные для него способы поведения.</w:t>
      </w:r>
    </w:p>
    <w:p w:rsidR="00471EBC" w:rsidRDefault="00471EBC" w:rsidP="00471EBC">
      <w:pPr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 определения: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Профессия.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Специальность.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Специализация.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Квалификация.</w:t>
      </w:r>
    </w:p>
    <w:p w:rsidR="00471EBC" w:rsidRP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EBC" w:rsidRPr="00471EBC" w:rsidRDefault="00471EBC" w:rsidP="00471E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EBC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Эталон ответа для учителя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– это способность запоминать тол, что мы видим, слышим, говорим и делаем, сохранять это и в нужный момент воспроизводить.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виды памяти по соответствующим категориям:</w:t>
      </w:r>
    </w:p>
    <w:p w:rsidR="00471EBC" w:rsidRDefault="00471EBC" w:rsidP="00471E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Г, Д, И, К</w:t>
      </w:r>
    </w:p>
    <w:p w:rsidR="00471EBC" w:rsidRDefault="00471EBC" w:rsidP="00471E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Е</w:t>
      </w:r>
    </w:p>
    <w:p w:rsidR="00471EBC" w:rsidRDefault="00471EBC" w:rsidP="00471E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 Ж, Л</w:t>
      </w:r>
    </w:p>
    <w:p w:rsidR="00471EBC" w:rsidRDefault="00471EBC" w:rsidP="00471E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З, М, Н.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– это сосредоточение мыслей, зрения или слуха на чем-нибудь.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качества внимания: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А, В, Г, Е.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– это процесс деятельности мозга, который характеризуется способностью человека рассуждать, сравнивать явления действительности, обобщать и получать выводы.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качества мышления.</w:t>
      </w:r>
    </w:p>
    <w:p w:rsidR="00471EBC" w:rsidRDefault="00471EBC" w:rsidP="0047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Быстрота, самостоятельность, критичность, гибкость, широта.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способности: литературные, технические, математические, педагогические, организаторские.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Б, 2) Г, 3) В, 4) А.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471EBC" w:rsidRDefault="00471EBC" w:rsidP="00471E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Профессия – это род трудовой деятельности, требующий специальной подготовки, знаний и опыта и являющийся обычно источником существования.</w:t>
      </w:r>
    </w:p>
    <w:p w:rsidR="00471EBC" w:rsidRDefault="00471EBC" w:rsidP="00471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вид занятий в рамках одной профессии.</w:t>
      </w:r>
    </w:p>
    <w:p w:rsidR="00471EBC" w:rsidRDefault="00471EBC" w:rsidP="00471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– это более узкая сфера деятельности в рамках конкретной специальности, приобретение более глубоких знаний и навыков и концентрация деятельности в этой области.</w:t>
      </w:r>
    </w:p>
    <w:p w:rsidR="00471EBC" w:rsidRPr="00471EBC" w:rsidRDefault="00471EBC" w:rsidP="00471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– это степень готовности к какому-либо виду труда, уровень подготовленности, которые подтверждены определенным документом.</w:t>
      </w:r>
    </w:p>
    <w:sectPr w:rsidR="00471EBC" w:rsidRPr="00471EBC" w:rsidSect="00471E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9C4"/>
    <w:multiLevelType w:val="hybridMultilevel"/>
    <w:tmpl w:val="3F5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75FF"/>
    <w:multiLevelType w:val="hybridMultilevel"/>
    <w:tmpl w:val="3726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80F25"/>
    <w:multiLevelType w:val="hybridMultilevel"/>
    <w:tmpl w:val="EA24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94C89"/>
    <w:multiLevelType w:val="hybridMultilevel"/>
    <w:tmpl w:val="8BC68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950E1"/>
    <w:multiLevelType w:val="hybridMultilevel"/>
    <w:tmpl w:val="D42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C"/>
    <w:rsid w:val="00471EBC"/>
    <w:rsid w:val="00D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0D5FF-B38C-4AF3-8296-BC23B2B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BC"/>
    <w:pPr>
      <w:ind w:left="720"/>
      <w:contextualSpacing/>
    </w:pPr>
  </w:style>
  <w:style w:type="table" w:styleId="a4">
    <w:name w:val="Table Grid"/>
    <w:basedOn w:val="a1"/>
    <w:uiPriority w:val="39"/>
    <w:rsid w:val="0047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FE8C-72DF-4B30-8788-E9A96518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2014-12-19T07:22:00Z</dcterms:created>
  <dcterms:modified xsi:type="dcterms:W3CDTF">2014-12-19T08:38:00Z</dcterms:modified>
</cp:coreProperties>
</file>