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94" w:rsidRDefault="00336D94" w:rsidP="00336D94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94">
        <w:rPr>
          <w:rFonts w:ascii="Times New Roman" w:hAnsi="Times New Roman" w:cs="Times New Roman"/>
          <w:b/>
          <w:sz w:val="24"/>
          <w:szCs w:val="24"/>
        </w:rPr>
        <w:t>Стилистические особенности слов соотносимых языков</w:t>
      </w:r>
    </w:p>
    <w:p w:rsidR="00336D94" w:rsidRDefault="00336D94" w:rsidP="001E260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D94" w:rsidRDefault="00336D94" w:rsidP="00336D94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6952" w:rsidRDefault="009F6952" w:rsidP="009F6952">
      <w:pPr>
        <w:spacing w:after="0" w:line="240" w:lineRule="auto"/>
        <w:ind w:left="113"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работы: урок</w:t>
      </w:r>
      <w:r w:rsidR="00CB34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лекция</w:t>
      </w:r>
    </w:p>
    <w:p w:rsidR="009F6952" w:rsidRDefault="008C7797" w:rsidP="009F6952">
      <w:pPr>
        <w:spacing w:after="0" w:line="240" w:lineRule="auto"/>
        <w:ind w:left="113"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F69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научить учащихся правильному  переводу слов</w:t>
      </w:r>
      <w:r w:rsidR="009F6952">
        <w:rPr>
          <w:rFonts w:ascii="Times New Roman" w:hAnsi="Times New Roman" w:cs="Times New Roman"/>
          <w:b/>
          <w:sz w:val="24"/>
          <w:szCs w:val="24"/>
        </w:rPr>
        <w:t xml:space="preserve">  с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русского на татарский язык с учетом  стилистических</w:t>
      </w:r>
      <w:r w:rsidR="009F69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особенностей языков</w:t>
      </w:r>
    </w:p>
    <w:p w:rsidR="00874321" w:rsidRPr="00A53E74" w:rsidRDefault="00336D94" w:rsidP="00CB3405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Современной наукой в последнее время активно разрабатываются вопросы межкультурной коммуникации, взаимодействия и взаимовлияния культур. </w:t>
      </w:r>
      <w:proofErr w:type="gramStart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все новые исследования, посвященные данной проблеме, причем в разных областях гуманитарных наук (в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лингвистике,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литературоведении, психологии, социологии, политологии, культурологии и т.д.).</w:t>
      </w:r>
      <w:proofErr w:type="gramEnd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Общественно-политические условия актуализируют понятия адекватной, толерантной межкультурной коммуникации, особенно в Татарстане, являющем собой платформу компромисса и диалога разных народов (языков, конфессий, культур). А такой она может быть только при условии полного взаимопонимания носителей разных культур, </w:t>
      </w:r>
      <w:proofErr w:type="gramStart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терпимого отношения их друг к другу.</w:t>
      </w:r>
    </w:p>
    <w:p w:rsidR="00874321" w:rsidRPr="00A53E74" w:rsidRDefault="00B07747" w:rsidP="00B07747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 (двух и более) культур стимулируют развитие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переводоведение</w:t>
      </w:r>
      <w:proofErr w:type="spellEnd"/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процессу перевода текст-оригинал является для реципиента</w:t>
      </w:r>
      <w:r w:rsidR="00874321" w:rsidRPr="00D736A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74321" w:rsidRPr="00D736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(от лат. </w:t>
      </w:r>
      <w:proofErr w:type="spellStart"/>
      <w:r w:rsidR="00874321" w:rsidRPr="00D736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recipiens</w:t>
      </w:r>
      <w:proofErr w:type="spellEnd"/>
      <w:r w:rsidR="00874321" w:rsidRPr="00D736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родительный падеж </w:t>
      </w:r>
      <w:proofErr w:type="spellStart"/>
      <w:r w:rsidR="00874321" w:rsidRPr="00D736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recipientis</w:t>
      </w:r>
      <w:proofErr w:type="spellEnd"/>
      <w:r w:rsidR="00874321" w:rsidRPr="00D736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— получающий, принимающий)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фрагментом некоей чужой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лингвокультурной</w:t>
      </w:r>
      <w:proofErr w:type="spellEnd"/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общности, которую он воспринимает с помощью текстов-переводов. Диалектическое единство литературного произведения и его перевода предполагает взаимовлияние двух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языковых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 мира, двух художественных систем. Текст перевода "встраивается" в новую парадигму: он оказывается элементом, принадлежащим одновременно двум системам - исходной культуре и культуре реципиента. Текст перевода не только воздействует </w:t>
      </w:r>
      <w:proofErr w:type="gramStart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реципиента</w:t>
      </w:r>
      <w:proofErr w:type="gramEnd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сам подверг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воздействию иной культуры.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условий и механизмов подобных трансформаций представляется важнейшей задачей </w:t>
      </w:r>
      <w:proofErr w:type="gramStart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</w:t>
      </w:r>
      <w:proofErr w:type="gramEnd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переводоведения</w:t>
      </w:r>
      <w:proofErr w:type="spellEnd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при исследовании должны быть интегрированы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филологические, культурологические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аспекты проблемы. Изучение механизмов и характера этих трансформаций также имеет </w:t>
      </w:r>
      <w:proofErr w:type="gramStart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оптимизации процессов межкультурной коммуникации.</w:t>
      </w:r>
    </w:p>
    <w:p w:rsidR="00874321" w:rsidRPr="00D736AA" w:rsidRDefault="00B0774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Перевод, как известно, — это ситуация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двуязычной 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коммуникации, в основе которой лежит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билингвизм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способность переводчика использовать в коммуникации два языка.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Языковая 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 с переводом существенно отличается от обычной ситуации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билингвизма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двуязычный субъект попеременно пользуется либо одним, либо другим языком. Перевод предполагает одновременную актуализацию обоих языков.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Гарбовский</w:t>
      </w:r>
      <w:proofErr w:type="spellEnd"/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 определяет перевод как «билингвизм динамический, при котором в контакт вступают не только два языка, но и две культуры, а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переводчик  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является местом контакта не только языков, но и двух культур»</w:t>
      </w:r>
      <w:proofErr w:type="gramStart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вспомнить знаменитое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высказывание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М.М.Бахтина, ставшее уже классикой, о том, что «чужая культура только в глазах другой культуры раскрывает себя полнее и глубже. Один смысл раскрывает свои глубины, встретившись и соприкоснувшись с другим, чужим смыслом: между ними начинается как бы диалог, который преодолевает замкнутость и односторонность этих смыслов, этих культур»</w:t>
      </w:r>
      <w:proofErr w:type="gramStart"/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необходимо учитывать, что в переводе постоянно осуществляется не столько контакт, сколько, возможно, столкновение» культур, но не культуры одного народа с культурой другого как объективных способов жизнедеятельности народов, а культуры, субъективно воспринятой и описанной автором оригинала, с субъективными представлениями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переводчика 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чужой культуре и об особенностях её интерпретации автором оригинала. Поэтому изучение взаимодействия культур народов через перевод и в переводе представляется делом достаточно сложным, но в то же время благородным</w:t>
      </w:r>
      <w:r w:rsidR="00874321" w:rsidRPr="00D7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необходимым</w:t>
      </w:r>
      <w:r w:rsidR="00874321" w:rsidRPr="00A53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948CB" w:rsidRPr="00874321" w:rsidRDefault="00B0774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74321" w:rsidRPr="00874321">
        <w:rPr>
          <w:rFonts w:ascii="Times New Roman" w:hAnsi="Times New Roman" w:cs="Times New Roman"/>
          <w:sz w:val="24"/>
          <w:szCs w:val="24"/>
        </w:rPr>
        <w:t xml:space="preserve"> </w:t>
      </w:r>
      <w:r w:rsidR="00422279" w:rsidRPr="00874321">
        <w:rPr>
          <w:rFonts w:ascii="Times New Roman" w:hAnsi="Times New Roman" w:cs="Times New Roman"/>
          <w:sz w:val="24"/>
          <w:szCs w:val="24"/>
        </w:rPr>
        <w:t xml:space="preserve">Слова в каждом языке, кроме своих основных лексических значений, имеют и стилистические значения. При постоянном употреблении обоих языков владения стилистическими нормами </w:t>
      </w:r>
      <w:r w:rsidR="00B84DF2" w:rsidRPr="00874321">
        <w:rPr>
          <w:rFonts w:ascii="Times New Roman" w:hAnsi="Times New Roman" w:cs="Times New Roman"/>
          <w:sz w:val="24"/>
          <w:szCs w:val="24"/>
        </w:rPr>
        <w:t>каждого из этих</w:t>
      </w:r>
      <w:r w:rsidR="0091572E" w:rsidRPr="00874321">
        <w:rPr>
          <w:rFonts w:ascii="Times New Roman" w:hAnsi="Times New Roman" w:cs="Times New Roman"/>
          <w:sz w:val="24"/>
          <w:szCs w:val="24"/>
        </w:rPr>
        <w:t xml:space="preserve"> языков приобретает особую значимость. Одинаковые по значению соотносимые слова часто значительно различаются по их стилистическому употреблению. Незнание этой особенности слов двух языков или пренебрежение к ней приводит к нарушению стилистических норм речи.</w:t>
      </w:r>
    </w:p>
    <w:p w:rsidR="0091572E" w:rsidRPr="00874321" w:rsidRDefault="00B0774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572E" w:rsidRPr="00874321">
        <w:rPr>
          <w:rFonts w:ascii="Times New Roman" w:hAnsi="Times New Roman" w:cs="Times New Roman"/>
          <w:sz w:val="24"/>
          <w:szCs w:val="24"/>
        </w:rPr>
        <w:t>В каждом языке среди многих тысяч слов имеются и нейтральные, и несколько ограниченные в употреблении слова. Нейтральные составляют абсолютное большинство словарного состава, и они могут использоваться во всех стилях языка, например, «</w:t>
      </w:r>
      <w:proofErr w:type="spellStart"/>
      <w:r w:rsidR="0091572E" w:rsidRPr="00874321">
        <w:rPr>
          <w:rFonts w:ascii="Times New Roman" w:hAnsi="Times New Roman" w:cs="Times New Roman"/>
          <w:sz w:val="24"/>
          <w:szCs w:val="24"/>
        </w:rPr>
        <w:t>кеше</w:t>
      </w:r>
      <w:proofErr w:type="spellEnd"/>
      <w:r w:rsidR="0091572E" w:rsidRPr="00874321">
        <w:rPr>
          <w:rFonts w:ascii="Times New Roman" w:hAnsi="Times New Roman" w:cs="Times New Roman"/>
          <w:sz w:val="24"/>
          <w:szCs w:val="24"/>
        </w:rPr>
        <w:t>» («человек»), «баш» («голова»), «</w:t>
      </w:r>
      <w:proofErr w:type="spellStart"/>
      <w:r w:rsidR="0091572E" w:rsidRPr="00874321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="0091572E" w:rsidRPr="00874321">
        <w:rPr>
          <w:rFonts w:ascii="Times New Roman" w:hAnsi="Times New Roman" w:cs="Times New Roman"/>
          <w:sz w:val="24"/>
          <w:szCs w:val="24"/>
        </w:rPr>
        <w:t>» («рука»), «</w:t>
      </w:r>
      <w:proofErr w:type="spellStart"/>
      <w:r w:rsidR="0091572E" w:rsidRPr="00874321">
        <w:rPr>
          <w:rFonts w:ascii="Times New Roman" w:hAnsi="Times New Roman" w:cs="Times New Roman"/>
          <w:sz w:val="24"/>
          <w:szCs w:val="24"/>
        </w:rPr>
        <w:t>аяк</w:t>
      </w:r>
      <w:proofErr w:type="spellEnd"/>
      <w:r w:rsidR="0091572E" w:rsidRPr="00874321">
        <w:rPr>
          <w:rFonts w:ascii="Times New Roman" w:hAnsi="Times New Roman" w:cs="Times New Roman"/>
          <w:sz w:val="24"/>
          <w:szCs w:val="24"/>
        </w:rPr>
        <w:t>» («нога»), «</w:t>
      </w:r>
      <w:proofErr w:type="spellStart"/>
      <w:r w:rsidR="0091572E" w:rsidRPr="00874321">
        <w:rPr>
          <w:rFonts w:ascii="Times New Roman" w:hAnsi="Times New Roman" w:cs="Times New Roman"/>
          <w:sz w:val="24"/>
          <w:szCs w:val="24"/>
        </w:rPr>
        <w:t>йорт</w:t>
      </w:r>
      <w:proofErr w:type="spellEnd"/>
      <w:r w:rsidR="0091572E" w:rsidRPr="00874321">
        <w:rPr>
          <w:rFonts w:ascii="Times New Roman" w:hAnsi="Times New Roman" w:cs="Times New Roman"/>
          <w:sz w:val="24"/>
          <w:szCs w:val="24"/>
        </w:rPr>
        <w:t>»</w:t>
      </w:r>
      <w:r w:rsidR="002D4BEF" w:rsidRPr="00874321">
        <w:rPr>
          <w:rFonts w:ascii="Times New Roman" w:hAnsi="Times New Roman" w:cs="Times New Roman"/>
          <w:sz w:val="24"/>
          <w:szCs w:val="24"/>
        </w:rPr>
        <w:t xml:space="preserve"> («дом»), «</w:t>
      </w:r>
      <w:proofErr w:type="spellStart"/>
      <w:r w:rsidR="002D4BEF" w:rsidRPr="00874321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="002D4BEF" w:rsidRPr="00874321">
        <w:rPr>
          <w:rFonts w:ascii="Times New Roman" w:hAnsi="Times New Roman" w:cs="Times New Roman"/>
          <w:sz w:val="24"/>
          <w:szCs w:val="24"/>
        </w:rPr>
        <w:t>» («книга»), «д</w:t>
      </w:r>
      <w:r w:rsidR="002D4BEF" w:rsidRPr="00874321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="002D4BEF" w:rsidRPr="00874321">
        <w:rPr>
          <w:rFonts w:ascii="Times New Roman" w:hAnsi="Times New Roman" w:cs="Times New Roman"/>
          <w:sz w:val="24"/>
          <w:szCs w:val="24"/>
        </w:rPr>
        <w:t>фт</w:t>
      </w:r>
      <w:proofErr w:type="spellEnd"/>
      <w:r w:rsidR="002D4BEF" w:rsidRPr="00874321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gramStart"/>
      <w:r w:rsidR="0091572E" w:rsidRPr="008743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1572E" w:rsidRPr="00874321">
        <w:rPr>
          <w:rFonts w:ascii="Times New Roman" w:hAnsi="Times New Roman" w:cs="Times New Roman"/>
          <w:sz w:val="24"/>
          <w:szCs w:val="24"/>
        </w:rPr>
        <w:t xml:space="preserve">» («тетрадь»), </w:t>
      </w:r>
      <w:r w:rsidR="00B84DF2" w:rsidRPr="00874321">
        <w:rPr>
          <w:rFonts w:ascii="Times New Roman" w:hAnsi="Times New Roman" w:cs="Times New Roman"/>
          <w:sz w:val="24"/>
          <w:szCs w:val="24"/>
        </w:rPr>
        <w:t>«бару» («идти»), «</w:t>
      </w:r>
      <w:proofErr w:type="spellStart"/>
      <w:r w:rsidR="00B84DF2" w:rsidRPr="00874321">
        <w:rPr>
          <w:rFonts w:ascii="Times New Roman" w:hAnsi="Times New Roman" w:cs="Times New Roman"/>
          <w:sz w:val="24"/>
          <w:szCs w:val="24"/>
        </w:rPr>
        <w:t>кайту</w:t>
      </w:r>
      <w:proofErr w:type="spellEnd"/>
      <w:r w:rsidR="00B84DF2" w:rsidRPr="00874321">
        <w:rPr>
          <w:rFonts w:ascii="Times New Roman" w:hAnsi="Times New Roman" w:cs="Times New Roman"/>
          <w:sz w:val="24"/>
          <w:szCs w:val="24"/>
        </w:rPr>
        <w:t>» («возвращаться», «приходить</w:t>
      </w:r>
      <w:r w:rsidR="002D4BEF" w:rsidRPr="00874321">
        <w:rPr>
          <w:rFonts w:ascii="Times New Roman" w:hAnsi="Times New Roman" w:cs="Times New Roman"/>
          <w:sz w:val="24"/>
          <w:szCs w:val="24"/>
        </w:rPr>
        <w:t>» (домой), «</w:t>
      </w:r>
      <w:proofErr w:type="spellStart"/>
      <w:r w:rsidR="002D4BEF" w:rsidRPr="00874321">
        <w:rPr>
          <w:rFonts w:ascii="Times New Roman" w:hAnsi="Times New Roman" w:cs="Times New Roman"/>
          <w:sz w:val="24"/>
          <w:szCs w:val="24"/>
        </w:rPr>
        <w:t>ашау</w:t>
      </w:r>
      <w:proofErr w:type="spellEnd"/>
      <w:r w:rsidR="002D4BEF" w:rsidRPr="00874321">
        <w:rPr>
          <w:rFonts w:ascii="Times New Roman" w:hAnsi="Times New Roman" w:cs="Times New Roman"/>
          <w:sz w:val="24"/>
          <w:szCs w:val="24"/>
        </w:rPr>
        <w:t>» («есть»), «</w:t>
      </w:r>
      <w:proofErr w:type="spellStart"/>
      <w:r w:rsidR="002D4BEF" w:rsidRPr="00874321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="002D4BEF" w:rsidRPr="00874321">
        <w:rPr>
          <w:rFonts w:ascii="Times New Roman" w:hAnsi="Times New Roman" w:cs="Times New Roman"/>
          <w:sz w:val="24"/>
          <w:szCs w:val="24"/>
          <w:lang w:val="tt-RU"/>
        </w:rPr>
        <w:t>ү</w:t>
      </w:r>
      <w:r w:rsidR="00C936C7" w:rsidRPr="00874321">
        <w:rPr>
          <w:rFonts w:ascii="Times New Roman" w:hAnsi="Times New Roman" w:cs="Times New Roman"/>
          <w:sz w:val="24"/>
          <w:szCs w:val="24"/>
        </w:rPr>
        <w:t>» («пить»), «к</w:t>
      </w:r>
      <w:r w:rsidR="00C936C7" w:rsidRPr="00874321">
        <w:rPr>
          <w:rFonts w:ascii="Times New Roman" w:hAnsi="Times New Roman" w:cs="Times New Roman"/>
          <w:sz w:val="24"/>
          <w:szCs w:val="24"/>
          <w:lang w:val="tt-RU"/>
        </w:rPr>
        <w:t>ү</w:t>
      </w:r>
      <w:r w:rsidR="00C936C7" w:rsidRPr="00874321">
        <w:rPr>
          <w:rFonts w:ascii="Times New Roman" w:hAnsi="Times New Roman" w:cs="Times New Roman"/>
          <w:sz w:val="24"/>
          <w:szCs w:val="24"/>
        </w:rPr>
        <w:t>р</w:t>
      </w:r>
      <w:r w:rsidR="00C936C7" w:rsidRPr="00874321">
        <w:rPr>
          <w:rFonts w:ascii="Times New Roman" w:hAnsi="Times New Roman" w:cs="Times New Roman"/>
          <w:sz w:val="24"/>
          <w:szCs w:val="24"/>
          <w:lang w:val="tt-RU"/>
        </w:rPr>
        <w:t>ү</w:t>
      </w:r>
      <w:r w:rsidR="00B84DF2" w:rsidRPr="00874321">
        <w:rPr>
          <w:rFonts w:ascii="Times New Roman" w:hAnsi="Times New Roman" w:cs="Times New Roman"/>
          <w:sz w:val="24"/>
          <w:szCs w:val="24"/>
        </w:rPr>
        <w:t>» («видеть»), «</w:t>
      </w:r>
      <w:proofErr w:type="spellStart"/>
      <w:r w:rsidR="00B84DF2" w:rsidRPr="00874321">
        <w:rPr>
          <w:rFonts w:ascii="Times New Roman" w:hAnsi="Times New Roman" w:cs="Times New Roman"/>
          <w:sz w:val="24"/>
          <w:szCs w:val="24"/>
        </w:rPr>
        <w:t>якты</w:t>
      </w:r>
      <w:proofErr w:type="spellEnd"/>
      <w:r w:rsidR="00B84DF2" w:rsidRPr="00874321">
        <w:rPr>
          <w:rFonts w:ascii="Times New Roman" w:hAnsi="Times New Roman" w:cs="Times New Roman"/>
          <w:sz w:val="24"/>
          <w:szCs w:val="24"/>
        </w:rPr>
        <w:t>» («свет»), «</w:t>
      </w:r>
      <w:proofErr w:type="spellStart"/>
      <w:r w:rsidR="00B84DF2" w:rsidRPr="00874321"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 w:rsidR="00B84DF2" w:rsidRPr="00874321">
        <w:rPr>
          <w:rFonts w:ascii="Times New Roman" w:hAnsi="Times New Roman" w:cs="Times New Roman"/>
          <w:sz w:val="24"/>
          <w:szCs w:val="24"/>
        </w:rPr>
        <w:t>» («красивый», «пре</w:t>
      </w:r>
      <w:r w:rsidR="00C936C7" w:rsidRPr="00874321">
        <w:rPr>
          <w:rFonts w:ascii="Times New Roman" w:hAnsi="Times New Roman" w:cs="Times New Roman"/>
          <w:sz w:val="24"/>
          <w:szCs w:val="24"/>
        </w:rPr>
        <w:t>красно»), «</w:t>
      </w:r>
      <w:proofErr w:type="spellStart"/>
      <w:r w:rsidR="00C936C7" w:rsidRPr="00874321">
        <w:rPr>
          <w:rFonts w:ascii="Times New Roman" w:hAnsi="Times New Roman" w:cs="Times New Roman"/>
          <w:sz w:val="24"/>
          <w:szCs w:val="24"/>
        </w:rPr>
        <w:t>биек</w:t>
      </w:r>
      <w:proofErr w:type="spellEnd"/>
      <w:r w:rsidR="00C936C7" w:rsidRPr="00874321">
        <w:rPr>
          <w:rFonts w:ascii="Times New Roman" w:hAnsi="Times New Roman" w:cs="Times New Roman"/>
          <w:sz w:val="24"/>
          <w:szCs w:val="24"/>
        </w:rPr>
        <w:t>»(«высокий»), «т</w:t>
      </w:r>
      <w:r w:rsidR="00C936C7" w:rsidRPr="0087432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C936C7" w:rsidRPr="00874321">
        <w:rPr>
          <w:rFonts w:ascii="Times New Roman" w:hAnsi="Times New Roman" w:cs="Times New Roman"/>
          <w:sz w:val="24"/>
          <w:szCs w:val="24"/>
        </w:rPr>
        <w:t>б</w:t>
      </w:r>
      <w:r w:rsidR="00C936C7" w:rsidRPr="0087432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C936C7" w:rsidRPr="00874321">
        <w:rPr>
          <w:rFonts w:ascii="Times New Roman" w:hAnsi="Times New Roman" w:cs="Times New Roman"/>
          <w:sz w:val="24"/>
          <w:szCs w:val="24"/>
        </w:rPr>
        <w:t>н</w:t>
      </w:r>
      <w:r w:rsidR="00C936C7" w:rsidRPr="0087432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B84DF2" w:rsidRPr="00874321">
        <w:rPr>
          <w:rFonts w:ascii="Times New Roman" w:hAnsi="Times New Roman" w:cs="Times New Roman"/>
          <w:sz w:val="24"/>
          <w:szCs w:val="24"/>
        </w:rPr>
        <w:t>к» («низкий») и т.д. Словами же, употребление которых ограничено, нельзя пользоваться во всех стилях. Так, лексические средства, относящиеся к разговорному стилю, не употребляются в публицистическом и научном стилях.</w:t>
      </w:r>
    </w:p>
    <w:p w:rsidR="00B84DF2" w:rsidRPr="00874321" w:rsidRDefault="00B0774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4DF2" w:rsidRPr="00874321">
        <w:rPr>
          <w:rFonts w:ascii="Times New Roman" w:hAnsi="Times New Roman" w:cs="Times New Roman"/>
          <w:sz w:val="24"/>
          <w:szCs w:val="24"/>
        </w:rPr>
        <w:t>Стилистическое употребление слов рассматривается в тесной связи с явлением синонимии. Одни из слов с близким или одинаковым значением свободно употребляются в одном стиле, другие - в другом. Следовательно, слово, подходящее для одного стиля, может быть неподходящим для другого стиля.</w:t>
      </w:r>
    </w:p>
    <w:p w:rsidR="00B84DF2" w:rsidRPr="00874321" w:rsidRDefault="00B84DF2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874321">
        <w:rPr>
          <w:rFonts w:ascii="Times New Roman" w:hAnsi="Times New Roman" w:cs="Times New Roman"/>
          <w:sz w:val="24"/>
          <w:szCs w:val="24"/>
        </w:rPr>
        <w:t>Разумеется, одним из условий обеспечения достаточно высокого уровня культуры речи является правильное употребление слов в стилистическом отношении. Одна из стилистических ошибок в татарском языке заключается в словах-обращениях, калькированных из русского языка. У русских имеется своеобразное слово «</w:t>
      </w:r>
      <w:proofErr w:type="gramStart"/>
      <w:r w:rsidRPr="00874321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874321">
        <w:rPr>
          <w:rFonts w:ascii="Times New Roman" w:hAnsi="Times New Roman" w:cs="Times New Roman"/>
          <w:sz w:val="24"/>
          <w:szCs w:val="24"/>
        </w:rPr>
        <w:t>», которое обычно употребляется как вежливое обращение к старшим по возрасту мужчинам. В прежние времена имелись у них и такие варианты, как «батенька» и «батюшка». Если сейчас «</w:t>
      </w:r>
      <w:proofErr w:type="gramStart"/>
      <w:r w:rsidRPr="00874321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Pr="00874321">
        <w:rPr>
          <w:rFonts w:ascii="Times New Roman" w:hAnsi="Times New Roman" w:cs="Times New Roman"/>
          <w:sz w:val="24"/>
          <w:szCs w:val="24"/>
        </w:rPr>
        <w:t>» употребляется лишь как обращение к старшим по возрасту, в дореволюционной жизни русских слова «батенька», «батюшка» служили как вежливое, почтительное обращение и к младшим по возрасту мужчинам. В переводах произведений русской литературы, в которых описываются события далёких времён, некоторые переводчики эти слова передают на татарский язык как «</w:t>
      </w:r>
      <w:proofErr w:type="spellStart"/>
      <w:r w:rsidRPr="00874321">
        <w:rPr>
          <w:rFonts w:ascii="Times New Roman" w:hAnsi="Times New Roman" w:cs="Times New Roman"/>
          <w:sz w:val="24"/>
          <w:szCs w:val="24"/>
        </w:rPr>
        <w:t>атакай</w:t>
      </w:r>
      <w:proofErr w:type="spellEnd"/>
      <w:r w:rsidRPr="00874321">
        <w:rPr>
          <w:rFonts w:ascii="Times New Roman" w:hAnsi="Times New Roman" w:cs="Times New Roman"/>
          <w:sz w:val="24"/>
          <w:szCs w:val="24"/>
        </w:rPr>
        <w:t>» («батюшка»). В результате получается, что, например, в повести «Казаки» Л. Толстого на татарском языке девушки и к своему ровеснику обращаются со словом «</w:t>
      </w:r>
      <w:proofErr w:type="spellStart"/>
      <w:r w:rsidRPr="00874321">
        <w:rPr>
          <w:rFonts w:ascii="Times New Roman" w:hAnsi="Times New Roman" w:cs="Times New Roman"/>
          <w:sz w:val="24"/>
          <w:szCs w:val="24"/>
        </w:rPr>
        <w:t>атакай</w:t>
      </w:r>
      <w:proofErr w:type="spellEnd"/>
      <w:r w:rsidRPr="00874321">
        <w:rPr>
          <w:rFonts w:ascii="Times New Roman" w:hAnsi="Times New Roman" w:cs="Times New Roman"/>
          <w:sz w:val="24"/>
          <w:szCs w:val="24"/>
        </w:rPr>
        <w:t>». Также в ром</w:t>
      </w:r>
      <w:r w:rsidR="00C936C7" w:rsidRPr="00874321">
        <w:rPr>
          <w:rFonts w:ascii="Times New Roman" w:hAnsi="Times New Roman" w:cs="Times New Roman"/>
          <w:sz w:val="24"/>
          <w:szCs w:val="24"/>
        </w:rPr>
        <w:t xml:space="preserve">ане «Преступление и наказание» </w:t>
      </w:r>
      <w:r w:rsidR="00C936C7" w:rsidRPr="00874321">
        <w:rPr>
          <w:rFonts w:ascii="Times New Roman" w:hAnsi="Times New Roman" w:cs="Times New Roman"/>
          <w:sz w:val="24"/>
          <w:szCs w:val="24"/>
          <w:lang w:val="tt-RU"/>
        </w:rPr>
        <w:t>Ф</w:t>
      </w:r>
      <w:r w:rsidRPr="00874321">
        <w:rPr>
          <w:rFonts w:ascii="Times New Roman" w:hAnsi="Times New Roman" w:cs="Times New Roman"/>
          <w:sz w:val="24"/>
          <w:szCs w:val="24"/>
        </w:rPr>
        <w:t>. Достоевского на татарском языке старушка обращается к молодому человеку со словом «</w:t>
      </w:r>
      <w:proofErr w:type="spellStart"/>
      <w:r w:rsidRPr="00874321">
        <w:rPr>
          <w:rFonts w:ascii="Times New Roman" w:hAnsi="Times New Roman" w:cs="Times New Roman"/>
          <w:sz w:val="24"/>
          <w:szCs w:val="24"/>
        </w:rPr>
        <w:t>атакай</w:t>
      </w:r>
      <w:proofErr w:type="spellEnd"/>
      <w:r w:rsidRPr="00874321">
        <w:rPr>
          <w:rFonts w:ascii="Times New Roman" w:hAnsi="Times New Roman" w:cs="Times New Roman"/>
          <w:sz w:val="24"/>
          <w:szCs w:val="24"/>
        </w:rPr>
        <w:t>». Такое  обращение не свойственно татарам, поэтому должны быть найдены функционально-стилистические соответствия оригиналу.</w:t>
      </w:r>
    </w:p>
    <w:p w:rsidR="00B84DF2" w:rsidRPr="00874321" w:rsidRDefault="00B0774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4DF2" w:rsidRPr="00874321">
        <w:rPr>
          <w:rFonts w:ascii="Times New Roman" w:hAnsi="Times New Roman" w:cs="Times New Roman"/>
          <w:sz w:val="24"/>
          <w:szCs w:val="24"/>
        </w:rPr>
        <w:t>В этой связи целесообразно упомянуть об особенностях обращений в татарской и русской речи. У русских существует обычай обращения к незнакомым  пожилым женщинам словом «мамаша», к мужчинам – «папаша» и «</w:t>
      </w:r>
      <w:proofErr w:type="gramStart"/>
      <w:r w:rsidR="00B84DF2" w:rsidRPr="00874321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B84DF2" w:rsidRPr="00874321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B84DF2" w:rsidRPr="00874321">
        <w:rPr>
          <w:rFonts w:ascii="Times New Roman" w:hAnsi="Times New Roman" w:cs="Times New Roman"/>
          <w:sz w:val="24"/>
          <w:szCs w:val="24"/>
        </w:rPr>
        <w:t>У татар в таких случая</w:t>
      </w:r>
      <w:r w:rsidR="00C936C7" w:rsidRPr="00874321">
        <w:rPr>
          <w:rFonts w:ascii="Times New Roman" w:hAnsi="Times New Roman" w:cs="Times New Roman"/>
          <w:sz w:val="24"/>
          <w:szCs w:val="24"/>
        </w:rPr>
        <w:t>х используется не «</w:t>
      </w:r>
      <w:r w:rsidR="00C936C7" w:rsidRPr="00874321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="00C936C7" w:rsidRPr="00874321">
        <w:rPr>
          <w:rFonts w:ascii="Times New Roman" w:hAnsi="Times New Roman" w:cs="Times New Roman"/>
          <w:sz w:val="24"/>
          <w:szCs w:val="24"/>
        </w:rPr>
        <w:t>ни» и «</w:t>
      </w:r>
      <w:r w:rsidR="00C936C7" w:rsidRPr="00874321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="00B84DF2" w:rsidRPr="0087432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84DF2" w:rsidRPr="00874321">
        <w:rPr>
          <w:rFonts w:ascii="Times New Roman" w:hAnsi="Times New Roman" w:cs="Times New Roman"/>
          <w:sz w:val="24"/>
          <w:szCs w:val="24"/>
        </w:rPr>
        <w:t xml:space="preserve">» как соответствия русских обращений «мамаша» и «папаша» («батя»), а функционально - стилистически соответствующие данным </w:t>
      </w:r>
      <w:bookmarkStart w:id="0" w:name="_GoBack"/>
      <w:bookmarkEnd w:id="0"/>
      <w:r w:rsidR="00B84DF2" w:rsidRPr="00874321">
        <w:rPr>
          <w:rFonts w:ascii="Times New Roman" w:hAnsi="Times New Roman" w:cs="Times New Roman"/>
          <w:sz w:val="24"/>
          <w:szCs w:val="24"/>
        </w:rPr>
        <w:t>русским словам «</w:t>
      </w:r>
      <w:proofErr w:type="spellStart"/>
      <w:r w:rsidR="00B84DF2" w:rsidRPr="00874321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="00B84DF2" w:rsidRPr="00874321">
        <w:rPr>
          <w:rFonts w:ascii="Times New Roman" w:hAnsi="Times New Roman" w:cs="Times New Roman"/>
          <w:sz w:val="24"/>
          <w:szCs w:val="24"/>
        </w:rPr>
        <w:t>» («тётя») и «</w:t>
      </w:r>
      <w:proofErr w:type="spellStart"/>
      <w:r w:rsidR="00B84DF2" w:rsidRPr="00874321">
        <w:rPr>
          <w:rFonts w:ascii="Times New Roman" w:hAnsi="Times New Roman" w:cs="Times New Roman"/>
          <w:sz w:val="24"/>
          <w:szCs w:val="24"/>
        </w:rPr>
        <w:t>абый</w:t>
      </w:r>
      <w:proofErr w:type="spellEnd"/>
      <w:r w:rsidR="00B84DF2" w:rsidRPr="00874321">
        <w:rPr>
          <w:rFonts w:ascii="Times New Roman" w:hAnsi="Times New Roman" w:cs="Times New Roman"/>
          <w:sz w:val="24"/>
          <w:szCs w:val="24"/>
        </w:rPr>
        <w:t xml:space="preserve">» («дядя»).  </w:t>
      </w:r>
      <w:proofErr w:type="gramEnd"/>
    </w:p>
    <w:p w:rsidR="00B84DF2" w:rsidRPr="00874321" w:rsidRDefault="00B0774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4DF2" w:rsidRPr="00874321">
        <w:rPr>
          <w:rFonts w:ascii="Times New Roman" w:hAnsi="Times New Roman" w:cs="Times New Roman"/>
          <w:sz w:val="24"/>
          <w:szCs w:val="24"/>
        </w:rPr>
        <w:t xml:space="preserve"> Русские к незнакомой девушке обращаются «девушка», а к девочк</w:t>
      </w:r>
      <w:proofErr w:type="gramStart"/>
      <w:r w:rsidR="00B84DF2" w:rsidRPr="0087432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84DF2" w:rsidRPr="00874321">
        <w:rPr>
          <w:rFonts w:ascii="Times New Roman" w:hAnsi="Times New Roman" w:cs="Times New Roman"/>
          <w:sz w:val="24"/>
          <w:szCs w:val="24"/>
        </w:rPr>
        <w:t>«девочка», к парню или молодому мужчине-«молодой человек», мальчику-«мальчик». В татарском языке в таких случаях обычно номинативные соответствия этих слов не употребляются: к девушке и женщине моложе себя обращаются как «</w:t>
      </w:r>
      <w:proofErr w:type="spellStart"/>
      <w:r w:rsidR="00B84DF2" w:rsidRPr="00874321">
        <w:rPr>
          <w:rFonts w:ascii="Times New Roman" w:hAnsi="Times New Roman" w:cs="Times New Roman"/>
          <w:sz w:val="24"/>
          <w:szCs w:val="24"/>
        </w:rPr>
        <w:t>сенелем</w:t>
      </w:r>
      <w:proofErr w:type="spellEnd"/>
      <w:r w:rsidR="00B84DF2" w:rsidRPr="00874321">
        <w:rPr>
          <w:rFonts w:ascii="Times New Roman" w:hAnsi="Times New Roman" w:cs="Times New Roman"/>
          <w:sz w:val="24"/>
          <w:szCs w:val="24"/>
        </w:rPr>
        <w:t>» (букв</w:t>
      </w:r>
      <w:proofErr w:type="gramStart"/>
      <w:r w:rsidR="00B84DF2" w:rsidRPr="00874321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="00B84DF2" w:rsidRPr="00874321">
        <w:rPr>
          <w:rFonts w:ascii="Times New Roman" w:hAnsi="Times New Roman" w:cs="Times New Roman"/>
          <w:sz w:val="24"/>
          <w:szCs w:val="24"/>
        </w:rPr>
        <w:t>младшая сестра»), к мальчику и мужчине моложе себя – «</w:t>
      </w:r>
      <w:proofErr w:type="spellStart"/>
      <w:r w:rsidR="00B84DF2" w:rsidRPr="00874321">
        <w:rPr>
          <w:rFonts w:ascii="Times New Roman" w:hAnsi="Times New Roman" w:cs="Times New Roman"/>
          <w:sz w:val="24"/>
          <w:szCs w:val="24"/>
        </w:rPr>
        <w:t>энем</w:t>
      </w:r>
      <w:proofErr w:type="spellEnd"/>
      <w:r w:rsidR="00B84DF2" w:rsidRPr="00874321">
        <w:rPr>
          <w:rFonts w:ascii="Times New Roman" w:hAnsi="Times New Roman" w:cs="Times New Roman"/>
          <w:sz w:val="24"/>
          <w:szCs w:val="24"/>
        </w:rPr>
        <w:t xml:space="preserve">»  (букв.: «младший брат»). </w:t>
      </w:r>
    </w:p>
    <w:p w:rsidR="00C936C7" w:rsidRDefault="00C936C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 </w:t>
      </w:r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 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Если для русских свойственно обращаться к мальчику как «мальчик», то у татар обращение к мальчику словом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малай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» («мальчик») выглядит грубовато. Если по-русски к женщине можно обратиться «женщина», к девушке – «девушка», к мужчине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lastRenderedPageBreak/>
        <w:t>«мужчина», то по-татарски обращаться соответствиями этих слов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малай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»,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хатын-кыз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»,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кыз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»,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ир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(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кеше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)» неправомерно.</w:t>
      </w:r>
    </w:p>
    <w:p w:rsidR="00874321" w:rsidRPr="00B07747" w:rsidRDefault="00874321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 </w:t>
      </w:r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В татарском языке уменьшительные  формы слова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кыз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 -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кызый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кызыкай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 имеют оттенок некоторого принижения.  Поэтому употребление их в тексте с серьезным содержанием является стилистической ошибкой. Например: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Апаны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ң йөзе</w:t>
      </w:r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</w:t>
      </w:r>
      <w:r w:rsidR="00B0774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  <w:lang w:val="tt-RU"/>
        </w:rPr>
        <w:t>кызыкайга</w:t>
      </w:r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бик тә, бик тә таныш кебек тоелды” </w:t>
      </w:r>
      <w:proofErr w:type="gramStart"/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( </w:t>
      </w:r>
      <w:proofErr w:type="gramEnd"/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Лицо посетительницы вдруг </w:t>
      </w:r>
      <w:proofErr w:type="spellStart"/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показалосб</w:t>
      </w:r>
      <w:proofErr w:type="spellEnd"/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девушке очень знакомым).</w:t>
      </w:r>
    </w:p>
    <w:p w:rsidR="00C936C7" w:rsidRPr="00874321" w:rsidRDefault="00C936C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</w:t>
      </w:r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У русских в некоторых случаях допускается обращение к молодым и среднего возраста мужчинам словом «мальчики». Однако перевод его словом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малайлар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 («мальчики») рассматривается как нарушение стилистических норм татарского языка. Например: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Җ</w:t>
      </w:r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ит</w:t>
      </w:r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әр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сезгә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малайлар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!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Тукта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,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Эрих!»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gram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(«Полно вам, мальчики!</w:t>
      </w:r>
      <w:proofErr w:type="gram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gram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Хватит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,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Эрих!») (из перевода на татарский язык киносценария О.Горчакова «Вызываем огонь на себя»).</w:t>
      </w:r>
      <w:proofErr w:type="gramEnd"/>
    </w:p>
    <w:p w:rsidR="00C936C7" w:rsidRPr="00874321" w:rsidRDefault="00C936C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</w:t>
      </w:r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В книге «Совет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дәү</w:t>
      </w:r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л</w:t>
      </w:r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әте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һәм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хокукы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нигезләре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 товарищ хулигана назван словом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дускай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». Это – калька слова «дружок». Однако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дускай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 и «дружок» - не равнозначные слова в стилистическом отношении: в русском языке «дружок» имеет дополнительное значение «нехороший товарищ». В татарском же языке соответствие «дружка»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дускай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 не имеет отрицательного значения, как в русском языке, наоборот, оно имеет уважительно-ласкательное значение. Поэтому в данном случае следовало употреблять вместо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дускай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 нейтральное слово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дус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 («друг»).</w:t>
      </w:r>
    </w:p>
    <w:p w:rsidR="00C936C7" w:rsidRPr="00874321" w:rsidRDefault="00C936C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</w:t>
      </w:r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«Ты бы его видела в танце. Ген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ий» - «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Син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аны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биегән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вакытта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к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ү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рсәң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иде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 Даһи» (С.Герасимов). В данном переводе эквивалентные в своем основном значении слова «гений» и «даһи» не являются соответствиями: по-татарски нельзя сказать по отношению к танцору «да</w:t>
      </w:r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en-US"/>
        </w:rPr>
        <w:t>h</w:t>
      </w:r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и». Можно было переносное значение слов « гений» в данном случае передать на татарском языке как «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очып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кына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й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ө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ри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»,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останың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да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остасы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»,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җилдән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җитез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бии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»,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искиткеч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шә</w:t>
      </w:r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</w:t>
      </w:r>
      <w:proofErr w:type="spellEnd"/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бии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 и т.д.</w:t>
      </w:r>
    </w:p>
    <w:p w:rsidR="00C936C7" w:rsidRPr="00874321" w:rsidRDefault="00C936C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C936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</w:t>
      </w:r>
      <w:r w:rsidR="00B0774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</w:t>
      </w:r>
      <w:r w:rsidRPr="00C936C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«Утро было совершенно ясное»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-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«</w:t>
      </w:r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Инде</w:t>
      </w:r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дә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аяз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иртә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иде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». «Совершенно</w:t>
      </w:r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»-</w:t>
      </w:r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литературное слово,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инде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дә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-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просторечное. Следовательно, они в </w:t>
      </w:r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стилистическом</w:t>
      </w:r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отношение они не являются соответствиями. В данном тексте надо было употреблять литературное слово, как и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в оригинале: «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Чалт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аяз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ирт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ә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иде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».</w:t>
      </w:r>
    </w:p>
    <w:p w:rsidR="00C936C7" w:rsidRDefault="00C936C7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 </w:t>
      </w:r>
      <w:r w:rsidR="00B0774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В переводе следует использовать соответствующие грамматические формы, если это не приводит к нарушению норм языка. То есть морфологические формы, синтаксические конструкции должны соответствовать речи персонажей, как этого требуют стилистические нормы языка. В фильме «Ждём тебя, парень!» маленький мальчик высказывается таким образом: «</w:t>
      </w:r>
      <w:proofErr w:type="spellStart"/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Ул</w:t>
      </w:r>
      <w:proofErr w:type="spellEnd"/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шундый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акыллы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Тик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сугыша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гына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</w:t>
      </w:r>
      <w:proofErr w:type="spellStart"/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Шундый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сугыша</w:t>
      </w:r>
      <w:proofErr w:type="spellEnd"/>
      <w:r w:rsidRPr="008743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>ки</w:t>
      </w:r>
      <w:proofErr w:type="spellEnd"/>
      <w:r w:rsidRPr="0087432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 xml:space="preserve">,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хәтта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апаның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ү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зен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чукыды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-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(«Он такой умный.</w:t>
      </w:r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Но дерётся. </w:t>
      </w:r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Так</w:t>
      </w:r>
      <w:r w:rsidRPr="008743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9F9"/>
        </w:rPr>
        <w:t xml:space="preserve"> дерётся, </w:t>
      </w:r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даже клюнул в глаз сестру»).</w:t>
      </w:r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Речь эта не свойственна детям: союз «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ки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» </w:t>
      </w:r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могут употреблять лиши</w:t>
      </w:r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взрослые (и то редко). Предложение следовало построить примерно таким образом: «</w:t>
      </w:r>
      <w:proofErr w:type="spellStart"/>
      <w:proofErr w:type="gram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Ул</w:t>
      </w:r>
      <w:proofErr w:type="spellEnd"/>
      <w:proofErr w:type="gram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бик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акыллы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әтәч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,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тик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сугышырга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гына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ярата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Берк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ө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нне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әле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апаның</w:t>
      </w:r>
      <w:proofErr w:type="spellEnd"/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к</w:t>
      </w:r>
      <w:r w:rsidR="003262BC"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ү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зен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дә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чукып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алды</w:t>
      </w:r>
      <w:proofErr w:type="spellEnd"/>
      <w:r w:rsidRPr="0087432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».</w:t>
      </w:r>
    </w:p>
    <w:p w:rsidR="001E4DD8" w:rsidRDefault="001E4DD8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       Анализ многочисленных нарушений лексико-семантических, грамматических и стилистических норм, имеющих место в языке, убедительно показывает, что эти нарушения в значительной степени являются результатом недостаточного знания билингвами - носителями двух языков – закономерностей соотношения средств контактирующих языков и </w:t>
      </w:r>
      <w:r w:rsidR="00223C2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несоблюдения принципов и методов перевода.</w:t>
      </w:r>
    </w:p>
    <w:p w:rsidR="00CB3405" w:rsidRDefault="00CB3405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336D94" w:rsidRDefault="00336D94" w:rsidP="00336D94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Список использованной</w:t>
      </w:r>
      <w:r w:rsidR="001E4DD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литературы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:</w:t>
      </w:r>
    </w:p>
    <w:p w:rsidR="00336D94" w:rsidRDefault="00336D94" w:rsidP="00336D94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336D94" w:rsidRPr="00B74CAA" w:rsidRDefault="00336D94" w:rsidP="00B74CAA">
      <w:pPr>
        <w:pStyle w:val="aa"/>
        <w:numPr>
          <w:ilvl w:val="0"/>
          <w:numId w:val="1"/>
        </w:numPr>
        <w:spacing w:after="0" w:line="240" w:lineRule="auto"/>
        <w:ind w:right="113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</w:pPr>
      <w:r w:rsidRPr="00B74CAA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Вопросы перевода</w:t>
      </w:r>
      <w:r w:rsidR="00FC28EF" w:rsidRPr="00B74CAA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,</w:t>
      </w:r>
      <w:r w:rsidRPr="00B74CAA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сопоставительной типологии и культуры речи/</w:t>
      </w:r>
      <w:r w:rsidRPr="00B74CAA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Рузал</w:t>
      </w:r>
      <w:r w:rsidRPr="00B74CAA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ь</w:t>
      </w:r>
      <w:r w:rsidRPr="00B74CAA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Юсупов.- Казань: Татар. Кн. изд-во</w:t>
      </w:r>
      <w:r w:rsidR="001E4DD8" w:rsidRPr="00B74CAA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, 2005-383с.</w:t>
      </w:r>
    </w:p>
    <w:p w:rsidR="00C936C7" w:rsidRPr="00CB3405" w:rsidRDefault="00CB3405" w:rsidP="00CB3405">
      <w:pPr>
        <w:pStyle w:val="aa"/>
        <w:tabs>
          <w:tab w:val="left" w:pos="5985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2.</w:t>
      </w:r>
      <w:r w:rsidR="00B74CAA" w:rsidRPr="00CB340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Тәрҗемә һәм тел </w:t>
      </w:r>
      <w:proofErr w:type="spellStart"/>
      <w:r w:rsidR="00B74CAA" w:rsidRPr="00CB340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культурасы</w:t>
      </w:r>
      <w:proofErr w:type="spellEnd"/>
      <w:r w:rsidR="00B74CAA" w:rsidRPr="00CB340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/ </w:t>
      </w:r>
      <w:r w:rsidR="00AB70A4" w:rsidRPr="00CB340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Р.А. Юсупов</w:t>
      </w:r>
      <w:r w:rsidR="00B74CAA" w:rsidRPr="00CB340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 xml:space="preserve"> </w:t>
      </w:r>
      <w:r w:rsidR="00AB70A4" w:rsidRPr="00CB340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tt-RU"/>
        </w:rPr>
        <w:t>Казань: Тат. кит нәшр., 1978.</w:t>
      </w:r>
    </w:p>
    <w:p w:rsidR="00B84DF2" w:rsidRPr="00C936C7" w:rsidRDefault="00B84DF2" w:rsidP="00B0774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sectPr w:rsidR="00B84DF2" w:rsidRPr="00C936C7" w:rsidSect="00F9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2080"/>
    <w:multiLevelType w:val="hybridMultilevel"/>
    <w:tmpl w:val="436CE900"/>
    <w:lvl w:ilvl="0" w:tplc="02F009B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279"/>
    <w:rsid w:val="001E2600"/>
    <w:rsid w:val="001E4DD8"/>
    <w:rsid w:val="00223C28"/>
    <w:rsid w:val="00243511"/>
    <w:rsid w:val="002D4BEF"/>
    <w:rsid w:val="003262BC"/>
    <w:rsid w:val="00336D94"/>
    <w:rsid w:val="003E64FA"/>
    <w:rsid w:val="003F196F"/>
    <w:rsid w:val="00422279"/>
    <w:rsid w:val="00600D49"/>
    <w:rsid w:val="007F4896"/>
    <w:rsid w:val="00874321"/>
    <w:rsid w:val="008C7797"/>
    <w:rsid w:val="009118B4"/>
    <w:rsid w:val="0091572E"/>
    <w:rsid w:val="009A41A3"/>
    <w:rsid w:val="009F6952"/>
    <w:rsid w:val="00AB70A4"/>
    <w:rsid w:val="00B07747"/>
    <w:rsid w:val="00B74CAA"/>
    <w:rsid w:val="00B84DF2"/>
    <w:rsid w:val="00C936C7"/>
    <w:rsid w:val="00C94CBC"/>
    <w:rsid w:val="00CB3405"/>
    <w:rsid w:val="00F22861"/>
    <w:rsid w:val="00F948CB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22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22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22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22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22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27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874321"/>
  </w:style>
  <w:style w:type="character" w:customStyle="1" w:styleId="apple-converted-space">
    <w:name w:val="apple-converted-space"/>
    <w:basedOn w:val="a0"/>
    <w:rsid w:val="00874321"/>
  </w:style>
  <w:style w:type="paragraph" w:styleId="aa">
    <w:name w:val="List Paragraph"/>
    <w:basedOn w:val="a"/>
    <w:uiPriority w:val="34"/>
    <w:qFormat/>
    <w:rsid w:val="00B74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4E67-D2AE-452C-9F45-571711B6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</cp:revision>
  <dcterms:created xsi:type="dcterms:W3CDTF">2013-12-02T13:39:00Z</dcterms:created>
  <dcterms:modified xsi:type="dcterms:W3CDTF">2014-02-18T09:56:00Z</dcterms:modified>
</cp:coreProperties>
</file>