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Ай,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 w:rsidR="00B51216"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 xml:space="preserve">           Клазы: 7.         Эртеми: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рээн чогаал.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Салчак Калбак</w:t>
      </w:r>
      <w:r w:rsidR="00280394">
        <w:rPr>
          <w:sz w:val="28"/>
          <w:szCs w:val="28"/>
        </w:rPr>
        <w:t>-Х</w:t>
      </w:r>
      <w:r>
        <w:rPr>
          <w:sz w:val="28"/>
          <w:szCs w:val="28"/>
        </w:rPr>
        <w:t>орекович Токаны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«Аратты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» деп тоожузундан «Демисел эгелээн» деп эгелеринге 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 xml:space="preserve">нел кичээл. 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Кичээлди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хевири: катаптаашкын  кичээл.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Сорулгалары: </w:t>
      </w:r>
      <w:r w:rsidR="002803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0394">
        <w:rPr>
          <w:sz w:val="28"/>
          <w:szCs w:val="28"/>
        </w:rPr>
        <w:t xml:space="preserve"> </w:t>
      </w:r>
      <w:r>
        <w:rPr>
          <w:sz w:val="28"/>
          <w:szCs w:val="28"/>
        </w:rPr>
        <w:t>С. К. Токаны</w:t>
      </w:r>
      <w:r>
        <w:rPr>
          <w:rFonts w:ascii="Times New Roman" w:hAnsi="Times New Roman" w:cs="Times New Roman"/>
          <w:sz w:val="28"/>
          <w:szCs w:val="28"/>
        </w:rPr>
        <w:t>ң «Араттың сөзү» деп чогаалында</w:t>
      </w:r>
      <w:r w:rsidR="008A42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алган эгелеринде бүгү-ле болуушкуннарны мөөңнеп, дес-дараалаштыр кыска утказын чугаалап, төөгүлүг болуушкуннарны шын бадыткап билир кылдыр өөредир</w:t>
      </w:r>
      <w:r>
        <w:rPr>
          <w:sz w:val="28"/>
          <w:szCs w:val="28"/>
        </w:rPr>
        <w:t>;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Чогаалда таарымчалыг болгаш таарымча чок маадырларны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лгедиглеринге даянып шынныг орукту шилип билир чорукка кижизидер;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-Чогаалды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кыска утказын чугаалап тура, аас болгаш бижимел чугаа сайзырадылгазын чедип алыр. 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Дерилгези: кызыл партизаннарны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удуртукчузу Кочетовту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чуруу</w:t>
      </w:r>
      <w:r w:rsidR="00BD68C2">
        <w:rPr>
          <w:sz w:val="28"/>
          <w:szCs w:val="28"/>
        </w:rPr>
        <w:t>,  саазында белеткээн тестилер, слайдылар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ПЛАНЫ: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Организастыг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4D027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Онаалга хыналдазы.</w:t>
      </w:r>
    </w:p>
    <w:p w:rsidR="00993F14" w:rsidRDefault="00993F14" w:rsidP="00BD6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280394" w:rsidRDefault="00641057" w:rsidP="00BD6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8C2">
        <w:rPr>
          <w:rFonts w:ascii="Times New Roman" w:hAnsi="Times New Roman" w:cs="Times New Roman"/>
          <w:sz w:val="28"/>
          <w:szCs w:val="28"/>
        </w:rPr>
        <w:t>Катаптаашкын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BD68C2" w:rsidRPr="00280394" w:rsidRDefault="00641057" w:rsidP="00BD6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Башкының</w:t>
      </w:r>
      <w:r w:rsidRPr="0028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сөзү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641057" w:rsidRPr="00EB57D6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2.</w:t>
      </w:r>
      <w:r w:rsidR="00EB57D6">
        <w:rPr>
          <w:rFonts w:ascii="Times New Roman" w:hAnsi="Times New Roman" w:cs="Times New Roman"/>
          <w:sz w:val="28"/>
          <w:szCs w:val="28"/>
        </w:rPr>
        <w:t xml:space="preserve"> </w:t>
      </w:r>
      <w:r w:rsidR="00993F14">
        <w:rPr>
          <w:rFonts w:ascii="Times New Roman" w:hAnsi="Times New Roman" w:cs="Times New Roman"/>
          <w:sz w:val="28"/>
          <w:szCs w:val="28"/>
        </w:rPr>
        <w:t>Оюн-мөөрей «Дерзиг-Аксы школазындан чагаалар»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Онаалга бээри.</w:t>
      </w:r>
    </w:p>
    <w:p w:rsidR="00641057" w:rsidRDefault="00993F14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Тест.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Түңнел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Хыналда айтырыглар.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Демдектер салыры.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1C3B4A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1C3B4A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1C3B4A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6FB" w:rsidRDefault="000776FB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 Ч Э Э Л Д И Ң     Ч О Р У Д У У</w:t>
      </w:r>
    </w:p>
    <w:p w:rsidR="00641057" w:rsidRDefault="00641057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Организастыг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Өөреникчилер-биле мендилежири.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Класстың ниити арыг-шеверин чорудары.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Өөреникчилерни кичээлге белеткеп, кичээнгейин хаара тудары.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Онаалга хыналдазы.</w:t>
      </w:r>
    </w:p>
    <w:p w:rsidR="00993F14" w:rsidRPr="00993F14" w:rsidRDefault="00993F14" w:rsidP="0099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Токаның «Араттың сөзү» деп чогаалындан алган эгелерге хамаарыштыр </w:t>
      </w:r>
      <w:r w:rsidR="00CE1B0C">
        <w:rPr>
          <w:rFonts w:ascii="Times New Roman" w:hAnsi="Times New Roman" w:cs="Times New Roman"/>
          <w:sz w:val="28"/>
          <w:szCs w:val="28"/>
        </w:rPr>
        <w:t xml:space="preserve">чураан </w:t>
      </w:r>
      <w:r w:rsidRPr="00993F14">
        <w:rPr>
          <w:rFonts w:ascii="Times New Roman" w:hAnsi="Times New Roman" w:cs="Times New Roman"/>
          <w:sz w:val="28"/>
          <w:szCs w:val="28"/>
        </w:rPr>
        <w:t>чуруктар</w:t>
      </w:r>
      <w:r w:rsidR="00CE1B0C">
        <w:rPr>
          <w:rFonts w:ascii="Times New Roman" w:hAnsi="Times New Roman" w:cs="Times New Roman"/>
          <w:sz w:val="28"/>
          <w:szCs w:val="28"/>
        </w:rPr>
        <w:t>ын чыггаш, көскү черге делгеп салыр.</w:t>
      </w:r>
      <w:r w:rsidR="00123414">
        <w:rPr>
          <w:rFonts w:ascii="Times New Roman" w:hAnsi="Times New Roman" w:cs="Times New Roman"/>
          <w:sz w:val="28"/>
          <w:szCs w:val="28"/>
        </w:rPr>
        <w:t xml:space="preserve"> Чуруктарны камгаладыр.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хүнүн болгаш чорудар ажылдың  адын бижидер.</w:t>
      </w:r>
      <w:r w:rsidR="00CE1B0C">
        <w:rPr>
          <w:rFonts w:ascii="Times New Roman" w:hAnsi="Times New Roman" w:cs="Times New Roman"/>
          <w:sz w:val="28"/>
          <w:szCs w:val="28"/>
        </w:rPr>
        <w:t xml:space="preserve"> (сайд №</w:t>
      </w:r>
      <w:r w:rsidR="008A4262">
        <w:rPr>
          <w:rFonts w:ascii="Times New Roman" w:hAnsi="Times New Roman" w:cs="Times New Roman"/>
          <w:sz w:val="28"/>
          <w:szCs w:val="28"/>
        </w:rPr>
        <w:t xml:space="preserve"> </w:t>
      </w:r>
      <w:r w:rsidR="00CE1B0C">
        <w:rPr>
          <w:rFonts w:ascii="Times New Roman" w:hAnsi="Times New Roman" w:cs="Times New Roman"/>
          <w:sz w:val="28"/>
          <w:szCs w:val="28"/>
        </w:rPr>
        <w:t>)</w:t>
      </w:r>
    </w:p>
    <w:p w:rsidR="00CE1B0C" w:rsidRPr="00280394" w:rsidRDefault="00CE1B0C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Катаптаашкын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CE1B0C" w:rsidRDefault="00CE1B0C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Башкының</w:t>
      </w:r>
      <w:r w:rsidRPr="0028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сөзү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3C60D1" w:rsidRDefault="00CE1B0C" w:rsidP="003C6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 5-ки ,6-гы болгаш бо өөредилге чылында Салчак Калбак-Хөрекович Токаның «Араттың сөзү» деп романындан алган «Черликпен», «Ававыс чокта», «Мерген», «Тас-Баштыг», «Бистиң аңчыларывыс», «Шаагай», «Каа-Хем», </w:t>
      </w:r>
      <w:r w:rsidR="003C60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Вера», «Аалчылар», </w:t>
      </w:r>
      <w:r w:rsidR="003C60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Партизаннар</w:t>
      </w:r>
      <w:r w:rsidR="003C60D1">
        <w:rPr>
          <w:rFonts w:ascii="Times New Roman" w:hAnsi="Times New Roman" w:cs="Times New Roman"/>
          <w:sz w:val="28"/>
          <w:szCs w:val="28"/>
        </w:rPr>
        <w:t xml:space="preserve">», «Экизин аа!», «Одаглар хып тур», «Сорулгамче чоруп ор мен», «Даң бажында» деп эгелерни номчуп танышкан бис.  </w:t>
      </w:r>
    </w:p>
    <w:p w:rsidR="002B3A86" w:rsidRDefault="002B3A86" w:rsidP="003C6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 Салчак Калбак-Хөрекович Токаның дугайын сактыптаалыңарам.</w:t>
      </w:r>
    </w:p>
    <w:p w:rsidR="00371B56" w:rsidRPr="00371B56" w:rsidRDefault="00371B56" w:rsidP="00371B56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71B56">
        <w:rPr>
          <w:sz w:val="28"/>
          <w:szCs w:val="28"/>
        </w:rPr>
        <w:t>Ол 1901 чылды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декабрьда Каа-Хемни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Мерген деп черге т</w:t>
      </w:r>
      <w:r w:rsidRPr="00371B56">
        <w:rPr>
          <w:rFonts w:ascii="Times New Roman" w:hAnsi="Times New Roman" w:cs="Times New Roman"/>
          <w:sz w:val="28"/>
          <w:szCs w:val="28"/>
        </w:rPr>
        <w:t>ө</w:t>
      </w:r>
      <w:r w:rsidRPr="00371B56">
        <w:rPr>
          <w:sz w:val="28"/>
          <w:szCs w:val="28"/>
        </w:rPr>
        <w:t>р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тт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 xml:space="preserve">нген. Чогаал ажылынче 1930 чылда кирген. </w:t>
      </w:r>
    </w:p>
    <w:p w:rsidR="00371B56" w:rsidRPr="00371B56" w:rsidRDefault="00371B56" w:rsidP="00123414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71B56">
        <w:rPr>
          <w:sz w:val="28"/>
          <w:szCs w:val="28"/>
        </w:rPr>
        <w:t>Чогаалчылар эвилелини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кежиг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="008A4262">
        <w:rPr>
          <w:sz w:val="28"/>
          <w:szCs w:val="28"/>
        </w:rPr>
        <w:t>,</w:t>
      </w:r>
      <w:r w:rsidRPr="00371B56">
        <w:rPr>
          <w:sz w:val="28"/>
          <w:szCs w:val="28"/>
        </w:rPr>
        <w:t xml:space="preserve"> Тываны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улусту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чогаалчызы. Тыва литератураны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ндезилекчилерини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бирээзи. ССРЭ-ни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болгаш Тыва Арат Республиканы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="008A4262">
        <w:rPr>
          <w:sz w:val="28"/>
          <w:szCs w:val="28"/>
        </w:rPr>
        <w:t xml:space="preserve"> К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р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не ша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>налыны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лауреады. Прозачы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уруне ажылдакчызы. Оон проза чогаалдары (чечен чугаазы, хой санныг очерктери, бот-нам</w:t>
      </w:r>
      <w:r>
        <w:rPr>
          <w:rFonts w:ascii="Times New Roman" w:eastAsia="Times New Roman" w:hAnsi="Times New Roman" w:cs="Times New Roman"/>
          <w:sz w:val="28"/>
          <w:szCs w:val="28"/>
        </w:rPr>
        <w:t>дар роман-трилогиязы «Араттын сөзү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» -делегейнин 29 ангы дылдарынче о</w:t>
      </w:r>
      <w:r>
        <w:rPr>
          <w:rFonts w:ascii="Times New Roman" w:eastAsia="Times New Roman" w:hAnsi="Times New Roman" w:cs="Times New Roman"/>
          <w:sz w:val="28"/>
          <w:szCs w:val="28"/>
        </w:rPr>
        <w:t>чулдуртунган, бирги ному дээш күрү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не шанналын алган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B0C" w:rsidRDefault="003C60D1" w:rsidP="00371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 кичээлге </w:t>
      </w:r>
      <w:r w:rsidR="00371B56">
        <w:rPr>
          <w:rFonts w:ascii="Times New Roman" w:hAnsi="Times New Roman" w:cs="Times New Roman"/>
          <w:sz w:val="28"/>
          <w:szCs w:val="28"/>
        </w:rPr>
        <w:t xml:space="preserve">«Араттың сөзү» деп </w:t>
      </w:r>
      <w:r>
        <w:rPr>
          <w:rFonts w:ascii="Times New Roman" w:hAnsi="Times New Roman" w:cs="Times New Roman"/>
          <w:sz w:val="28"/>
          <w:szCs w:val="28"/>
        </w:rPr>
        <w:t>чогаалы</w:t>
      </w:r>
      <w:r w:rsidR="00371B5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ң утказынга болгаш өөренгенивис чогаал сайгарылгаларынга катаптаашкын ажылдар кылыр бис. </w:t>
      </w:r>
      <w:r w:rsidR="002B3A86">
        <w:rPr>
          <w:rFonts w:ascii="Times New Roman" w:hAnsi="Times New Roman" w:cs="Times New Roman"/>
          <w:sz w:val="28"/>
          <w:szCs w:val="28"/>
        </w:rPr>
        <w:t xml:space="preserve">Өөренген билиглериңерни хынаары-биле  мөөрей хевиринге шылгажыр силер.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B56">
        <w:rPr>
          <w:rFonts w:ascii="Times New Roman" w:hAnsi="Times New Roman" w:cs="Times New Roman"/>
          <w:sz w:val="28"/>
          <w:szCs w:val="28"/>
        </w:rPr>
        <w:t>Класс ийи аңгы бөлүкке чарлып алыр.</w:t>
      </w:r>
    </w:p>
    <w:p w:rsidR="00924895" w:rsidRPr="00924895" w:rsidRDefault="00371B56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Мөөрейге Дерзиг-Аксы школазының өөреникчилериниң силерже бижээн чагааларынга харыылап, кайы бөлүк  ук чогаалды эң-не билирин шылгаар бис. </w:t>
      </w:r>
      <w:r w:rsidR="00FD6CFE">
        <w:rPr>
          <w:rFonts w:ascii="Times New Roman" w:hAnsi="Times New Roman" w:cs="Times New Roman"/>
          <w:sz w:val="28"/>
          <w:szCs w:val="28"/>
        </w:rPr>
        <w:t xml:space="preserve"> Дерзиг-Аксы деп суур кайда ийик уруглар? (С. Токаның роман-трилогиязында </w:t>
      </w:r>
      <w:r w:rsidR="0011310C">
        <w:rPr>
          <w:rFonts w:ascii="Times New Roman" w:hAnsi="Times New Roman" w:cs="Times New Roman"/>
          <w:sz w:val="28"/>
          <w:szCs w:val="28"/>
        </w:rPr>
        <w:t>бичии Вера, Тывыкы сугнуң хөлечиктеп турган байларының  аалдарының чурттап турган чери. Амгы үеде Каа-Хем кожуунда суур</w:t>
      </w:r>
      <w:r w:rsidR="00FD6CFE">
        <w:rPr>
          <w:rFonts w:ascii="Times New Roman" w:hAnsi="Times New Roman" w:cs="Times New Roman"/>
          <w:sz w:val="28"/>
          <w:szCs w:val="28"/>
        </w:rPr>
        <w:t>)</w:t>
      </w:r>
      <w:r w:rsidR="001131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Ол школаның өөреникчилери: «Чагаа бүрүзүнде кандыг-ла бир онаалгаларны  белеткээн бис, аңаа шын харыылааш, </w:t>
      </w:r>
      <w:r w:rsidR="00924895">
        <w:rPr>
          <w:rFonts w:ascii="Times New Roman" w:hAnsi="Times New Roman" w:cs="Times New Roman"/>
          <w:sz w:val="28"/>
          <w:szCs w:val="28"/>
        </w:rPr>
        <w:t xml:space="preserve">бистиң школавыстың электроннуг почтазынче чортуптар силер» - деп «контактыда» мээң арнымда чагаа артырып каан болду. Ол школаның адрези бо: 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derzig</w:t>
      </w:r>
      <w:r w:rsidR="00924895" w:rsidRPr="00FD6CFE">
        <w:rPr>
          <w:rFonts w:ascii="Times New Roman" w:hAnsi="Times New Roman" w:cs="Times New Roman"/>
          <w:sz w:val="28"/>
          <w:szCs w:val="28"/>
        </w:rPr>
        <w:t>-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aksi</w:t>
      </w:r>
      <w:r w:rsidR="00924895">
        <w:rPr>
          <w:rFonts w:ascii="Times New Roman" w:hAnsi="Times New Roman" w:cs="Times New Roman"/>
          <w:sz w:val="28"/>
          <w:szCs w:val="28"/>
        </w:rPr>
        <w:t xml:space="preserve">. 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4895" w:rsidRPr="00FD6CFE">
        <w:rPr>
          <w:rFonts w:ascii="Times New Roman" w:hAnsi="Times New Roman" w:cs="Times New Roman"/>
          <w:sz w:val="28"/>
          <w:szCs w:val="28"/>
        </w:rPr>
        <w:t>.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24895">
        <w:rPr>
          <w:rFonts w:ascii="Times New Roman" w:hAnsi="Times New Roman" w:cs="Times New Roman"/>
          <w:sz w:val="28"/>
          <w:szCs w:val="28"/>
        </w:rPr>
        <w:t>.</w:t>
      </w:r>
    </w:p>
    <w:p w:rsidR="00CE1B0C" w:rsidRPr="000776FB" w:rsidRDefault="00CE1B0C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Оюн-мөөрей «Дерзиг-Аксы школазындан чагаалар»</w:t>
      </w:r>
    </w:p>
    <w:p w:rsidR="0011310C" w:rsidRPr="005A6C0E" w:rsidRDefault="00FD6CFE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Оюннуң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негелделери</w:t>
      </w:r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чагааны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ажыткаш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ону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баштайгы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бөлүк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сүмелешкеш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харыылаар</w:t>
      </w:r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эвес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харыылап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шыдавайн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баар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болза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өске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бөлүк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харыылааш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аржыылчыгашты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алыр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. </w:t>
      </w:r>
      <w:r w:rsidR="0011310C">
        <w:rPr>
          <w:rFonts w:ascii="Times New Roman" w:hAnsi="Times New Roman" w:cs="Times New Roman"/>
          <w:sz w:val="28"/>
          <w:szCs w:val="28"/>
        </w:rPr>
        <w:t>Мөөрейниң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төнчүзүнде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хөй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аржаалчыгаш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чыгган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бөлүк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тилээн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болур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. </w:t>
      </w:r>
      <w:r w:rsidR="0011310C">
        <w:rPr>
          <w:rFonts w:ascii="Times New Roman" w:hAnsi="Times New Roman" w:cs="Times New Roman"/>
          <w:sz w:val="28"/>
          <w:szCs w:val="28"/>
        </w:rPr>
        <w:t>Тиилээн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бөлүктүң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киржикчилери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«5» </w:t>
      </w:r>
      <w:r w:rsidR="0011310C">
        <w:rPr>
          <w:rFonts w:ascii="Times New Roman" w:hAnsi="Times New Roman" w:cs="Times New Roman"/>
          <w:sz w:val="28"/>
          <w:szCs w:val="28"/>
        </w:rPr>
        <w:t>деп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демдектерни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алыр</w:t>
      </w:r>
      <w:r w:rsidR="0011310C" w:rsidRPr="005A6C0E">
        <w:rPr>
          <w:rFonts w:ascii="Times New Roman" w:hAnsi="Times New Roman" w:cs="Times New Roman"/>
          <w:sz w:val="28"/>
          <w:szCs w:val="28"/>
        </w:rPr>
        <w:t>.</w:t>
      </w:r>
    </w:p>
    <w:p w:rsidR="00AA457F" w:rsidRPr="005A6C0E" w:rsidRDefault="0011310C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0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чагааны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ажыдаалыңар</w:t>
      </w:r>
      <w:r w:rsidR="00410D21" w:rsidRPr="005A6C0E">
        <w:rPr>
          <w:rFonts w:ascii="Times New Roman" w:hAnsi="Times New Roman" w:cs="Times New Roman"/>
          <w:sz w:val="28"/>
          <w:szCs w:val="28"/>
        </w:rPr>
        <w:t xml:space="preserve">. 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Онаалгазы</w:t>
      </w:r>
      <w:r w:rsidR="00410D21" w:rsidRPr="005A6C0E">
        <w:rPr>
          <w:rFonts w:ascii="Times New Roman" w:hAnsi="Times New Roman" w:cs="Times New Roman"/>
          <w:sz w:val="28"/>
          <w:szCs w:val="28"/>
        </w:rPr>
        <w:t xml:space="preserve">: </w:t>
      </w:r>
      <w:r w:rsidR="00CB46B4">
        <w:rPr>
          <w:rFonts w:ascii="Times New Roman" w:hAnsi="Times New Roman" w:cs="Times New Roman"/>
          <w:sz w:val="28"/>
          <w:szCs w:val="28"/>
        </w:rPr>
        <w:t>Черликпен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дугайында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болгаш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ооң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олчазының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дугайында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чугаалап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көрүңерем</w:t>
      </w:r>
      <w:r w:rsidR="00CB46B4" w:rsidRPr="005A6C0E">
        <w:rPr>
          <w:rFonts w:ascii="Times New Roman" w:hAnsi="Times New Roman" w:cs="Times New Roman"/>
          <w:sz w:val="28"/>
          <w:szCs w:val="28"/>
        </w:rPr>
        <w:t>?</w:t>
      </w:r>
      <w:r w:rsidR="00790550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E95C3A" w:rsidRPr="005A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F" w:rsidRDefault="00CB46B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0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чагаа</w:t>
      </w:r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Онаалгазы</w:t>
      </w:r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r w:rsidR="00E95C3A">
        <w:rPr>
          <w:rFonts w:ascii="Times New Roman" w:hAnsi="Times New Roman" w:cs="Times New Roman"/>
          <w:sz w:val="28"/>
          <w:szCs w:val="28"/>
        </w:rPr>
        <w:t>Ээ</w:t>
      </w:r>
      <w:r w:rsidR="00AA457F">
        <w:rPr>
          <w:rFonts w:ascii="Times New Roman" w:hAnsi="Times New Roman" w:cs="Times New Roman"/>
          <w:sz w:val="28"/>
          <w:szCs w:val="28"/>
        </w:rPr>
        <w:t>н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чадырда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арткан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аштап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турар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уругларга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кымнар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чем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берип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турганыл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? </w:t>
      </w:r>
      <w:r w:rsidR="00AA457F">
        <w:rPr>
          <w:rFonts w:ascii="Times New Roman" w:hAnsi="Times New Roman" w:cs="Times New Roman"/>
          <w:sz w:val="28"/>
          <w:szCs w:val="28"/>
        </w:rPr>
        <w:t xml:space="preserve">Олар чем диленир дээш, кандыг-кандыг бергелерге таваржып турганарыл? </w:t>
      </w:r>
    </w:p>
    <w:p w:rsidR="00AA457F" w:rsidRDefault="00790550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3-кү чагаа. Онаалга: </w:t>
      </w:r>
      <w:r w:rsidR="00AA457F">
        <w:rPr>
          <w:rFonts w:ascii="Times New Roman" w:hAnsi="Times New Roman" w:cs="Times New Roman"/>
          <w:sz w:val="28"/>
          <w:szCs w:val="28"/>
        </w:rPr>
        <w:t>Бичии оолдарның авазының ады кымыл? Ооң ажы-төлүнүң аттарын адап, оларның амыдыралын чугаалап көрүңерем, уруглар.</w:t>
      </w:r>
      <w:r w:rsidR="00E95C3A">
        <w:rPr>
          <w:rFonts w:ascii="Times New Roman" w:hAnsi="Times New Roman" w:cs="Times New Roman"/>
          <w:sz w:val="28"/>
          <w:szCs w:val="28"/>
        </w:rPr>
        <w:t xml:space="preserve"> (</w:t>
      </w:r>
      <w:r w:rsidR="006269E4">
        <w:rPr>
          <w:rFonts w:ascii="Times New Roman" w:hAnsi="Times New Roman" w:cs="Times New Roman"/>
          <w:sz w:val="28"/>
          <w:szCs w:val="28"/>
        </w:rPr>
        <w:t>Авазы – Тас-Баштыг; у</w:t>
      </w:r>
      <w:r w:rsidR="00E95C3A">
        <w:rPr>
          <w:rFonts w:ascii="Times New Roman" w:hAnsi="Times New Roman" w:cs="Times New Roman"/>
          <w:sz w:val="28"/>
          <w:szCs w:val="28"/>
        </w:rPr>
        <w:t>гбалары Албанчы, Каңгый; акылары: Шомуктай, Каңгый база боду Тывыкы (Тока)</w:t>
      </w:r>
    </w:p>
    <w:p w:rsidR="00AA457F" w:rsidRDefault="00790550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4-кү чагаа. Онаалгазы: </w:t>
      </w:r>
      <w:r w:rsidR="00AA457F">
        <w:rPr>
          <w:rFonts w:ascii="Times New Roman" w:hAnsi="Times New Roman" w:cs="Times New Roman"/>
          <w:sz w:val="28"/>
          <w:szCs w:val="28"/>
        </w:rPr>
        <w:t>Бай дүжүметтерниң Тывыкының өг-бүлезинге хамаарылгазын чугаалап көрүңерем.</w:t>
      </w:r>
      <w:r w:rsidR="0062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F" w:rsidRDefault="00AA457F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5-ки чагаа. Онаалгазы: Кроссвордтан хөй сөс тыпканын </w:t>
      </w:r>
      <w:r w:rsidR="00CB594B">
        <w:rPr>
          <w:rFonts w:ascii="Times New Roman" w:hAnsi="Times New Roman" w:cs="Times New Roman"/>
          <w:sz w:val="28"/>
          <w:szCs w:val="28"/>
        </w:rPr>
        <w:t>бөлүк шылгараар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084C" w:rsidTr="005E20B4"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CB594B" w:rsidP="00CB5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</w:tcPr>
          <w:p w:rsidR="0059084C" w:rsidRDefault="00CB594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5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 w:val="restart"/>
            <w:tcBorders>
              <w:left w:val="nil"/>
            </w:tcBorders>
          </w:tcPr>
          <w:p w:rsidR="0059084C" w:rsidRDefault="00593757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Merge/>
            <w:tcBorders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59084C" w:rsidRDefault="00E95C3A" w:rsidP="00E95C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C3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58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2" w:type="dxa"/>
            <w:gridSpan w:val="3"/>
            <w:tcBorders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  <w:gridSpan w:val="2"/>
            <w:vMerge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rPr>
          <w:gridAfter w:val="4"/>
          <w:wAfter w:w="3829" w:type="dxa"/>
        </w:trPr>
        <w:tc>
          <w:tcPr>
            <w:tcW w:w="957" w:type="dxa"/>
            <w:vMerge/>
            <w:tcBorders>
              <w:left w:val="nil"/>
              <w:bottom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57F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Бирги кроссвордтуң а</w:t>
      </w:r>
      <w:r w:rsidR="006269E4">
        <w:rPr>
          <w:rFonts w:ascii="Times New Roman" w:hAnsi="Times New Roman" w:cs="Times New Roman"/>
          <w:sz w:val="28"/>
          <w:szCs w:val="28"/>
        </w:rPr>
        <w:t>йтырыглары. Узун дургаар: 1. Токаның катчып алган шериглериниң ады. 2. Тока Вераның аржыылчыгажын алгаш, кайнаар чажырып алганыл?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Доора дургаар: 3. Вера Токага чиир кылдыр орус улустуң чүү деп чемин  эккеп бергенил? 4. Чолдак-Степанның кадайының ады кымыл?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94B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6-гы чагаа. Кроссворд</w:t>
      </w:r>
      <w:r w:rsidR="00CB594B">
        <w:rPr>
          <w:rFonts w:ascii="Times New Roman" w:hAnsi="Times New Roman" w:cs="Times New Roman"/>
          <w:sz w:val="28"/>
          <w:szCs w:val="28"/>
        </w:rPr>
        <w:t>ту тывар.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CB594B" w:rsidTr="008C771B">
        <w:trPr>
          <w:gridBefore w:val="7"/>
          <w:wBefore w:w="4186" w:type="dxa"/>
        </w:trPr>
        <w:tc>
          <w:tcPr>
            <w:tcW w:w="598" w:type="dxa"/>
            <w:tcBorders>
              <w:top w:val="nil"/>
              <w:left w:val="nil"/>
            </w:tcBorders>
          </w:tcPr>
          <w:p w:rsidR="00CB594B" w:rsidRPr="008C771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8" w:type="dxa"/>
          </w:tcPr>
          <w:p w:rsidR="00CB594B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</w:t>
            </w: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B594B"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</w:tcPr>
          <w:p w:rsidR="00CB594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CB594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CB594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4B" w:rsidTr="008C771B">
        <w:trPr>
          <w:gridBefore w:val="7"/>
          <w:wBefore w:w="4186" w:type="dxa"/>
        </w:trPr>
        <w:tc>
          <w:tcPr>
            <w:tcW w:w="598" w:type="dxa"/>
            <w:tcBorders>
              <w:left w:val="single" w:sz="4" w:space="0" w:color="auto"/>
            </w:tcBorders>
          </w:tcPr>
          <w:p w:rsidR="00CB594B" w:rsidRDefault="008C771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2.</w:t>
            </w:r>
            <w:r w:rsidR="00CB59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CB594B" w:rsidRPr="006269E4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ө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9" w:type="dxa"/>
            <w:vMerge/>
            <w:tcBorders>
              <w:right w:val="nil"/>
            </w:tcBorders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4B" w:rsidTr="008C771B">
        <w:trPr>
          <w:gridBefore w:val="6"/>
          <w:wBefore w:w="3588" w:type="dxa"/>
        </w:trPr>
        <w:tc>
          <w:tcPr>
            <w:tcW w:w="598" w:type="dxa"/>
          </w:tcPr>
          <w:p w:rsidR="00CB594B" w:rsidRDefault="00CB594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71B"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CB594B" w:rsidRPr="006269E4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A32C5" w:rsidTr="008C771B"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9A32C5" w:rsidRDefault="008C771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1" w:type="dxa"/>
            <w:gridSpan w:val="6"/>
            <w:vMerge w:val="restart"/>
            <w:tcBorders>
              <w:right w:val="nil"/>
            </w:tcBorders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C5" w:rsidTr="008C771B">
        <w:tc>
          <w:tcPr>
            <w:tcW w:w="3588" w:type="dxa"/>
            <w:gridSpan w:val="6"/>
            <w:tcBorders>
              <w:top w:val="nil"/>
              <w:left w:val="nil"/>
            </w:tcBorders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A32C5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5.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ң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91" w:type="dxa"/>
            <w:gridSpan w:val="6"/>
            <w:vMerge/>
            <w:tcBorders>
              <w:bottom w:val="nil"/>
              <w:right w:val="nil"/>
            </w:tcBorders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C5" w:rsidTr="008C771B">
        <w:tc>
          <w:tcPr>
            <w:tcW w:w="598" w:type="dxa"/>
          </w:tcPr>
          <w:p w:rsidR="009A32C5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6.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93" w:type="dxa"/>
            <w:gridSpan w:val="5"/>
            <w:tcBorders>
              <w:top w:val="nil"/>
              <w:right w:val="nil"/>
            </w:tcBorders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C5" w:rsidTr="008C771B">
        <w:tc>
          <w:tcPr>
            <w:tcW w:w="1794" w:type="dxa"/>
            <w:gridSpan w:val="3"/>
            <w:tcBorders>
              <w:left w:val="nil"/>
              <w:bottom w:val="nil"/>
            </w:tcBorders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A32C5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7.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9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9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0776FB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 кроссвордту тыптарыңарга Токаның кылып чораан ажылдарының бир дугаарының ады үнүп кээр.</w:t>
      </w:r>
    </w:p>
    <w:p w:rsidR="000776FB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Ийиги кроссвордтуң айтырыглары.</w:t>
      </w:r>
    </w:p>
    <w:p w:rsidR="00593757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Партизаннар Токаның мунуп чораан аъдын алгаш, боттарының аъдын бергеш, чиир кылдыр оон ыңай чүнү бергенил?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Черликпен чүлерниң хайындан өлүп каарыл?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2E66">
        <w:rPr>
          <w:rFonts w:ascii="Times New Roman" w:hAnsi="Times New Roman" w:cs="Times New Roman"/>
          <w:sz w:val="28"/>
          <w:szCs w:val="28"/>
        </w:rPr>
        <w:t>Тока суглар-биле кады ажылдап турган Чолдак-Степанның хөлечииниң ады</w:t>
      </w:r>
      <w:r w:rsidR="008A4262">
        <w:rPr>
          <w:rFonts w:ascii="Times New Roman" w:hAnsi="Times New Roman" w:cs="Times New Roman"/>
          <w:sz w:val="28"/>
          <w:szCs w:val="28"/>
        </w:rPr>
        <w:t>.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Чогаалда болуп турар болуушкуннар амгы үеде кайы кожууннуң девискээринге болуп турганыл?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Домбаштайның хүн бүрүде кылып турар ажыл-ижиниң аайы-биле ону кым деп адаарыл?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Амгы үеде Кызыл хоорайны чогаалда чүү деп адап турарыл?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Вера, Тока сугнуң ажылдап берип турары </w:t>
      </w:r>
      <w:r w:rsidR="005E37A7">
        <w:rPr>
          <w:rFonts w:ascii="Times New Roman" w:hAnsi="Times New Roman" w:cs="Times New Roman"/>
          <w:sz w:val="28"/>
          <w:szCs w:val="28"/>
        </w:rPr>
        <w:t xml:space="preserve">орус </w:t>
      </w:r>
      <w:r>
        <w:rPr>
          <w:rFonts w:ascii="Times New Roman" w:hAnsi="Times New Roman" w:cs="Times New Roman"/>
          <w:sz w:val="28"/>
          <w:szCs w:val="28"/>
        </w:rPr>
        <w:t>бай</w:t>
      </w:r>
      <w:r w:rsidR="005E37A7">
        <w:rPr>
          <w:rFonts w:ascii="Times New Roman" w:hAnsi="Times New Roman" w:cs="Times New Roman"/>
          <w:sz w:val="28"/>
          <w:szCs w:val="28"/>
        </w:rPr>
        <w:t xml:space="preserve"> ашактың адын кым дээрил?</w:t>
      </w:r>
    </w:p>
    <w:p w:rsidR="005E37A7" w:rsidRDefault="005E37A7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1B" w:rsidRDefault="008C771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7-ги чагаа. Онаалгазы: Партизаннар биле Токаның солушкан аъттарының чүзүннерин бижиңер. (хоор – доруг - п.)</w:t>
      </w:r>
    </w:p>
    <w:p w:rsidR="008C771B" w:rsidRDefault="008C771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8-ки чагаа. Онаалгазы: Чогаалда бот-боттарынга удур демисежип турар шериглерни чүү деп </w:t>
      </w:r>
      <w:r w:rsidR="00EE0C54">
        <w:rPr>
          <w:rFonts w:ascii="Times New Roman" w:hAnsi="Times New Roman" w:cs="Times New Roman"/>
          <w:sz w:val="28"/>
          <w:szCs w:val="28"/>
        </w:rPr>
        <w:t xml:space="preserve">сөстер-биле </w:t>
      </w:r>
      <w:r>
        <w:rPr>
          <w:rFonts w:ascii="Times New Roman" w:hAnsi="Times New Roman" w:cs="Times New Roman"/>
          <w:sz w:val="28"/>
          <w:szCs w:val="28"/>
        </w:rPr>
        <w:t>адаарыл? (кызылдар - актар).</w:t>
      </w:r>
    </w:p>
    <w:p w:rsidR="008C771B" w:rsidRDefault="008C771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9-ку чагаа. Онаалг</w:t>
      </w:r>
      <w:r w:rsidR="00EE0C54">
        <w:rPr>
          <w:rFonts w:ascii="Times New Roman" w:hAnsi="Times New Roman" w:cs="Times New Roman"/>
          <w:sz w:val="28"/>
          <w:szCs w:val="28"/>
        </w:rPr>
        <w:t>азы: Байлар ядыы чонну дора көрүп, базынчактап турган үени төөгүде чүү деп адаарыл? (феодализм)</w:t>
      </w:r>
    </w:p>
    <w:p w:rsidR="00EE0C54" w:rsidRDefault="00EE0C5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10-гу чагаа. Онаалгазы: Кижи бүрүзү дең эргелиг болгаш кым-кымга-даа хамаарышпас чорук тиилээнин төөгүде чүү деп адаарыл? (октябрь революциязы).</w:t>
      </w:r>
    </w:p>
    <w:p w:rsidR="005E20B4" w:rsidRDefault="00EE0C54" w:rsidP="005E2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11-ги чагаа.</w:t>
      </w:r>
      <w:r w:rsidR="005E20B4">
        <w:rPr>
          <w:rFonts w:ascii="Times New Roman" w:hAnsi="Times New Roman" w:cs="Times New Roman"/>
          <w:sz w:val="28"/>
          <w:szCs w:val="28"/>
        </w:rPr>
        <w:t xml:space="preserve"> Онаалгазы: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B4">
        <w:rPr>
          <w:rFonts w:ascii="Times New Roman" w:hAnsi="Times New Roman" w:cs="Times New Roman"/>
          <w:sz w:val="28"/>
          <w:szCs w:val="28"/>
        </w:rPr>
        <w:t>1 бөлүк «Эрткен үеже Чолдак-Степанның хөлечиктериниң чанынга чеде берген болзумза …» - деп кыска чогаадыг бижиир. 2 бөлүк «Эрткен үеже Тас-Баштыгның  тос чадырынга аалдап барзымза …»  - деп кыска чогаадыг бижиир. (5 - 6 домактан тургустунган).</w:t>
      </w:r>
    </w:p>
    <w:p w:rsidR="00E95C3A" w:rsidRDefault="00E95C3A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A">
        <w:rPr>
          <w:rFonts w:ascii="Times New Roman" w:hAnsi="Times New Roman" w:cs="Times New Roman"/>
          <w:sz w:val="28"/>
          <w:szCs w:val="28"/>
        </w:rPr>
        <w:lastRenderedPageBreak/>
        <w:t>12-ги чагаа. Онаалгазы: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1-и бөлүкке – чогаалдан алган үзүндүден деңнелгени тыпкаш, ушта бижиир. 2-ги бөлүкке – бир эпитет тыпкаш, ушта бижиир.</w:t>
      </w:r>
    </w:p>
    <w:p w:rsidR="00790550" w:rsidRPr="00E95C3A" w:rsidRDefault="00E95C3A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0B4" w:rsidRPr="00E95C3A">
        <w:rPr>
          <w:rFonts w:ascii="Times New Roman" w:hAnsi="Times New Roman" w:cs="Times New Roman"/>
          <w:i/>
          <w:sz w:val="28"/>
          <w:szCs w:val="28"/>
        </w:rPr>
        <w:t>Кудумчуга үнүп келгеш, база катап-ла Вераның чанынга болуксап, олче көрүксээм кели берди, ынчалза-даа ба</w:t>
      </w:r>
      <w:r w:rsidRPr="00E95C3A">
        <w:rPr>
          <w:rFonts w:ascii="Times New Roman" w:hAnsi="Times New Roman" w:cs="Times New Roman"/>
          <w:i/>
          <w:sz w:val="28"/>
          <w:szCs w:val="28"/>
        </w:rPr>
        <w:t xml:space="preserve">жыңче катап кирери эгенчиг болгай. Мооң ужун ыяш кужактай шаап алгаш, бажыңче кирип кагдым. Эжикти ажыткаш, эргинни артап чыда-ла, Вера мени дыңназын дээш, дыңзыды чөдүрдүм. Канчангаш-ла көрейн дээримге, Наталья Прокопьевна холунда борбак ыяш тудуп алган, өрге тевер дээн дээлдиген ышкаш, менче бо-ла далбайтып олур. </w:t>
      </w:r>
    </w:p>
    <w:p w:rsidR="00CE1B0C" w:rsidRPr="00410D21" w:rsidRDefault="00CE1B0C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Онаалга бээри.</w:t>
      </w:r>
      <w:r>
        <w:rPr>
          <w:sz w:val="28"/>
          <w:szCs w:val="28"/>
        </w:rPr>
        <w:t xml:space="preserve"> 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Чогаалды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r w:rsidR="00D616A2">
        <w:rPr>
          <w:sz w:val="28"/>
          <w:szCs w:val="28"/>
        </w:rPr>
        <w:t>утказындан алган айтыргларлар-биле тургускан тестини харыылаар</w:t>
      </w:r>
      <w:r>
        <w:rPr>
          <w:sz w:val="28"/>
          <w:szCs w:val="28"/>
        </w:rPr>
        <w:t>.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Түңнел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5FF">
        <w:rPr>
          <w:rFonts w:ascii="Times New Roman" w:hAnsi="Times New Roman" w:cs="Times New Roman"/>
          <w:sz w:val="28"/>
          <w:szCs w:val="28"/>
        </w:rPr>
        <w:t>Тиилекчи бөлүктү болгаш эки ажылдаан уругларны адап, демдектерни журналче салыр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57" w:rsidRPr="00D4456B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Демдектер салыры.</w:t>
      </w:r>
    </w:p>
    <w:p w:rsidR="00641057" w:rsidRPr="001C3B4A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63067" w:rsidRDefault="00F6306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0776FB">
      <w:pPr>
        <w:spacing w:after="0" w:line="360" w:lineRule="auto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Токаны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«Аратты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» деп романыны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«Демисел эгелээн» деп номундан алган эгелерге хамаарыштыр тургускан тест.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Тока Вераны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 ап алгаш чажырып ап турганыл?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аржыылын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хол-хавын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«Аалчылар» деп эгеде Чолдак-Степанны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алчыларыны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аразында тыва ноянны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ады кымыл?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Идам-С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үң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Даш-Чала</w:t>
      </w:r>
      <w:r>
        <w:rPr>
          <w:rFonts w:ascii="Times New Roman" w:hAnsi="Times New Roman" w:cs="Times New Roman"/>
          <w:sz w:val="28"/>
          <w:szCs w:val="28"/>
        </w:rPr>
        <w:t>ң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Чолдак-Степан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Тока инектеп чорааш, аъдын партизаннар-биле солчупкаш, кайнаар чорупканыл?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кожайны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аалынче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партизаннарже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авазынче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«Одаглар хып тур» деп эгеде Тока партизаннарже чоокшулап чеде бээрге, олар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 канчап турганнарыл?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партизаннар тулчуушкун мурнунда удуп</w:t>
      </w:r>
      <w:r w:rsidR="00561D7A">
        <w:rPr>
          <w:sz w:val="28"/>
          <w:szCs w:val="28"/>
        </w:rPr>
        <w:t xml:space="preserve"> дыштанып чытканнар.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тулчуушкун</w:t>
      </w:r>
      <w:r w:rsidR="008A4262">
        <w:rPr>
          <w:sz w:val="28"/>
          <w:szCs w:val="28"/>
        </w:rPr>
        <w:t xml:space="preserve"> </w:t>
      </w:r>
      <w:r>
        <w:rPr>
          <w:sz w:val="28"/>
          <w:szCs w:val="28"/>
        </w:rPr>
        <w:t>кидин-т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к</w:t>
      </w:r>
      <w:r w:rsidR="008A4262">
        <w:rPr>
          <w:sz w:val="28"/>
          <w:szCs w:val="28"/>
        </w:rPr>
        <w:t xml:space="preserve"> </w:t>
      </w:r>
      <w:r>
        <w:rPr>
          <w:sz w:val="28"/>
          <w:szCs w:val="28"/>
        </w:rPr>
        <w:t>чоруп турган.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партизаннар бооларын арыглап, ок-чепсээн аштап-арыглап турганнар.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Тулчуушкун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>-биле доозулганыл?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кызыл партизаннар тилээн.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 шериглер тиилээн.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Кым-даа тиилелгени ап шыдаваан.</w:t>
      </w: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Pr="002D0944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Бирги кроссвордтуң айтырыглары. 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Узун дургаар: 1. Токаның катчып алган шериглериниң ады. 2. Тока Вераның аржыылчыгажын алгаш, кайнаар чажырып алганыл?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Доора дургаар: 3. Вера Токага чиир кылдыр орус улустуң чүү деп чемин  эккеп бергенил? 4. Чолдак-Степанның кадайының ады кымыл?</w:t>
      </w: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6FB" w:rsidRPr="002D0944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44">
        <w:rPr>
          <w:rFonts w:ascii="Times New Roman" w:hAnsi="Times New Roman" w:cs="Times New Roman"/>
          <w:b/>
          <w:sz w:val="28"/>
          <w:szCs w:val="28"/>
        </w:rPr>
        <w:lastRenderedPageBreak/>
        <w:t>Ийиги кроссвордтуң айтырыглары.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Партизаннар Токаның мунуп чораан аъдын алгаш, боттарының аъдын бергеш, чиир кылдыр оон ыңай чүнү бергенил?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Черликпен чүлерниң хайындан өлүп каарыл?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Тока суглар-биле кады ажылдап турган Чолдак-Степанның хөлечииниң ады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Чогаалда болуп турар болуушкуннар амгы үеде кайы кожууннуң девискээринге болуп турганыл?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Домбаштайның хүн бүрүде кылып турар ажыл-ижиниң аайы-биле ону кым деп адаарыл?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Амгы үеде Кызыл хоорайны чогаалда чүү деп адап турарыл?</w:t>
      </w:r>
    </w:p>
    <w:p w:rsidR="002D0944" w:rsidRDefault="000776FB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Вера, Тока сугнуң ажылдап берип турары орус бай ашактың адын кым дээрил?</w:t>
      </w: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P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944" w:rsidRDefault="002D0944" w:rsidP="002D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A">
        <w:rPr>
          <w:rFonts w:ascii="Times New Roman" w:hAnsi="Times New Roman" w:cs="Times New Roman"/>
          <w:sz w:val="28"/>
          <w:szCs w:val="28"/>
        </w:rPr>
        <w:lastRenderedPageBreak/>
        <w:t>Онаалгазы: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чогаалдан алган үзүндүден деңнелгени </w:t>
      </w:r>
      <w:r w:rsidR="005A6C0E">
        <w:rPr>
          <w:rFonts w:ascii="Times New Roman" w:hAnsi="Times New Roman" w:cs="Times New Roman"/>
          <w:sz w:val="28"/>
          <w:szCs w:val="28"/>
        </w:rPr>
        <w:t xml:space="preserve">болгаш бир эпитеттен </w:t>
      </w:r>
      <w:r>
        <w:rPr>
          <w:rFonts w:ascii="Times New Roman" w:hAnsi="Times New Roman" w:cs="Times New Roman"/>
          <w:sz w:val="28"/>
          <w:szCs w:val="28"/>
        </w:rPr>
        <w:t xml:space="preserve">тыпкаш, ушта бижиир. </w:t>
      </w:r>
    </w:p>
    <w:p w:rsidR="002D0944" w:rsidRPr="00E95C3A" w:rsidRDefault="002D0944" w:rsidP="002D09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C3A">
        <w:rPr>
          <w:rFonts w:ascii="Times New Roman" w:hAnsi="Times New Roman" w:cs="Times New Roman"/>
          <w:i/>
          <w:sz w:val="28"/>
          <w:szCs w:val="28"/>
        </w:rPr>
        <w:t xml:space="preserve">Кудумчуга үнүп келгеш, база катап-ла Вераның чанынга болуксап, олче көрүксээм кели берди, ынчалза-даа бажыңче катап кирери эгенчиг болгай. Мооң ужун ыяш кужактай шаап алгаш, бажыңче кирип кагдым. Эжикти ажыткаш, эргинни артап чыда-ла, Вера мени дыңназын дээш, дыңзыды чөдүрдүм. Канчангаш-ла көрейн дээримге, Наталья Прокопьевна холунда борбак ыяш тудуп алган, өрге тевер дээн дээлдиген ышкаш, менче бо-ла далбайтып олур. </w:t>
      </w: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0944" w:rsidRPr="002D0944" w:rsidRDefault="002D0944" w:rsidP="005A6C0E">
      <w:pPr>
        <w:ind w:firstLine="709"/>
        <w:jc w:val="both"/>
      </w:pPr>
      <w:r w:rsidRPr="00E95C3A">
        <w:rPr>
          <w:rFonts w:ascii="Times New Roman" w:hAnsi="Times New Roman" w:cs="Times New Roman"/>
          <w:sz w:val="28"/>
          <w:szCs w:val="28"/>
        </w:rPr>
        <w:t>Онаалгазы:</w:t>
      </w:r>
      <w:r>
        <w:t xml:space="preserve"> </w:t>
      </w:r>
      <w:r w:rsidR="005A6C0E">
        <w:rPr>
          <w:rFonts w:ascii="Times New Roman" w:hAnsi="Times New Roman" w:cs="Times New Roman"/>
          <w:sz w:val="28"/>
          <w:szCs w:val="28"/>
        </w:rPr>
        <w:t>чогаалдан алган үзүндүден деңнелгени болгаш бир эпитеттен тыпкаш, ушта бижиир.</w:t>
      </w:r>
    </w:p>
    <w:p w:rsidR="002D0944" w:rsidRPr="00E95C3A" w:rsidRDefault="002D0944" w:rsidP="002D09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C3A">
        <w:rPr>
          <w:rFonts w:ascii="Times New Roman" w:hAnsi="Times New Roman" w:cs="Times New Roman"/>
          <w:i/>
          <w:sz w:val="28"/>
          <w:szCs w:val="28"/>
        </w:rPr>
        <w:t xml:space="preserve">Кудумчуга үнүп келгеш, база катап-ла Вераның чанынга болуксап, олче көрүксээм кели берди, ынчалза-даа бажыңче катап кирери эгенчиг болгай. Мооң ужун ыяш кужактай шаап алгаш, бажыңче кирип кагдым. Эжикти ажыткаш, эргинни артап чыда-ла, Вера мени дыңназын дээш, дыңзыды чөдүрдүм. Канчангаш-ла көрейн дээримге, Наталья Прокопьевна холунда борбак ыяш тудуп алган, өрге тевер дээн дээлдиген ышкаш, менче бо-ла далбайтып олур. </w:t>
      </w:r>
    </w:p>
    <w:p w:rsidR="002D0944" w:rsidRDefault="002D0944" w:rsidP="002D09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D15DE" w:rsidRDefault="00B51216" w:rsidP="002D09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313.2pt;margin-top:-51.45pt;width:189.75pt;height:165.75pt;z-index:251661312"/>
        </w:pict>
      </w:r>
      <w:r>
        <w:rPr>
          <w:noProof/>
          <w:sz w:val="28"/>
          <w:szCs w:val="28"/>
        </w:rPr>
        <w:pict>
          <v:shape id="_x0000_s1027" type="#_x0000_t96" style="position:absolute;left:0;text-align:left;margin-left:117.45pt;margin-top:-51.45pt;width:189.75pt;height:165.75pt;z-index:251659264"/>
        </w:pict>
      </w:r>
      <w:r>
        <w:rPr>
          <w:noProof/>
          <w:sz w:val="28"/>
          <w:szCs w:val="28"/>
        </w:rPr>
        <w:pict>
          <v:shape id="_x0000_s1026" type="#_x0000_t96" style="position:absolute;left:0;text-align:left;margin-left:-79.8pt;margin-top:-47.7pt;width:189.75pt;height:165.75pt;z-index:251658240"/>
        </w:pict>
      </w:r>
    </w:p>
    <w:p w:rsidR="009D15DE" w:rsidRPr="009D15DE" w:rsidRDefault="009D15DE" w:rsidP="009D15DE">
      <w:pPr>
        <w:rPr>
          <w:sz w:val="28"/>
          <w:szCs w:val="28"/>
        </w:rPr>
      </w:pPr>
    </w:p>
    <w:p w:rsidR="009D15DE" w:rsidRPr="009D15DE" w:rsidRDefault="009D15DE" w:rsidP="009D15DE">
      <w:pPr>
        <w:rPr>
          <w:sz w:val="28"/>
          <w:szCs w:val="28"/>
        </w:rPr>
      </w:pPr>
    </w:p>
    <w:p w:rsidR="009D15DE" w:rsidRPr="009D15DE" w:rsidRDefault="009D15DE" w:rsidP="009D15DE">
      <w:pPr>
        <w:rPr>
          <w:sz w:val="28"/>
          <w:szCs w:val="28"/>
        </w:rPr>
      </w:pPr>
    </w:p>
    <w:p w:rsidR="009D15DE" w:rsidRPr="009D15DE" w:rsidRDefault="00B51216" w:rsidP="009D15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96" style="position:absolute;margin-left:313.2pt;margin-top:8.35pt;width:189.75pt;height:165.75pt;z-index:251662336"/>
        </w:pict>
      </w:r>
      <w:r>
        <w:rPr>
          <w:noProof/>
          <w:sz w:val="28"/>
          <w:szCs w:val="28"/>
        </w:rPr>
        <w:pict>
          <v:shape id="_x0000_s1031" type="#_x0000_t96" style="position:absolute;margin-left:113.7pt;margin-top:12.1pt;width:189.75pt;height:165.75pt;z-index:251663360"/>
        </w:pict>
      </w:r>
      <w:r>
        <w:rPr>
          <w:noProof/>
          <w:sz w:val="28"/>
          <w:szCs w:val="28"/>
        </w:rPr>
        <w:pict>
          <v:shape id="_x0000_s1028" type="#_x0000_t96" style="position:absolute;margin-left:-79.8pt;margin-top:19.6pt;width:189.75pt;height:165.75pt;z-index:251660288"/>
        </w:pict>
      </w:r>
    </w:p>
    <w:p w:rsidR="009D15DE" w:rsidRDefault="009D15DE" w:rsidP="009D15DE">
      <w:pPr>
        <w:rPr>
          <w:sz w:val="28"/>
          <w:szCs w:val="28"/>
        </w:rPr>
      </w:pPr>
    </w:p>
    <w:p w:rsidR="009D15DE" w:rsidRPr="009D15DE" w:rsidRDefault="00B51216" w:rsidP="009D15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96" style="position:absolute;margin-left:19.95pt;margin-top:448.6pt;width:189.75pt;height:165.75pt;z-index:251671552"/>
        </w:pict>
      </w:r>
      <w:r>
        <w:rPr>
          <w:noProof/>
          <w:sz w:val="28"/>
          <w:szCs w:val="28"/>
        </w:rPr>
        <w:pict>
          <v:shape id="_x0000_s1038" type="#_x0000_t96" style="position:absolute;margin-left:217.2pt;margin-top:448.6pt;width:189.75pt;height:165.75pt;z-index:251670528"/>
        </w:pict>
      </w:r>
      <w:r>
        <w:rPr>
          <w:noProof/>
          <w:sz w:val="28"/>
          <w:szCs w:val="28"/>
        </w:rPr>
        <w:pict>
          <v:shape id="_x0000_s1037" type="#_x0000_t96" style="position:absolute;margin-left:313.2pt;margin-top:301.6pt;width:189.75pt;height:165.75pt;z-index:251669504"/>
        </w:pict>
      </w:r>
      <w:r>
        <w:rPr>
          <w:noProof/>
          <w:sz w:val="28"/>
          <w:szCs w:val="28"/>
        </w:rPr>
        <w:pict>
          <v:shape id="_x0000_s1036" type="#_x0000_t96" style="position:absolute;margin-left:113.7pt;margin-top:301.6pt;width:189.75pt;height:165.75pt;z-index:251668480"/>
        </w:pict>
      </w:r>
      <w:r>
        <w:rPr>
          <w:noProof/>
          <w:sz w:val="28"/>
          <w:szCs w:val="28"/>
        </w:rPr>
        <w:pict>
          <v:shape id="_x0000_s1035" type="#_x0000_t96" style="position:absolute;margin-left:-79.8pt;margin-top:307.6pt;width:189.75pt;height:165.75pt;z-index:251667456"/>
        </w:pict>
      </w:r>
      <w:r>
        <w:rPr>
          <w:noProof/>
          <w:sz w:val="28"/>
          <w:szCs w:val="28"/>
        </w:rPr>
        <w:pict>
          <v:shape id="_x0000_s1033" type="#_x0000_t96" style="position:absolute;margin-left:-79.8pt;margin-top:135.85pt;width:189.75pt;height:165.75pt;z-index:251665408"/>
        </w:pict>
      </w:r>
      <w:r>
        <w:rPr>
          <w:noProof/>
          <w:sz w:val="28"/>
          <w:szCs w:val="28"/>
        </w:rPr>
        <w:pict>
          <v:shape id="_x0000_s1034" type="#_x0000_t96" style="position:absolute;margin-left:117.45pt;margin-top:128.35pt;width:189.75pt;height:165.75pt;z-index:251666432"/>
        </w:pict>
      </w:r>
      <w:r>
        <w:rPr>
          <w:noProof/>
          <w:sz w:val="28"/>
          <w:szCs w:val="28"/>
        </w:rPr>
        <w:pict>
          <v:shape id="_x0000_s1032" type="#_x0000_t96" style="position:absolute;margin-left:313.2pt;margin-top:120.85pt;width:189.75pt;height:165.75pt;z-index:251664384"/>
        </w:pict>
      </w:r>
    </w:p>
    <w:sectPr w:rsidR="009D15DE" w:rsidRPr="009D15DE" w:rsidSect="005E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DB1"/>
    <w:rsid w:val="00012E95"/>
    <w:rsid w:val="000776FB"/>
    <w:rsid w:val="0011310C"/>
    <w:rsid w:val="00123414"/>
    <w:rsid w:val="00171168"/>
    <w:rsid w:val="00232E66"/>
    <w:rsid w:val="00280394"/>
    <w:rsid w:val="002B3A86"/>
    <w:rsid w:val="002D0944"/>
    <w:rsid w:val="00371B56"/>
    <w:rsid w:val="003C60D1"/>
    <w:rsid w:val="00410D21"/>
    <w:rsid w:val="00445DB1"/>
    <w:rsid w:val="00561D7A"/>
    <w:rsid w:val="00584892"/>
    <w:rsid w:val="0059084C"/>
    <w:rsid w:val="00593757"/>
    <w:rsid w:val="005A6C0E"/>
    <w:rsid w:val="005E20B4"/>
    <w:rsid w:val="005E37A7"/>
    <w:rsid w:val="006269E4"/>
    <w:rsid w:val="006316F2"/>
    <w:rsid w:val="00641057"/>
    <w:rsid w:val="00790550"/>
    <w:rsid w:val="008A4262"/>
    <w:rsid w:val="008C771B"/>
    <w:rsid w:val="00924895"/>
    <w:rsid w:val="00951DF7"/>
    <w:rsid w:val="00993F14"/>
    <w:rsid w:val="009A32C5"/>
    <w:rsid w:val="009D15DE"/>
    <w:rsid w:val="00AA457F"/>
    <w:rsid w:val="00B51216"/>
    <w:rsid w:val="00BD68C2"/>
    <w:rsid w:val="00C165FF"/>
    <w:rsid w:val="00CB46B4"/>
    <w:rsid w:val="00CB594B"/>
    <w:rsid w:val="00CE1B0C"/>
    <w:rsid w:val="00D226BA"/>
    <w:rsid w:val="00D616A2"/>
    <w:rsid w:val="00E95C3A"/>
    <w:rsid w:val="00EB57D6"/>
    <w:rsid w:val="00EE0C54"/>
    <w:rsid w:val="00F63067"/>
    <w:rsid w:val="00FD5A1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8930-4A26-466B-9395-0F3B57FB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ДНС</cp:lastModifiedBy>
  <cp:revision>25</cp:revision>
  <cp:lastPrinted>2002-01-02T17:13:00Z</cp:lastPrinted>
  <dcterms:created xsi:type="dcterms:W3CDTF">2002-01-01T18:30:00Z</dcterms:created>
  <dcterms:modified xsi:type="dcterms:W3CDTF">2014-02-17T08:03:00Z</dcterms:modified>
</cp:coreProperties>
</file>