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00" w:rsidRDefault="00E03900" w:rsidP="00E03900">
      <w:pPr>
        <w:pStyle w:val="a4"/>
        <w:shd w:val="clear" w:color="auto" w:fill="FFFFFF"/>
        <w:spacing w:before="2" w:line="259" w:lineRule="exact"/>
        <w:ind w:left="0" w:right="14"/>
        <w:jc w:val="center"/>
        <w:rPr>
          <w:b/>
          <w:sz w:val="28"/>
        </w:rPr>
      </w:pPr>
      <w:r w:rsidRPr="00E03900">
        <w:rPr>
          <w:b/>
          <w:sz w:val="28"/>
          <w:szCs w:val="28"/>
        </w:rPr>
        <w:t>О</w:t>
      </w:r>
      <w:r w:rsidR="008D00D8">
        <w:rPr>
          <w:b/>
          <w:sz w:val="28"/>
          <w:szCs w:val="28"/>
        </w:rPr>
        <w:t>СОБЕННОСТИ</w:t>
      </w:r>
      <w:r w:rsidRPr="00E03900">
        <w:rPr>
          <w:b/>
          <w:sz w:val="28"/>
          <w:szCs w:val="28"/>
        </w:rPr>
        <w:t xml:space="preserve"> </w:t>
      </w:r>
      <w:r w:rsidR="008D00D8">
        <w:rPr>
          <w:b/>
          <w:sz w:val="28"/>
          <w:szCs w:val="28"/>
        </w:rPr>
        <w:t>РАЗВИТИЯ</w:t>
      </w:r>
      <w:r w:rsidRPr="00E03900">
        <w:rPr>
          <w:b/>
          <w:sz w:val="28"/>
          <w:szCs w:val="28"/>
        </w:rPr>
        <w:t xml:space="preserve"> </w:t>
      </w:r>
      <w:r w:rsidR="008D00D8">
        <w:rPr>
          <w:b/>
          <w:sz w:val="28"/>
          <w:szCs w:val="28"/>
        </w:rPr>
        <w:t>ОДАРЕННЫХ</w:t>
      </w:r>
      <w:r w:rsidRPr="00E03900">
        <w:rPr>
          <w:b/>
          <w:sz w:val="28"/>
          <w:szCs w:val="28"/>
        </w:rPr>
        <w:t xml:space="preserve"> </w:t>
      </w:r>
      <w:r w:rsidR="008D00D8">
        <w:rPr>
          <w:b/>
          <w:sz w:val="28"/>
          <w:szCs w:val="28"/>
        </w:rPr>
        <w:t>ДЕТЕЙ</w:t>
      </w:r>
    </w:p>
    <w:p w:rsidR="00E03900" w:rsidRDefault="00E03900" w:rsidP="00E03900">
      <w:pPr>
        <w:pStyle w:val="a4"/>
        <w:shd w:val="clear" w:color="auto" w:fill="FFFFFF"/>
        <w:spacing w:before="2" w:line="259" w:lineRule="exact"/>
        <w:ind w:left="1069" w:right="14" w:firstLine="4885"/>
        <w:rPr>
          <w:b/>
          <w:sz w:val="28"/>
        </w:rPr>
      </w:pPr>
    </w:p>
    <w:p w:rsidR="00E03900" w:rsidRPr="00E03900" w:rsidRDefault="00E03900" w:rsidP="00E03900">
      <w:pPr>
        <w:pStyle w:val="a4"/>
        <w:shd w:val="clear" w:color="auto" w:fill="FFFFFF"/>
        <w:spacing w:before="2" w:line="259" w:lineRule="exact"/>
        <w:ind w:left="1069" w:right="14" w:firstLine="4885"/>
        <w:jc w:val="right"/>
        <w:rPr>
          <w:b/>
          <w:sz w:val="28"/>
        </w:rPr>
      </w:pPr>
      <w:r w:rsidRPr="00E03900">
        <w:rPr>
          <w:b/>
          <w:sz w:val="28"/>
        </w:rPr>
        <w:t>Е.Л.</w:t>
      </w:r>
      <w:r>
        <w:rPr>
          <w:b/>
          <w:sz w:val="28"/>
        </w:rPr>
        <w:t xml:space="preserve"> </w:t>
      </w:r>
      <w:r w:rsidR="00575DDB" w:rsidRPr="00E03900">
        <w:rPr>
          <w:b/>
          <w:sz w:val="28"/>
        </w:rPr>
        <w:t>Васильева</w:t>
      </w:r>
      <w:r>
        <w:rPr>
          <w:b/>
          <w:sz w:val="28"/>
        </w:rPr>
        <w:t>,</w:t>
      </w:r>
    </w:p>
    <w:p w:rsidR="00575DDB" w:rsidRPr="00E03900" w:rsidRDefault="00575DDB" w:rsidP="00E03900">
      <w:pPr>
        <w:pStyle w:val="a4"/>
        <w:shd w:val="clear" w:color="auto" w:fill="FFFFFF"/>
        <w:spacing w:before="2" w:line="259" w:lineRule="exact"/>
        <w:ind w:left="1069" w:right="14" w:firstLine="4885"/>
        <w:jc w:val="right"/>
        <w:rPr>
          <w:b/>
          <w:sz w:val="28"/>
        </w:rPr>
      </w:pPr>
      <w:r w:rsidRPr="00E03900">
        <w:rPr>
          <w:b/>
          <w:sz w:val="28"/>
        </w:rPr>
        <w:t>педагог-психолог</w:t>
      </w:r>
    </w:p>
    <w:p w:rsidR="00575DDB" w:rsidRPr="00E03900" w:rsidRDefault="00575DDB" w:rsidP="00E03900">
      <w:pPr>
        <w:pStyle w:val="a4"/>
        <w:shd w:val="clear" w:color="auto" w:fill="FFFFFF"/>
        <w:spacing w:before="2" w:line="259" w:lineRule="exact"/>
        <w:ind w:left="1069" w:right="14" w:firstLine="4885"/>
        <w:jc w:val="right"/>
        <w:rPr>
          <w:b/>
          <w:sz w:val="28"/>
        </w:rPr>
      </w:pPr>
      <w:r w:rsidRPr="00E03900">
        <w:rPr>
          <w:b/>
          <w:sz w:val="28"/>
        </w:rPr>
        <w:t>ГБОУ ЦПМСС «Родник»</w:t>
      </w:r>
    </w:p>
    <w:p w:rsidR="00575DDB" w:rsidRPr="00E03900" w:rsidRDefault="00575DDB" w:rsidP="00AA7BC1">
      <w:pPr>
        <w:pStyle w:val="a4"/>
        <w:shd w:val="clear" w:color="auto" w:fill="FFFFFF"/>
        <w:spacing w:before="2" w:line="259" w:lineRule="exact"/>
        <w:ind w:left="1069" w:right="14" w:firstLine="5168"/>
        <w:jc w:val="center"/>
        <w:rPr>
          <w:b/>
          <w:sz w:val="28"/>
          <w:szCs w:val="28"/>
        </w:rPr>
      </w:pPr>
    </w:p>
    <w:p w:rsidR="00DB4CBB" w:rsidRPr="00E03900" w:rsidRDefault="00DB4CBB" w:rsidP="00E0390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03900">
        <w:rPr>
          <w:color w:val="000000"/>
          <w:sz w:val="28"/>
          <w:szCs w:val="28"/>
        </w:rPr>
        <w:t xml:space="preserve">Что такое одаренность? Редкий индивидуальный дар или социальная реальность? И как относиться к одаренным детям? Требуют ли они специального изучения, подхода и развития? </w:t>
      </w:r>
    </w:p>
    <w:p w:rsidR="002A3BAC" w:rsidRPr="00E03900" w:rsidRDefault="002A3BAC" w:rsidP="00E0390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03900">
        <w:rPr>
          <w:color w:val="000000"/>
          <w:sz w:val="28"/>
          <w:szCs w:val="28"/>
        </w:rPr>
        <w:t xml:space="preserve">Ребенок с признаками одаренности — явление не столь уж редкое. Однако сохранить и преумножить свою одаренность удается далеко не всем. Поэтому число истинных талантов и гениев несоизмеримо меньше числа детей и подростков, подающих надежды в той или иной области деятельности. </w:t>
      </w:r>
    </w:p>
    <w:p w:rsidR="002A3BAC" w:rsidRPr="00E03900" w:rsidRDefault="002A3BAC" w:rsidP="00E0390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E03900">
        <w:rPr>
          <w:color w:val="000000"/>
          <w:sz w:val="28"/>
          <w:szCs w:val="28"/>
        </w:rPr>
        <w:t xml:space="preserve">К числу признаков ранней одаренности, появляющейся в период дошкольного и школьного детства, относятся: более быстрый темп психического развития, прежде всего познавательных способностей и мотивов, легкость и быстрота освоения всех или отдельных видов деятельности; стремление к достижению в ней положительных результатов высочайшего уровня; </w:t>
      </w:r>
      <w:proofErr w:type="spellStart"/>
      <w:r w:rsidRPr="00E03900">
        <w:rPr>
          <w:color w:val="000000"/>
          <w:sz w:val="28"/>
          <w:szCs w:val="28"/>
        </w:rPr>
        <w:t>сверхмотивация</w:t>
      </w:r>
      <w:proofErr w:type="spellEnd"/>
      <w:r w:rsidRPr="00E03900">
        <w:rPr>
          <w:color w:val="000000"/>
          <w:sz w:val="28"/>
          <w:szCs w:val="28"/>
        </w:rPr>
        <w:t>, обуславливающая внутреннюю неудовлетворенность полученными результатам и стремление к новым достижениям;</w:t>
      </w:r>
      <w:proofErr w:type="gramEnd"/>
      <w:r w:rsidRPr="00E03900">
        <w:rPr>
          <w:color w:val="000000"/>
          <w:sz w:val="28"/>
          <w:szCs w:val="28"/>
        </w:rPr>
        <w:t xml:space="preserve"> измененный характер социального взаимодействия, порождающий либо стремление к лидерству, превосходству над другими либо, стремление к уединению, разрыву или ослаблению привычных связей и отношений.</w:t>
      </w:r>
    </w:p>
    <w:p w:rsidR="00E26A3E" w:rsidRPr="00E03900" w:rsidRDefault="00E26A3E" w:rsidP="00E0390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03900">
        <w:rPr>
          <w:color w:val="000000"/>
          <w:sz w:val="28"/>
          <w:szCs w:val="28"/>
        </w:rPr>
        <w:t xml:space="preserve">Признаки одаренности одновременно характеризуют индивидуальность и личность человека. Будучи отнесенными к его индивидуальности, они подчеркивают отличия данного ребенка от других, обозначают его сильные и слабые стороны. При отнесении тех же признаков одаренности к личности мы должны говорить </w:t>
      </w:r>
      <w:proofErr w:type="gramStart"/>
      <w:r w:rsidRPr="00E03900">
        <w:rPr>
          <w:color w:val="000000"/>
          <w:sz w:val="28"/>
          <w:szCs w:val="28"/>
        </w:rPr>
        <w:t>о</w:t>
      </w:r>
      <w:proofErr w:type="gramEnd"/>
      <w:r w:rsidRPr="00E03900">
        <w:rPr>
          <w:color w:val="000000"/>
          <w:sz w:val="28"/>
          <w:szCs w:val="28"/>
        </w:rPr>
        <w:t xml:space="preserve"> их происхождении и влиянии на общение и взаимодействие с другими людьми, роли в процессах социальной адаптации (</w:t>
      </w:r>
      <w:proofErr w:type="spellStart"/>
      <w:r w:rsidRPr="00E03900">
        <w:rPr>
          <w:color w:val="000000"/>
          <w:sz w:val="28"/>
          <w:szCs w:val="28"/>
        </w:rPr>
        <w:t>дезадаптации</w:t>
      </w:r>
      <w:proofErr w:type="spellEnd"/>
      <w:r w:rsidRPr="00E03900">
        <w:rPr>
          <w:color w:val="000000"/>
          <w:sz w:val="28"/>
          <w:szCs w:val="28"/>
        </w:rPr>
        <w:t>), выбор какого-либо вида деятельности (познавательной, исследовательской, общественной, спортивной, творческой и т. п.) и реализации себя в ней.</w:t>
      </w:r>
    </w:p>
    <w:p w:rsidR="00E26A3E" w:rsidRPr="00E03900" w:rsidRDefault="00E26A3E" w:rsidP="00E0390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E03900">
        <w:rPr>
          <w:color w:val="000000"/>
          <w:sz w:val="28"/>
          <w:szCs w:val="28"/>
        </w:rPr>
        <w:t>Общая (интеллектуальная) одаренность детей дошкольного и младшего школьного возраста выражается в ускоренном темпе развития познавательных способностей. Такие ребята без труда запоминают и воспроизводят разного рода информацию, легко делают выводы и обобщения. При этом они тянутся к чтению, как одному из наиболее доступных источников информации. Их эрудиция достаточно широка и глубока. Они способны самостоятельно ставить перед собой и без посторонней помощи решать познавательные задачи. Их неуемная тяга к знаниям, ново</w:t>
      </w:r>
      <w:r w:rsidR="004B6DB2" w:rsidRPr="00E03900">
        <w:rPr>
          <w:color w:val="000000"/>
          <w:sz w:val="28"/>
          <w:szCs w:val="28"/>
        </w:rPr>
        <w:t>му побуждает их включаться в са</w:t>
      </w:r>
      <w:r w:rsidRPr="00E03900">
        <w:rPr>
          <w:color w:val="000000"/>
          <w:sz w:val="28"/>
          <w:szCs w:val="28"/>
        </w:rPr>
        <w:t xml:space="preserve">мые разные виды деятельности, освоение которых </w:t>
      </w:r>
      <w:r w:rsidR="004B6DB2" w:rsidRPr="00E03900">
        <w:rPr>
          <w:color w:val="000000"/>
          <w:sz w:val="28"/>
          <w:szCs w:val="28"/>
        </w:rPr>
        <w:t>проис</w:t>
      </w:r>
      <w:r w:rsidRPr="00E03900">
        <w:rPr>
          <w:color w:val="000000"/>
          <w:sz w:val="28"/>
          <w:szCs w:val="28"/>
        </w:rPr>
        <w:t xml:space="preserve">ходит нередко просто за счет соприсутствия в ситуации и наблюдения за людьми, успешно выполняющими ее. Это порождает иллюзию, что они умеют все (многое), не </w:t>
      </w:r>
      <w:r w:rsidRPr="00E03900">
        <w:rPr>
          <w:color w:val="000000"/>
          <w:sz w:val="28"/>
          <w:szCs w:val="28"/>
        </w:rPr>
        <w:lastRenderedPageBreak/>
        <w:t>учась ничему. В уч</w:t>
      </w:r>
      <w:r w:rsidR="004B6DB2" w:rsidRPr="00E03900">
        <w:rPr>
          <w:color w:val="000000"/>
          <w:sz w:val="28"/>
          <w:szCs w:val="28"/>
        </w:rPr>
        <w:t>ебной деятельности их успех так</w:t>
      </w:r>
      <w:r w:rsidRPr="00E03900">
        <w:rPr>
          <w:color w:val="000000"/>
          <w:sz w:val="28"/>
          <w:szCs w:val="28"/>
        </w:rPr>
        <w:t>же гарантирован, особенно на первых порах. Однако не следует путать всякого успешно осваивающего уче</w:t>
      </w:r>
      <w:r w:rsidR="004B6DB2" w:rsidRPr="00E03900">
        <w:rPr>
          <w:color w:val="000000"/>
          <w:sz w:val="28"/>
          <w:szCs w:val="28"/>
        </w:rPr>
        <w:t>б</w:t>
      </w:r>
      <w:r w:rsidRPr="00E03900">
        <w:rPr>
          <w:color w:val="000000"/>
          <w:sz w:val="28"/>
          <w:szCs w:val="28"/>
        </w:rPr>
        <w:t>ную программу или отличника с ребенком, интеллектуально одаренным (имеющим</w:t>
      </w:r>
      <w:r w:rsidR="004B6DB2" w:rsidRPr="00E03900">
        <w:rPr>
          <w:color w:val="000000"/>
          <w:sz w:val="28"/>
          <w:szCs w:val="28"/>
        </w:rPr>
        <w:t xml:space="preserve"> заметные признаки общей одарен</w:t>
      </w:r>
      <w:r w:rsidRPr="00E03900">
        <w:rPr>
          <w:color w:val="000000"/>
          <w:sz w:val="28"/>
          <w:szCs w:val="28"/>
        </w:rPr>
        <w:t>ности). Отличие между ними состоит и в количестве усилий, затрачиваемых для получения того же самого результата, и в нали</w:t>
      </w:r>
      <w:r w:rsidR="004B6DB2" w:rsidRPr="00E03900">
        <w:rPr>
          <w:color w:val="000000"/>
          <w:sz w:val="28"/>
          <w:szCs w:val="28"/>
        </w:rPr>
        <w:t xml:space="preserve">чии </w:t>
      </w:r>
      <w:proofErr w:type="spellStart"/>
      <w:r w:rsidR="004B6DB2" w:rsidRPr="00E03900">
        <w:rPr>
          <w:color w:val="000000"/>
          <w:sz w:val="28"/>
          <w:szCs w:val="28"/>
        </w:rPr>
        <w:t>сверхмотивации</w:t>
      </w:r>
      <w:proofErr w:type="spellEnd"/>
      <w:r w:rsidR="004B6DB2" w:rsidRPr="00E03900">
        <w:rPr>
          <w:color w:val="000000"/>
          <w:sz w:val="28"/>
          <w:szCs w:val="28"/>
        </w:rPr>
        <w:t xml:space="preserve"> в области по</w:t>
      </w:r>
      <w:r w:rsidRPr="00E03900">
        <w:rPr>
          <w:color w:val="000000"/>
          <w:sz w:val="28"/>
          <w:szCs w:val="28"/>
        </w:rPr>
        <w:t>знания себя и окружающего мира</w:t>
      </w:r>
      <w:r w:rsidR="003A014A">
        <w:rPr>
          <w:color w:val="000000"/>
          <w:sz w:val="28"/>
          <w:szCs w:val="28"/>
        </w:rPr>
        <w:t xml:space="preserve"> [1]</w:t>
      </w:r>
      <w:r w:rsidRPr="00E03900">
        <w:rPr>
          <w:color w:val="000000"/>
          <w:sz w:val="28"/>
          <w:szCs w:val="28"/>
        </w:rPr>
        <w:t>.</w:t>
      </w:r>
    </w:p>
    <w:p w:rsidR="00996537" w:rsidRPr="00E03900" w:rsidRDefault="00E26A3E" w:rsidP="00E0390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03900">
        <w:rPr>
          <w:color w:val="000000"/>
          <w:sz w:val="28"/>
          <w:szCs w:val="28"/>
        </w:rPr>
        <w:t>Специальная одаренно</w:t>
      </w:r>
      <w:r w:rsidR="004B6DB2" w:rsidRPr="00E03900">
        <w:rPr>
          <w:color w:val="000000"/>
          <w:sz w:val="28"/>
          <w:szCs w:val="28"/>
        </w:rPr>
        <w:t>сть ребят того же возраста выра</w:t>
      </w:r>
      <w:r w:rsidRPr="00E03900">
        <w:rPr>
          <w:color w:val="000000"/>
          <w:sz w:val="28"/>
          <w:szCs w:val="28"/>
        </w:rPr>
        <w:t>жается в ускоренном те</w:t>
      </w:r>
      <w:r w:rsidR="004B6DB2" w:rsidRPr="00E03900">
        <w:rPr>
          <w:color w:val="000000"/>
          <w:sz w:val="28"/>
          <w:szCs w:val="28"/>
        </w:rPr>
        <w:t>мпе развития специальных способ</w:t>
      </w:r>
      <w:r w:rsidRPr="00E03900">
        <w:rPr>
          <w:color w:val="000000"/>
          <w:sz w:val="28"/>
          <w:szCs w:val="28"/>
        </w:rPr>
        <w:t>ностей (коммуникативных, организаторских, музыкальных, спортивных, художественн</w:t>
      </w:r>
      <w:r w:rsidR="004B6DB2" w:rsidRPr="00E03900">
        <w:rPr>
          <w:color w:val="000000"/>
          <w:sz w:val="28"/>
          <w:szCs w:val="28"/>
        </w:rPr>
        <w:t>ых</w:t>
      </w:r>
      <w:r w:rsidRPr="00E03900">
        <w:rPr>
          <w:color w:val="000000"/>
          <w:sz w:val="28"/>
          <w:szCs w:val="28"/>
        </w:rPr>
        <w:t>, актерских и т. д.). Однако не каждая с</w:t>
      </w:r>
      <w:r w:rsidR="004B6DB2" w:rsidRPr="00E03900">
        <w:rPr>
          <w:color w:val="000000"/>
          <w:sz w:val="28"/>
          <w:szCs w:val="28"/>
        </w:rPr>
        <w:t>пециальная способность может по</w:t>
      </w:r>
      <w:r w:rsidRPr="00E03900">
        <w:rPr>
          <w:color w:val="000000"/>
          <w:sz w:val="28"/>
          <w:szCs w:val="28"/>
        </w:rPr>
        <w:t xml:space="preserve">явиться и проявиться в столь раннем возрасте. Есть среди них и такие, которые начинают заявлять о себе лишь в пору зрелости. </w:t>
      </w:r>
      <w:proofErr w:type="gramStart"/>
      <w:r w:rsidRPr="00E03900">
        <w:rPr>
          <w:color w:val="000000"/>
          <w:sz w:val="28"/>
          <w:szCs w:val="28"/>
        </w:rPr>
        <w:t>Поэт</w:t>
      </w:r>
      <w:r w:rsidR="004B6DB2" w:rsidRPr="00E03900">
        <w:rPr>
          <w:color w:val="000000"/>
          <w:sz w:val="28"/>
          <w:szCs w:val="28"/>
        </w:rPr>
        <w:t>ому среди так называемых вундер</w:t>
      </w:r>
      <w:r w:rsidRPr="00E03900">
        <w:rPr>
          <w:color w:val="000000"/>
          <w:sz w:val="28"/>
          <w:szCs w:val="28"/>
        </w:rPr>
        <w:t>киндов нет хирургов, физиков-ядерщиков, архитекторо</w:t>
      </w:r>
      <w:r w:rsidR="004B6DB2" w:rsidRPr="00E03900">
        <w:rPr>
          <w:color w:val="000000"/>
          <w:sz w:val="28"/>
          <w:szCs w:val="28"/>
        </w:rPr>
        <w:t>в, инженеров-конструкторов и т.</w:t>
      </w:r>
      <w:r w:rsidRPr="00E03900">
        <w:rPr>
          <w:color w:val="000000"/>
          <w:sz w:val="28"/>
          <w:szCs w:val="28"/>
        </w:rPr>
        <w:t>п., но довольно много юных художников, музыкантов, спортсменов, певцов, танцоров.</w:t>
      </w:r>
      <w:proofErr w:type="gramEnd"/>
      <w:r w:rsidRPr="00E03900">
        <w:rPr>
          <w:color w:val="000000"/>
          <w:sz w:val="28"/>
          <w:szCs w:val="28"/>
        </w:rPr>
        <w:t xml:space="preserve"> </w:t>
      </w:r>
      <w:proofErr w:type="gramStart"/>
      <w:r w:rsidRPr="00E03900">
        <w:rPr>
          <w:color w:val="000000"/>
          <w:sz w:val="28"/>
          <w:szCs w:val="28"/>
        </w:rPr>
        <w:t>Свойственная</w:t>
      </w:r>
      <w:proofErr w:type="gramEnd"/>
      <w:r w:rsidRPr="00E03900">
        <w:rPr>
          <w:color w:val="000000"/>
          <w:sz w:val="28"/>
          <w:szCs w:val="28"/>
        </w:rPr>
        <w:t xml:space="preserve"> таким детям </w:t>
      </w:r>
      <w:proofErr w:type="spellStart"/>
      <w:r w:rsidRPr="00E03900">
        <w:rPr>
          <w:color w:val="000000"/>
          <w:sz w:val="28"/>
          <w:szCs w:val="28"/>
        </w:rPr>
        <w:t>сверхмотивация</w:t>
      </w:r>
      <w:proofErr w:type="spellEnd"/>
      <w:r w:rsidRPr="00E03900">
        <w:rPr>
          <w:color w:val="000000"/>
          <w:sz w:val="28"/>
          <w:szCs w:val="28"/>
        </w:rPr>
        <w:t xml:space="preserve"> проявляет себя только в одной или нескольких взаимосвязанных областях деятельности. </w:t>
      </w:r>
    </w:p>
    <w:p w:rsidR="002A3BAC" w:rsidRPr="00E03900" w:rsidRDefault="00E26A3E" w:rsidP="00E0390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03900">
        <w:rPr>
          <w:color w:val="000000"/>
          <w:sz w:val="28"/>
          <w:szCs w:val="28"/>
        </w:rPr>
        <w:t>Поэтому успехи их в школе могут оставаться довольно скромными. Но все, что касается общего склада личности и характера взаимоотношений с окружающими, остается неизменным. Эмоциональная сфера их так же чувствительна и ранима, тяга к успеху и тщеславие так же высоки. Трудолюбие и работоспособность поражают воображение взрослых</w:t>
      </w:r>
      <w:r w:rsidR="00996537" w:rsidRPr="00E03900">
        <w:rPr>
          <w:color w:val="000000"/>
          <w:sz w:val="28"/>
          <w:szCs w:val="28"/>
        </w:rPr>
        <w:t>, но лишь в том случае, если по</w:t>
      </w:r>
      <w:r w:rsidRPr="00E03900">
        <w:rPr>
          <w:color w:val="000000"/>
          <w:sz w:val="28"/>
          <w:szCs w:val="28"/>
        </w:rPr>
        <w:t>ставленная перед ними задача так или иначе связана с конкретным видом деятельности, в отношении которой и проявляют себя качества одаренности.</w:t>
      </w:r>
    </w:p>
    <w:p w:rsidR="00996537" w:rsidRPr="00E03900" w:rsidRDefault="00996537" w:rsidP="00E0390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03900">
        <w:rPr>
          <w:color w:val="000000"/>
          <w:sz w:val="28"/>
          <w:szCs w:val="28"/>
        </w:rPr>
        <w:t>Ускоренный темп психического развития детей с признаками одаренности ведет к тому, что эти ребята не просто раньше указанного возраста осваивают счет и грамоту, то есть умеют читать и считать, но большая часть составляющих готовности к обучению в школе у них появляется раньше, чем у общей массы их сверстников.</w:t>
      </w:r>
    </w:p>
    <w:p w:rsidR="00996537" w:rsidRPr="00E03900" w:rsidRDefault="00996537" w:rsidP="00E0390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03900">
        <w:rPr>
          <w:color w:val="000000"/>
          <w:sz w:val="28"/>
          <w:szCs w:val="28"/>
        </w:rPr>
        <w:t xml:space="preserve">Наличие признаков одаренности у детей дошкольного возраста обычно подмечается в тех семьях, где образовательный ценз родителей или других членов семьи достаточно высок, а также существует высокая степень </w:t>
      </w:r>
      <w:proofErr w:type="spellStart"/>
      <w:r w:rsidRPr="00E03900">
        <w:rPr>
          <w:color w:val="000000"/>
          <w:sz w:val="28"/>
          <w:szCs w:val="28"/>
        </w:rPr>
        <w:t>центрированности</w:t>
      </w:r>
      <w:proofErr w:type="spellEnd"/>
      <w:r w:rsidRPr="00E03900">
        <w:rPr>
          <w:color w:val="000000"/>
          <w:sz w:val="28"/>
          <w:szCs w:val="28"/>
        </w:rPr>
        <w:t xml:space="preserve"> на ребенке в силу того, что он уникальный, единственный, поздний, болезненный. При этом взрослые члены семьи поощряют развитие соответствующих способностей и дарований повышенным вниманием, похвалой, созданием условий для занятий тем или иным видом деятельности, стремлением поддерживать ореол исключительности своего ребенка в глазах окружающих. Частые и целенаправленные контакты ребенка </w:t>
      </w:r>
      <w:proofErr w:type="gramStart"/>
      <w:r w:rsidRPr="00E03900">
        <w:rPr>
          <w:color w:val="000000"/>
          <w:sz w:val="28"/>
          <w:szCs w:val="28"/>
        </w:rPr>
        <w:t>со</w:t>
      </w:r>
      <w:proofErr w:type="gramEnd"/>
      <w:r w:rsidRPr="00E03900">
        <w:rPr>
          <w:color w:val="000000"/>
          <w:sz w:val="28"/>
          <w:szCs w:val="28"/>
        </w:rPr>
        <w:t xml:space="preserve"> взрослыми, подкрепленные специально организованным обучением, ведут к тому, что отличительные черты и признаки ускоренного темпа психического развития становятся все более заметными.</w:t>
      </w:r>
    </w:p>
    <w:p w:rsidR="005D59AE" w:rsidRPr="00E03900" w:rsidRDefault="005D59AE" w:rsidP="00E0390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03900">
        <w:rPr>
          <w:color w:val="000000"/>
          <w:sz w:val="28"/>
          <w:szCs w:val="28"/>
        </w:rPr>
        <w:lastRenderedPageBreak/>
        <w:t>Решение, принимаемое родителями, в отношении поступления ребенка в школу и характера его будущего образования св</w:t>
      </w:r>
      <w:r w:rsidR="00734C65" w:rsidRPr="00E03900">
        <w:rPr>
          <w:color w:val="000000"/>
          <w:sz w:val="28"/>
          <w:szCs w:val="28"/>
        </w:rPr>
        <w:t>одятся</w:t>
      </w:r>
      <w:r w:rsidRPr="00E03900">
        <w:rPr>
          <w:color w:val="000000"/>
          <w:sz w:val="28"/>
          <w:szCs w:val="28"/>
        </w:rPr>
        <w:t xml:space="preserve"> к следующим наиболее типичным вариантам:</w:t>
      </w:r>
    </w:p>
    <w:p w:rsidR="005D59AE" w:rsidRPr="00E03900" w:rsidRDefault="00734C65" w:rsidP="00E0390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E03900">
        <w:rPr>
          <w:color w:val="000000"/>
          <w:sz w:val="28"/>
          <w:szCs w:val="28"/>
        </w:rPr>
        <w:t xml:space="preserve">1. </w:t>
      </w:r>
      <w:r w:rsidR="005D59AE" w:rsidRPr="00E03900">
        <w:rPr>
          <w:color w:val="000000"/>
          <w:sz w:val="28"/>
          <w:szCs w:val="28"/>
        </w:rPr>
        <w:t>Отдать ребенка в школу раньше, поскольку он готов к обучению в школе и активно тянется к новым знаниям, новым видам деятельности.</w:t>
      </w:r>
    </w:p>
    <w:p w:rsidR="005D59AE" w:rsidRPr="00E03900" w:rsidRDefault="00734C65" w:rsidP="00E03900">
      <w:pPr>
        <w:widowControl/>
        <w:shd w:val="clear" w:color="auto" w:fill="FFFFFF"/>
        <w:ind w:firstLine="709"/>
        <w:rPr>
          <w:sz w:val="28"/>
          <w:szCs w:val="28"/>
        </w:rPr>
      </w:pPr>
      <w:r w:rsidRPr="00E03900">
        <w:rPr>
          <w:color w:val="000000"/>
          <w:sz w:val="28"/>
          <w:szCs w:val="28"/>
        </w:rPr>
        <w:t xml:space="preserve">2. </w:t>
      </w:r>
      <w:r w:rsidR="005D59AE" w:rsidRPr="00E03900">
        <w:rPr>
          <w:color w:val="000000"/>
          <w:sz w:val="28"/>
          <w:szCs w:val="28"/>
        </w:rPr>
        <w:t>Отдать ребенка в школу своевременно, но определить его сразу во 2-й или 3-й класс начальной школы.</w:t>
      </w:r>
    </w:p>
    <w:p w:rsidR="005D59AE" w:rsidRPr="00E03900" w:rsidRDefault="00734C65" w:rsidP="00E03900">
      <w:pPr>
        <w:shd w:val="clear" w:color="auto" w:fill="FFFFFF"/>
        <w:ind w:left="5" w:firstLine="709"/>
        <w:jc w:val="both"/>
        <w:rPr>
          <w:color w:val="000000"/>
          <w:sz w:val="28"/>
          <w:szCs w:val="28"/>
        </w:rPr>
      </w:pPr>
      <w:r w:rsidRPr="00E03900">
        <w:rPr>
          <w:color w:val="000000"/>
          <w:sz w:val="28"/>
          <w:szCs w:val="28"/>
        </w:rPr>
        <w:t xml:space="preserve">3. </w:t>
      </w:r>
      <w:r w:rsidR="005D59AE" w:rsidRPr="00E03900">
        <w:rPr>
          <w:color w:val="000000"/>
          <w:sz w:val="28"/>
          <w:szCs w:val="28"/>
        </w:rPr>
        <w:t>При поступлении ребенка в школу сочетать его общее начальн</w:t>
      </w:r>
      <w:r w:rsidRPr="00E03900">
        <w:rPr>
          <w:color w:val="000000"/>
          <w:sz w:val="28"/>
          <w:szCs w:val="28"/>
        </w:rPr>
        <w:t>ое образование с несколькими ви</w:t>
      </w:r>
      <w:r w:rsidR="005D59AE" w:rsidRPr="00E03900">
        <w:rPr>
          <w:color w:val="000000"/>
          <w:sz w:val="28"/>
          <w:szCs w:val="28"/>
        </w:rPr>
        <w:t>дами дополнительного образования.</w:t>
      </w:r>
    </w:p>
    <w:p w:rsidR="005D59AE" w:rsidRPr="00E03900" w:rsidRDefault="00734C65" w:rsidP="00E0390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03900">
        <w:rPr>
          <w:color w:val="000000"/>
          <w:sz w:val="28"/>
          <w:szCs w:val="28"/>
        </w:rPr>
        <w:t xml:space="preserve">4. </w:t>
      </w:r>
      <w:r w:rsidR="005D59AE" w:rsidRPr="00E03900">
        <w:rPr>
          <w:color w:val="000000"/>
          <w:sz w:val="28"/>
          <w:szCs w:val="28"/>
        </w:rPr>
        <w:t>Выбор для ребенка особой образовател</w:t>
      </w:r>
      <w:r w:rsidRPr="00E03900">
        <w:rPr>
          <w:color w:val="000000"/>
          <w:sz w:val="28"/>
          <w:szCs w:val="28"/>
        </w:rPr>
        <w:t>ьно</w:t>
      </w:r>
      <w:r w:rsidR="005D59AE" w:rsidRPr="00E03900">
        <w:rPr>
          <w:color w:val="000000"/>
          <w:sz w:val="28"/>
          <w:szCs w:val="28"/>
        </w:rPr>
        <w:t>й</w:t>
      </w:r>
      <w:r w:rsidRPr="00E03900">
        <w:rPr>
          <w:color w:val="000000"/>
          <w:sz w:val="28"/>
          <w:szCs w:val="28"/>
        </w:rPr>
        <w:t xml:space="preserve"> </w:t>
      </w:r>
      <w:r w:rsidR="005D59AE" w:rsidRPr="00E03900">
        <w:rPr>
          <w:color w:val="000000"/>
          <w:sz w:val="28"/>
          <w:szCs w:val="28"/>
        </w:rPr>
        <w:t>прог</w:t>
      </w:r>
      <w:r w:rsidRPr="00E03900">
        <w:rPr>
          <w:color w:val="000000"/>
          <w:sz w:val="28"/>
          <w:szCs w:val="28"/>
        </w:rPr>
        <w:t>р</w:t>
      </w:r>
      <w:r w:rsidR="005D59AE" w:rsidRPr="00E03900">
        <w:rPr>
          <w:color w:val="000000"/>
          <w:sz w:val="28"/>
          <w:szCs w:val="28"/>
        </w:rPr>
        <w:t>аммы (ускоренной, повышенной трудности</w:t>
      </w:r>
      <w:r w:rsidRPr="00E03900">
        <w:rPr>
          <w:color w:val="000000"/>
          <w:sz w:val="28"/>
          <w:szCs w:val="28"/>
        </w:rPr>
        <w:t xml:space="preserve"> и т.д.).</w:t>
      </w:r>
    </w:p>
    <w:p w:rsidR="00E71EE8" w:rsidRPr="00E03900" w:rsidRDefault="00EE2349" w:rsidP="00E0390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03900">
        <w:rPr>
          <w:color w:val="000000"/>
          <w:sz w:val="28"/>
          <w:szCs w:val="28"/>
        </w:rPr>
        <w:t xml:space="preserve">Таким образом, установки семьи в первом случае </w:t>
      </w:r>
      <w:r w:rsidR="00E71EE8" w:rsidRPr="00E03900">
        <w:rPr>
          <w:color w:val="000000"/>
          <w:sz w:val="28"/>
          <w:szCs w:val="28"/>
        </w:rPr>
        <w:t>–</w:t>
      </w:r>
      <w:r w:rsidRPr="00E03900">
        <w:rPr>
          <w:color w:val="000000"/>
          <w:sz w:val="28"/>
          <w:szCs w:val="28"/>
        </w:rPr>
        <w:t xml:space="preserve"> стремлени</w:t>
      </w:r>
      <w:r w:rsidR="00E71EE8" w:rsidRPr="00E03900">
        <w:rPr>
          <w:color w:val="000000"/>
          <w:sz w:val="28"/>
          <w:szCs w:val="28"/>
        </w:rPr>
        <w:t>е</w:t>
      </w:r>
      <w:r w:rsidRPr="00E03900">
        <w:rPr>
          <w:color w:val="000000"/>
          <w:sz w:val="28"/>
          <w:szCs w:val="28"/>
        </w:rPr>
        <w:t xml:space="preserve"> подчеркнуть и «эксплуатировать» ускоренный темп психического развития своего сын</w:t>
      </w:r>
      <w:r w:rsidR="00E71EE8" w:rsidRPr="00E03900">
        <w:rPr>
          <w:color w:val="000000"/>
          <w:sz w:val="28"/>
          <w:szCs w:val="28"/>
        </w:rPr>
        <w:t>а</w:t>
      </w:r>
      <w:r w:rsidRPr="00E03900">
        <w:rPr>
          <w:color w:val="000000"/>
          <w:sz w:val="28"/>
          <w:szCs w:val="28"/>
        </w:rPr>
        <w:t xml:space="preserve"> или дочери. </w:t>
      </w:r>
    </w:p>
    <w:p w:rsidR="00E71EE8" w:rsidRPr="00E03900" w:rsidRDefault="00EE2349" w:rsidP="00E0390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03900">
        <w:rPr>
          <w:color w:val="000000"/>
          <w:sz w:val="28"/>
          <w:szCs w:val="28"/>
        </w:rPr>
        <w:t>Во вто</w:t>
      </w:r>
      <w:r w:rsidR="00AA7BC1" w:rsidRPr="00E03900">
        <w:rPr>
          <w:color w:val="000000"/>
          <w:sz w:val="28"/>
          <w:szCs w:val="28"/>
        </w:rPr>
        <w:t>ром –</w:t>
      </w:r>
      <w:r w:rsidR="00E71EE8" w:rsidRPr="00E03900">
        <w:rPr>
          <w:color w:val="000000"/>
          <w:sz w:val="28"/>
          <w:szCs w:val="28"/>
        </w:rPr>
        <w:t xml:space="preserve"> ожидание высокой резуль</w:t>
      </w:r>
      <w:r w:rsidRPr="00E03900">
        <w:rPr>
          <w:color w:val="000000"/>
          <w:sz w:val="28"/>
          <w:szCs w:val="28"/>
        </w:rPr>
        <w:t>тативности учебной деятельности ребенка, основанн</w:t>
      </w:r>
      <w:r w:rsidR="00E71EE8" w:rsidRPr="00E03900">
        <w:rPr>
          <w:color w:val="000000"/>
          <w:sz w:val="28"/>
          <w:szCs w:val="28"/>
        </w:rPr>
        <w:t>ой</w:t>
      </w:r>
      <w:r w:rsidRPr="00E03900">
        <w:rPr>
          <w:color w:val="000000"/>
          <w:sz w:val="28"/>
          <w:szCs w:val="28"/>
        </w:rPr>
        <w:t xml:space="preserve"> на развитой познавательной мотивации и страхе ее угасить</w:t>
      </w:r>
      <w:r w:rsidR="00E71EE8" w:rsidRPr="00E03900">
        <w:rPr>
          <w:color w:val="000000"/>
          <w:sz w:val="28"/>
          <w:szCs w:val="28"/>
        </w:rPr>
        <w:t>,</w:t>
      </w:r>
      <w:r w:rsidRPr="00E03900">
        <w:rPr>
          <w:color w:val="000000"/>
          <w:sz w:val="28"/>
          <w:szCs w:val="28"/>
        </w:rPr>
        <w:t xml:space="preserve"> затормозить. Основн</w:t>
      </w:r>
      <w:r w:rsidR="00E71EE8" w:rsidRPr="00E03900">
        <w:rPr>
          <w:color w:val="000000"/>
          <w:sz w:val="28"/>
          <w:szCs w:val="28"/>
        </w:rPr>
        <w:t>ой аргумент, приводимый для обо</w:t>
      </w:r>
      <w:r w:rsidRPr="00E03900">
        <w:rPr>
          <w:color w:val="000000"/>
          <w:sz w:val="28"/>
          <w:szCs w:val="28"/>
        </w:rPr>
        <w:t>снования такого решения</w:t>
      </w:r>
      <w:r w:rsidR="00E71EE8" w:rsidRPr="00E03900">
        <w:rPr>
          <w:color w:val="000000"/>
          <w:sz w:val="28"/>
          <w:szCs w:val="28"/>
        </w:rPr>
        <w:t>,</w:t>
      </w:r>
      <w:r w:rsidRPr="00E03900">
        <w:rPr>
          <w:color w:val="000000"/>
          <w:sz w:val="28"/>
          <w:szCs w:val="28"/>
        </w:rPr>
        <w:t xml:space="preserve"> состоит в том, что в первом классе ребенку будет скучно, ведь все, чем предстоит там заниматься детям, он уже знает и умеет. Установки членов семьи, склоняющихся к третьему типу решения, можно охарактеризовать как экс</w:t>
      </w:r>
      <w:r w:rsidR="00E71EE8" w:rsidRPr="00E03900">
        <w:rPr>
          <w:color w:val="000000"/>
          <w:sz w:val="28"/>
          <w:szCs w:val="28"/>
        </w:rPr>
        <w:t>пансивные, поскольку они искрен</w:t>
      </w:r>
      <w:r w:rsidRPr="00E03900">
        <w:rPr>
          <w:color w:val="000000"/>
          <w:sz w:val="28"/>
          <w:szCs w:val="28"/>
        </w:rPr>
        <w:t xml:space="preserve">не считают, что чем в большем количестве разнообразных видов деятельности ребенок попробует реализовать свои способности и дарования, тем лучше для него. </w:t>
      </w:r>
    </w:p>
    <w:p w:rsidR="00EE2349" w:rsidRPr="00E03900" w:rsidRDefault="00EE2349" w:rsidP="00E03900">
      <w:pPr>
        <w:widowControl/>
        <w:shd w:val="clear" w:color="auto" w:fill="FFFFFF"/>
        <w:ind w:firstLine="709"/>
        <w:rPr>
          <w:sz w:val="28"/>
          <w:szCs w:val="28"/>
        </w:rPr>
      </w:pPr>
      <w:r w:rsidRPr="00E03900">
        <w:rPr>
          <w:color w:val="000000"/>
          <w:sz w:val="28"/>
          <w:szCs w:val="28"/>
        </w:rPr>
        <w:t>Раз много</w:t>
      </w:r>
      <w:r w:rsidR="00FA6CED" w:rsidRPr="00E03900">
        <w:rPr>
          <w:color w:val="000000"/>
          <w:sz w:val="28"/>
          <w:szCs w:val="28"/>
        </w:rPr>
        <w:t>е может, пусть многое и делает –</w:t>
      </w:r>
      <w:r w:rsidRPr="00E03900">
        <w:rPr>
          <w:color w:val="000000"/>
          <w:sz w:val="28"/>
          <w:szCs w:val="28"/>
        </w:rPr>
        <w:t xml:space="preserve"> таков их девиз.</w:t>
      </w:r>
    </w:p>
    <w:p w:rsidR="008475DB" w:rsidRPr="00E03900" w:rsidRDefault="008475DB" w:rsidP="00E0390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03900">
        <w:rPr>
          <w:color w:val="000000"/>
          <w:sz w:val="28"/>
          <w:szCs w:val="28"/>
        </w:rPr>
        <w:t xml:space="preserve">Самым распространенным является третье решение. Отследить и повлиять на него бывает особенно трудно. Почти 90% детей, обучающихся в начальной школе, пользуются услугами системы дополнительного образования. Это могут быть различные кружки, секции, специализированные школы (музыкальная, балетная, спортивная и т. п.), занятия в которых идут параллельно занятиям в общеобразовательной школе. Наиболее активные, энергичные, любознательные ребята могут посещать 2-3 кружка или секции. </w:t>
      </w:r>
      <w:r w:rsidR="00B54D50" w:rsidRPr="00E03900">
        <w:rPr>
          <w:color w:val="000000"/>
          <w:sz w:val="28"/>
          <w:szCs w:val="28"/>
        </w:rPr>
        <w:t>В</w:t>
      </w:r>
      <w:r w:rsidRPr="00E03900">
        <w:rPr>
          <w:color w:val="000000"/>
          <w:sz w:val="28"/>
          <w:szCs w:val="28"/>
        </w:rPr>
        <w:t>ыбор определяется неуемны</w:t>
      </w:r>
      <w:r w:rsidR="00B54D50" w:rsidRPr="00E03900">
        <w:rPr>
          <w:color w:val="000000"/>
          <w:sz w:val="28"/>
          <w:szCs w:val="28"/>
        </w:rPr>
        <w:t>ми стремлениями родителей загру</w:t>
      </w:r>
      <w:r w:rsidRPr="00E03900">
        <w:rPr>
          <w:color w:val="000000"/>
          <w:sz w:val="28"/>
          <w:szCs w:val="28"/>
        </w:rPr>
        <w:t>зить учебный день ребенка до предела. Дополните</w:t>
      </w:r>
      <w:r w:rsidR="00B54D50" w:rsidRPr="00E03900">
        <w:rPr>
          <w:color w:val="000000"/>
          <w:sz w:val="28"/>
          <w:szCs w:val="28"/>
        </w:rPr>
        <w:t>льными занятиями охватываются 6-</w:t>
      </w:r>
      <w:r w:rsidRPr="00E03900">
        <w:rPr>
          <w:color w:val="000000"/>
          <w:sz w:val="28"/>
          <w:szCs w:val="28"/>
        </w:rPr>
        <w:t>7 дней недели, а</w:t>
      </w:r>
      <w:r w:rsidR="00B54D50" w:rsidRPr="00E03900">
        <w:rPr>
          <w:color w:val="000000"/>
          <w:sz w:val="28"/>
          <w:szCs w:val="28"/>
        </w:rPr>
        <w:t xml:space="preserve"> на отдельные дни выпадает до 2–</w:t>
      </w:r>
      <w:r w:rsidRPr="00E03900">
        <w:rPr>
          <w:color w:val="000000"/>
          <w:sz w:val="28"/>
          <w:szCs w:val="28"/>
        </w:rPr>
        <w:t>3-х дополнительных занятий. При этом хорошая память детей</w:t>
      </w:r>
      <w:r w:rsidR="00B54D50" w:rsidRPr="00E03900">
        <w:rPr>
          <w:color w:val="000000"/>
          <w:sz w:val="28"/>
          <w:szCs w:val="28"/>
        </w:rPr>
        <w:t xml:space="preserve"> с признаками одаренности позво</w:t>
      </w:r>
      <w:r w:rsidRPr="00E03900">
        <w:rPr>
          <w:color w:val="000000"/>
          <w:sz w:val="28"/>
          <w:szCs w:val="28"/>
        </w:rPr>
        <w:t xml:space="preserve">ляет им без дополнительных повторов усваивать учебную информацию непосредственно на уроке. А вот письменные задания выполняются ими не в оптимальных условиях и не в самое благоприятное время. </w:t>
      </w:r>
      <w:proofErr w:type="gramStart"/>
      <w:r w:rsidRPr="00E03900">
        <w:rPr>
          <w:color w:val="000000"/>
          <w:sz w:val="28"/>
          <w:szCs w:val="28"/>
        </w:rPr>
        <w:t>В такой ситуации у школьников вырабатываются установки на исключение действий по закреплению и повторению у</w:t>
      </w:r>
      <w:r w:rsidR="00B54D50" w:rsidRPr="00E03900">
        <w:rPr>
          <w:color w:val="000000"/>
          <w:sz w:val="28"/>
          <w:szCs w:val="28"/>
        </w:rPr>
        <w:t>чебного мате</w:t>
      </w:r>
      <w:r w:rsidRPr="00E03900">
        <w:rPr>
          <w:color w:val="000000"/>
          <w:sz w:val="28"/>
          <w:szCs w:val="28"/>
        </w:rPr>
        <w:t xml:space="preserve">риала из числа своих школьных обязанностей (что может пагубно отразиться на результатах учения в дальнейшем) и ориентация на максимально эффективную (быструю и безошибочную), но не качественную работу </w:t>
      </w:r>
      <w:r w:rsidRPr="00E03900">
        <w:rPr>
          <w:color w:val="000000"/>
          <w:sz w:val="28"/>
          <w:szCs w:val="28"/>
        </w:rPr>
        <w:lastRenderedPageBreak/>
        <w:t>(неряшливо выполненную, допускающую помарк</w:t>
      </w:r>
      <w:r w:rsidR="00B54D50" w:rsidRPr="00E03900">
        <w:rPr>
          <w:color w:val="000000"/>
          <w:sz w:val="28"/>
          <w:szCs w:val="28"/>
        </w:rPr>
        <w:t>и и исправления, сде</w:t>
      </w:r>
      <w:r w:rsidRPr="00E03900">
        <w:rPr>
          <w:color w:val="000000"/>
          <w:sz w:val="28"/>
          <w:szCs w:val="28"/>
        </w:rPr>
        <w:t>ланную без должного старания)</w:t>
      </w:r>
      <w:r w:rsidR="003A014A">
        <w:rPr>
          <w:color w:val="000000"/>
          <w:sz w:val="28"/>
          <w:szCs w:val="28"/>
        </w:rPr>
        <w:t xml:space="preserve"> [2]</w:t>
      </w:r>
      <w:r w:rsidRPr="00E03900">
        <w:rPr>
          <w:color w:val="000000"/>
          <w:sz w:val="28"/>
          <w:szCs w:val="28"/>
        </w:rPr>
        <w:t>.</w:t>
      </w:r>
      <w:proofErr w:type="gramEnd"/>
    </w:p>
    <w:p w:rsidR="005D59AE" w:rsidRPr="00E03900" w:rsidRDefault="00FA6CED" w:rsidP="00E03900">
      <w:pPr>
        <w:shd w:val="clear" w:color="auto" w:fill="FFFFFF"/>
        <w:ind w:left="5" w:firstLine="709"/>
        <w:jc w:val="both"/>
        <w:rPr>
          <w:color w:val="000000"/>
          <w:sz w:val="28"/>
          <w:szCs w:val="28"/>
        </w:rPr>
      </w:pPr>
      <w:r w:rsidRPr="00E03900">
        <w:rPr>
          <w:color w:val="000000"/>
          <w:sz w:val="28"/>
          <w:szCs w:val="28"/>
        </w:rPr>
        <w:t>Е</w:t>
      </w:r>
      <w:r w:rsidR="008475DB" w:rsidRPr="00E03900">
        <w:rPr>
          <w:color w:val="000000"/>
          <w:sz w:val="28"/>
          <w:szCs w:val="28"/>
        </w:rPr>
        <w:t>ще один в</w:t>
      </w:r>
      <w:r w:rsidRPr="00E03900">
        <w:rPr>
          <w:color w:val="000000"/>
          <w:sz w:val="28"/>
          <w:szCs w:val="28"/>
        </w:rPr>
        <w:t>ариант решения, принимаемого от</w:t>
      </w:r>
      <w:r w:rsidR="008475DB" w:rsidRPr="00E03900">
        <w:rPr>
          <w:color w:val="000000"/>
          <w:sz w:val="28"/>
          <w:szCs w:val="28"/>
        </w:rPr>
        <w:t>носительно начала образо</w:t>
      </w:r>
      <w:r w:rsidRPr="00E03900">
        <w:rPr>
          <w:color w:val="000000"/>
          <w:sz w:val="28"/>
          <w:szCs w:val="28"/>
        </w:rPr>
        <w:t>вания детей с признаками одарен</w:t>
      </w:r>
      <w:r w:rsidR="008475DB" w:rsidRPr="00E03900">
        <w:rPr>
          <w:color w:val="000000"/>
          <w:sz w:val="28"/>
          <w:szCs w:val="28"/>
        </w:rPr>
        <w:t xml:space="preserve">ности, </w:t>
      </w:r>
      <w:r w:rsidRPr="00E03900">
        <w:rPr>
          <w:color w:val="000000"/>
          <w:sz w:val="28"/>
          <w:szCs w:val="28"/>
        </w:rPr>
        <w:t>–</w:t>
      </w:r>
      <w:r w:rsidR="008475DB" w:rsidRPr="00E03900">
        <w:rPr>
          <w:color w:val="000000"/>
          <w:sz w:val="28"/>
          <w:szCs w:val="28"/>
        </w:rPr>
        <w:t xml:space="preserve"> желание определить свое чадо в гимназический или лицейский класс, выбрать для него образовательную программу повышенной трудности. Для самих школьников с признаками общей одаренности </w:t>
      </w:r>
      <w:r w:rsidRPr="00E03900">
        <w:rPr>
          <w:color w:val="000000"/>
          <w:sz w:val="28"/>
          <w:szCs w:val="28"/>
        </w:rPr>
        <w:t>–</w:t>
      </w:r>
      <w:r w:rsidR="008475DB" w:rsidRPr="00E03900">
        <w:rPr>
          <w:color w:val="000000"/>
          <w:sz w:val="28"/>
          <w:szCs w:val="28"/>
        </w:rPr>
        <w:t xml:space="preserve"> это наиболее оптимальный вариант. Другое дело, что подобное решение, продиктованное соображениями престижа, могут принимать родители будущих первоклассников, не обладающих этими признаками. Поскольку сре</w:t>
      </w:r>
      <w:proofErr w:type="gramStart"/>
      <w:r w:rsidR="008475DB" w:rsidRPr="00E03900">
        <w:rPr>
          <w:color w:val="000000"/>
          <w:sz w:val="28"/>
          <w:szCs w:val="28"/>
        </w:rPr>
        <w:t>дств дл</w:t>
      </w:r>
      <w:proofErr w:type="gramEnd"/>
      <w:r w:rsidR="008475DB" w:rsidRPr="00E03900">
        <w:rPr>
          <w:color w:val="000000"/>
          <w:sz w:val="28"/>
          <w:szCs w:val="28"/>
        </w:rPr>
        <w:t>я реализации этого решения довольно много, то реально доля детей с признаками одаренности в общей массе лицеистов и гимназистов не намного больше, чем в обычных классах</w:t>
      </w:r>
    </w:p>
    <w:p w:rsidR="006C427B" w:rsidRPr="00E03900" w:rsidRDefault="006C427B" w:rsidP="00E03900">
      <w:pPr>
        <w:shd w:val="clear" w:color="auto" w:fill="FFFFFF"/>
        <w:ind w:left="5" w:firstLine="709"/>
        <w:jc w:val="both"/>
        <w:rPr>
          <w:color w:val="000000"/>
          <w:sz w:val="28"/>
          <w:szCs w:val="28"/>
        </w:rPr>
      </w:pPr>
      <w:r w:rsidRPr="00E03900">
        <w:rPr>
          <w:color w:val="000000"/>
          <w:sz w:val="28"/>
          <w:szCs w:val="28"/>
        </w:rPr>
        <w:t xml:space="preserve">Однако желание родителей выявить, приумножить дарования личности, сделать их общественным достоянием не должно идти вразрез с интересами самого ребенка. Его эмоциональное и социальное развития столь же важны, как и развитие интеллектуального потенциала, а сохранение здоровья и предупреждение негативных трансформаций в мотивационной и личностной сферах не менее значимы, чем стремление к успеху, достижениям, творчеству и признанию. </w:t>
      </w:r>
    </w:p>
    <w:p w:rsidR="00996537" w:rsidRPr="00E03900" w:rsidRDefault="009C3DC2" w:rsidP="00E03900">
      <w:pPr>
        <w:shd w:val="clear" w:color="auto" w:fill="FFFFFF"/>
        <w:ind w:left="5" w:firstLine="709"/>
        <w:jc w:val="both"/>
        <w:rPr>
          <w:color w:val="000000"/>
          <w:sz w:val="28"/>
          <w:szCs w:val="28"/>
        </w:rPr>
      </w:pPr>
      <w:r w:rsidRPr="00E03900">
        <w:rPr>
          <w:color w:val="000000"/>
          <w:sz w:val="28"/>
          <w:szCs w:val="28"/>
        </w:rPr>
        <w:t>Дети с признаками одаренности имеют тягу к лидерству, доминированию или разрыву социальных связей и отношений, уходу в себя.</w:t>
      </w:r>
    </w:p>
    <w:p w:rsidR="00996537" w:rsidRPr="00E03900" w:rsidRDefault="00441589" w:rsidP="00E03900">
      <w:pPr>
        <w:shd w:val="clear" w:color="auto" w:fill="FFFFFF"/>
        <w:ind w:left="5" w:firstLine="709"/>
        <w:jc w:val="both"/>
        <w:rPr>
          <w:color w:val="000000"/>
          <w:sz w:val="28"/>
          <w:szCs w:val="28"/>
        </w:rPr>
      </w:pPr>
      <w:r w:rsidRPr="00E03900">
        <w:rPr>
          <w:color w:val="000000"/>
          <w:sz w:val="28"/>
          <w:szCs w:val="28"/>
        </w:rPr>
        <w:t>Школа с ее нормативной системой подготовки, жестко регламентированными правами и обязанностями взаимодействующих сторон, образовательными стандартами, ориентированными на освоение лишь необходимого минимума знаний по тем или иным предметам, не является благоприятной средой для ребят с признаками одаренности, воспринимаемых и оцениваемых в сравнении с общей массой учащихся.</w:t>
      </w:r>
    </w:p>
    <w:p w:rsidR="002A3BAC" w:rsidRPr="00E03900" w:rsidRDefault="00441589" w:rsidP="00E03900">
      <w:pPr>
        <w:shd w:val="clear" w:color="auto" w:fill="FFFFFF"/>
        <w:ind w:left="5" w:firstLine="709"/>
        <w:jc w:val="both"/>
        <w:rPr>
          <w:color w:val="000000"/>
          <w:sz w:val="28"/>
          <w:szCs w:val="28"/>
        </w:rPr>
      </w:pPr>
      <w:r w:rsidRPr="00E03900">
        <w:rPr>
          <w:color w:val="000000"/>
          <w:sz w:val="28"/>
          <w:szCs w:val="28"/>
        </w:rPr>
        <w:t>В среде сверстников, чувствуя себя «белыми воронами», такие дети переживают социальный и эмоциональный дисбаланс. Сущность их заключается в дисгармоничности развития, творческих способностей интеллектуальной сферы и развития коммуникативной и эмоциональной сферы, что ведет к повышению уровня тревожности. Такие дети, как правило, не умеют, не желают выражать свои переживания так, как это делают другие</w:t>
      </w:r>
      <w:r w:rsidR="006C3E64">
        <w:rPr>
          <w:color w:val="000000"/>
          <w:sz w:val="28"/>
          <w:szCs w:val="28"/>
        </w:rPr>
        <w:t xml:space="preserve"> </w:t>
      </w:r>
      <w:r w:rsidR="003A014A">
        <w:rPr>
          <w:color w:val="000000"/>
          <w:sz w:val="28"/>
          <w:szCs w:val="28"/>
        </w:rPr>
        <w:t>[1]</w:t>
      </w:r>
      <w:r w:rsidRPr="00E03900">
        <w:rPr>
          <w:color w:val="000000"/>
          <w:sz w:val="28"/>
          <w:szCs w:val="28"/>
        </w:rPr>
        <w:t>.</w:t>
      </w:r>
    </w:p>
    <w:p w:rsidR="00C95978" w:rsidRPr="00E03900" w:rsidRDefault="00C95978" w:rsidP="00E03900">
      <w:pPr>
        <w:shd w:val="clear" w:color="auto" w:fill="FFFFFF"/>
        <w:ind w:left="5" w:firstLine="709"/>
        <w:jc w:val="both"/>
        <w:rPr>
          <w:color w:val="000000"/>
          <w:sz w:val="28"/>
          <w:szCs w:val="28"/>
        </w:rPr>
      </w:pPr>
      <w:r w:rsidRPr="00E03900">
        <w:rPr>
          <w:color w:val="000000"/>
          <w:sz w:val="28"/>
          <w:szCs w:val="28"/>
        </w:rPr>
        <w:t xml:space="preserve">Одаренные дети находятся в состоянии большого риска социальной изоляции и отвержения со стороны ровесников. Реальный уровень способностей одаренных детей не понимается окружающими и нормальный для такого ребенка процесс развития рассматривается как аномальная неприспособленность к жизни в обществе. У таких детей возникают трудности в нахождении близких по духу друзей, появляются проблемы участия в играх сверстников, которые им не интересны. Дети подстраиваются под других, хотят казаться </w:t>
      </w:r>
      <w:proofErr w:type="gramStart"/>
      <w:r w:rsidRPr="00E03900">
        <w:rPr>
          <w:color w:val="000000"/>
          <w:sz w:val="28"/>
          <w:szCs w:val="28"/>
        </w:rPr>
        <w:t>такими</w:t>
      </w:r>
      <w:proofErr w:type="gramEnd"/>
      <w:r w:rsidRPr="00E03900">
        <w:rPr>
          <w:color w:val="000000"/>
          <w:sz w:val="28"/>
          <w:szCs w:val="28"/>
        </w:rPr>
        <w:t>, как все.</w:t>
      </w:r>
    </w:p>
    <w:p w:rsidR="001C52B4" w:rsidRPr="00E03900" w:rsidRDefault="001C52B4" w:rsidP="00E03900">
      <w:pPr>
        <w:shd w:val="clear" w:color="auto" w:fill="FFFFFF"/>
        <w:ind w:left="5" w:firstLine="709"/>
        <w:jc w:val="both"/>
        <w:rPr>
          <w:color w:val="000000"/>
          <w:sz w:val="28"/>
          <w:szCs w:val="28"/>
        </w:rPr>
      </w:pPr>
      <w:r w:rsidRPr="00E03900">
        <w:rPr>
          <w:color w:val="000000"/>
          <w:sz w:val="28"/>
          <w:szCs w:val="28"/>
        </w:rPr>
        <w:t xml:space="preserve">Для широкой общественности же наиболее важными проблемами являются не столько научные основания одаренности, сколько, прежде всего, </w:t>
      </w:r>
      <w:r w:rsidRPr="00E03900">
        <w:rPr>
          <w:color w:val="000000"/>
          <w:sz w:val="28"/>
          <w:szCs w:val="28"/>
        </w:rPr>
        <w:lastRenderedPageBreak/>
        <w:t>их реальные жизненные проявления, способы выявления, развития и социальной реализации.</w:t>
      </w:r>
    </w:p>
    <w:p w:rsidR="001C52B4" w:rsidRPr="00E03900" w:rsidRDefault="001C52B4" w:rsidP="00E03900">
      <w:pPr>
        <w:shd w:val="clear" w:color="auto" w:fill="FFFFFF"/>
        <w:ind w:left="5" w:firstLine="709"/>
        <w:jc w:val="both"/>
        <w:rPr>
          <w:color w:val="000000"/>
          <w:sz w:val="28"/>
          <w:szCs w:val="28"/>
        </w:rPr>
      </w:pPr>
      <w:r w:rsidRPr="00E03900">
        <w:rPr>
          <w:color w:val="000000"/>
          <w:sz w:val="28"/>
          <w:szCs w:val="28"/>
        </w:rPr>
        <w:t xml:space="preserve">Одаренность по-прежнему остается загадкой для большинства детей, </w:t>
      </w:r>
      <w:r w:rsidR="00AA7BC1" w:rsidRPr="00E03900">
        <w:rPr>
          <w:color w:val="000000"/>
          <w:sz w:val="28"/>
          <w:szCs w:val="28"/>
        </w:rPr>
        <w:t>педагогов</w:t>
      </w:r>
      <w:r w:rsidRPr="00E03900">
        <w:rPr>
          <w:color w:val="000000"/>
          <w:sz w:val="28"/>
          <w:szCs w:val="28"/>
        </w:rPr>
        <w:t xml:space="preserve"> и многих родителей. Забота об одаренных детях сегодня – это забота о развитии науки, культуры и социальной жизни завтра. </w:t>
      </w:r>
    </w:p>
    <w:p w:rsidR="00AA7BC1" w:rsidRPr="00E03900" w:rsidRDefault="00AA7BC1" w:rsidP="00E03900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39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Неподготовленные педагоги недостаточно владеют педагогическими знаниями в области одарённости, моделями и технологиями обучения. В силу сложившихся стереотипов такой категории педагогов достаточно сложно выстроить профессионально-личностное отношение с одаренными детьми в образовательном процессе. И это во многом определяет проблемы, с которыми сталкиваются в образовательных учреждениях одаренные дети, родители, педагоги.</w:t>
      </w:r>
    </w:p>
    <w:p w:rsidR="00AA7BC1" w:rsidRPr="00E03900" w:rsidRDefault="00AA7BC1" w:rsidP="00E03900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39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этим необходима программа, способствующая максимальному раскрытию потенциальных возможностей одаренных детей, в том числе совершенствование системы выявления одаренных детей с раннего возраста,  развития, оказания адресной поддержки каждому ребенку, проявившему незаурядные способности, разработка индивидуальных образовательных маршрутов с учетом специфики творческой и интеллектуальной одаренности ребенка, формирование личностного и профессионального самоопределения.</w:t>
      </w:r>
    </w:p>
    <w:p w:rsidR="00575DDB" w:rsidRPr="00E03900" w:rsidRDefault="00575DDB" w:rsidP="00F5769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57695" w:rsidRPr="00E03900" w:rsidRDefault="00F57695" w:rsidP="00F5769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03900">
        <w:rPr>
          <w:rFonts w:ascii="Times New Roman" w:hAnsi="Times New Roman"/>
          <w:b/>
          <w:sz w:val="28"/>
          <w:szCs w:val="28"/>
        </w:rPr>
        <w:t>ПРОГРАММА</w:t>
      </w:r>
    </w:p>
    <w:p w:rsidR="00F57695" w:rsidRPr="00E03900" w:rsidRDefault="00F57695" w:rsidP="00F57695">
      <w:pPr>
        <w:jc w:val="center"/>
        <w:rPr>
          <w:b/>
          <w:sz w:val="28"/>
          <w:szCs w:val="28"/>
        </w:rPr>
      </w:pPr>
      <w:r w:rsidRPr="00E03900">
        <w:rPr>
          <w:b/>
          <w:sz w:val="28"/>
          <w:szCs w:val="28"/>
        </w:rPr>
        <w:t>«Одарённые дети»</w:t>
      </w:r>
    </w:p>
    <w:p w:rsidR="00F57695" w:rsidRPr="00E03900" w:rsidRDefault="00F57695" w:rsidP="00F57695">
      <w:pPr>
        <w:jc w:val="center"/>
        <w:rPr>
          <w:b/>
          <w:sz w:val="28"/>
          <w:szCs w:val="28"/>
        </w:rPr>
      </w:pPr>
    </w:p>
    <w:p w:rsidR="00F57695" w:rsidRPr="00E03900" w:rsidRDefault="00F57695" w:rsidP="00FE059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03900">
        <w:rPr>
          <w:rFonts w:ascii="Times New Roman" w:hAnsi="Times New Roman"/>
          <w:i/>
          <w:iCs/>
          <w:sz w:val="28"/>
          <w:szCs w:val="28"/>
        </w:rPr>
        <w:t>Цель программы:</w:t>
      </w:r>
      <w:r w:rsidRPr="00E03900">
        <w:rPr>
          <w:rFonts w:ascii="Times New Roman" w:hAnsi="Times New Roman"/>
          <w:sz w:val="28"/>
          <w:szCs w:val="28"/>
        </w:rPr>
        <w:t xml:space="preserve"> создание условий для проявления каждым ребенком своих творческих способностей и интересов, развитие познавательного интереса, обеспечение возможности творческой самореализации личности в различных видах деятельности.</w:t>
      </w:r>
    </w:p>
    <w:p w:rsidR="00F57695" w:rsidRPr="00E03900" w:rsidRDefault="00FE059E" w:rsidP="00FE059E">
      <w:pPr>
        <w:pStyle w:val="a5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E03900">
        <w:rPr>
          <w:rFonts w:ascii="Times New Roman" w:hAnsi="Times New Roman"/>
          <w:i/>
          <w:iCs/>
          <w:sz w:val="28"/>
          <w:szCs w:val="28"/>
        </w:rPr>
        <w:t>З</w:t>
      </w:r>
      <w:r w:rsidR="00F57695" w:rsidRPr="00E03900">
        <w:rPr>
          <w:rFonts w:ascii="Times New Roman" w:hAnsi="Times New Roman"/>
          <w:i/>
          <w:iCs/>
          <w:sz w:val="28"/>
          <w:szCs w:val="28"/>
        </w:rPr>
        <w:t>адачи</w:t>
      </w:r>
      <w:r w:rsidRPr="00E03900">
        <w:rPr>
          <w:rFonts w:ascii="Times New Roman" w:hAnsi="Times New Roman"/>
          <w:i/>
          <w:iCs/>
          <w:sz w:val="28"/>
          <w:szCs w:val="28"/>
        </w:rPr>
        <w:t xml:space="preserve"> программы</w:t>
      </w:r>
      <w:r w:rsidR="00F57695" w:rsidRPr="00E03900">
        <w:rPr>
          <w:rFonts w:ascii="Times New Roman" w:hAnsi="Times New Roman"/>
          <w:i/>
          <w:iCs/>
          <w:sz w:val="28"/>
          <w:szCs w:val="28"/>
        </w:rPr>
        <w:t>:</w:t>
      </w:r>
    </w:p>
    <w:p w:rsidR="00F57695" w:rsidRPr="00E03900" w:rsidRDefault="00F57695" w:rsidP="00FE059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900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E03900">
        <w:rPr>
          <w:rFonts w:ascii="Times New Roman" w:hAnsi="Times New Roman"/>
          <w:sz w:val="28"/>
          <w:szCs w:val="28"/>
        </w:rPr>
        <w:t>оздание</w:t>
      </w:r>
      <w:proofErr w:type="spellEnd"/>
      <w:r w:rsidRPr="00E03900">
        <w:rPr>
          <w:rFonts w:ascii="Times New Roman" w:hAnsi="Times New Roman"/>
          <w:sz w:val="28"/>
          <w:szCs w:val="28"/>
        </w:rPr>
        <w:t xml:space="preserve"> условий для развития и реализации потенциальных способностей одаренных детей;</w:t>
      </w:r>
    </w:p>
    <w:p w:rsidR="00F57695" w:rsidRPr="00E03900" w:rsidRDefault="00F57695" w:rsidP="00FE059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900">
        <w:rPr>
          <w:rFonts w:ascii="Times New Roman" w:hAnsi="Times New Roman"/>
          <w:sz w:val="28"/>
          <w:szCs w:val="28"/>
        </w:rPr>
        <w:t>проведение диагностических обследований детей на предмет выявления одаренности, определение их творческого потенциала, интересов и способностей;</w:t>
      </w:r>
    </w:p>
    <w:p w:rsidR="00F57695" w:rsidRPr="00E03900" w:rsidRDefault="00F57695" w:rsidP="00FE059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900">
        <w:rPr>
          <w:rFonts w:ascii="Times New Roman" w:hAnsi="Times New Roman"/>
          <w:sz w:val="28"/>
          <w:szCs w:val="28"/>
        </w:rPr>
        <w:t xml:space="preserve">максимальное развитие способностей и творческого потенциала одаренных и высокомотивированных детей на основе дифференцированного обучения их в области научно-технического, художественного, декоративно-прикладного творчества, совершенствования традиционных и внедрения в образовательный процесс новых педагогических технологий; </w:t>
      </w:r>
    </w:p>
    <w:p w:rsidR="00F57695" w:rsidRPr="00E03900" w:rsidRDefault="00F57695" w:rsidP="00FE059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900">
        <w:rPr>
          <w:rFonts w:ascii="Times New Roman" w:hAnsi="Times New Roman"/>
          <w:sz w:val="28"/>
          <w:szCs w:val="28"/>
        </w:rPr>
        <w:t xml:space="preserve">внедрение новой оценочной деятельности </w:t>
      </w:r>
      <w:r w:rsidR="00FE059E" w:rsidRPr="00E03900">
        <w:rPr>
          <w:rFonts w:ascii="Times New Roman" w:hAnsi="Times New Roman"/>
          <w:sz w:val="28"/>
          <w:szCs w:val="28"/>
        </w:rPr>
        <w:t>обучающегося</w:t>
      </w:r>
      <w:r w:rsidRPr="00E03900">
        <w:rPr>
          <w:rFonts w:ascii="Times New Roman" w:hAnsi="Times New Roman"/>
          <w:sz w:val="28"/>
          <w:szCs w:val="28"/>
        </w:rPr>
        <w:t xml:space="preserve"> и педагога </w:t>
      </w:r>
      <w:r w:rsidR="00FE059E" w:rsidRPr="00E03900">
        <w:rPr>
          <w:rFonts w:ascii="Times New Roman" w:hAnsi="Times New Roman"/>
          <w:sz w:val="28"/>
          <w:szCs w:val="28"/>
        </w:rPr>
        <w:t>–</w:t>
      </w:r>
      <w:r w:rsidRPr="00E03900">
        <w:rPr>
          <w:rFonts w:ascii="Times New Roman" w:hAnsi="Times New Roman"/>
          <w:sz w:val="28"/>
          <w:szCs w:val="28"/>
        </w:rPr>
        <w:t xml:space="preserve"> «Портфолио»; </w:t>
      </w:r>
    </w:p>
    <w:p w:rsidR="00F57695" w:rsidRPr="00E03900" w:rsidRDefault="00FE059E" w:rsidP="00FE059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E03900">
        <w:rPr>
          <w:sz w:val="28"/>
          <w:szCs w:val="28"/>
        </w:rPr>
        <w:t xml:space="preserve">-  </w:t>
      </w:r>
      <w:r w:rsidR="00F57695" w:rsidRPr="00E03900">
        <w:rPr>
          <w:sz w:val="28"/>
          <w:szCs w:val="28"/>
        </w:rPr>
        <w:t>подготовка и повышение квалификации кадров, работаю</w:t>
      </w:r>
      <w:r w:rsidRPr="00E03900">
        <w:rPr>
          <w:sz w:val="28"/>
          <w:szCs w:val="28"/>
        </w:rPr>
        <w:t xml:space="preserve">щих </w:t>
      </w:r>
      <w:r w:rsidR="00F57695" w:rsidRPr="00E03900">
        <w:rPr>
          <w:sz w:val="28"/>
          <w:szCs w:val="28"/>
        </w:rPr>
        <w:t>с одарёнными детьми.</w:t>
      </w:r>
    </w:p>
    <w:p w:rsidR="001F17AB" w:rsidRDefault="001F17AB" w:rsidP="00FE059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3A014A" w:rsidRPr="00E03900" w:rsidRDefault="003A014A" w:rsidP="00FE059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F17AB" w:rsidRPr="00E03900" w:rsidRDefault="001F17AB" w:rsidP="001F17AB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3900">
        <w:rPr>
          <w:rFonts w:ascii="Times New Roman" w:hAnsi="Times New Roman"/>
          <w:b/>
          <w:sz w:val="28"/>
          <w:szCs w:val="28"/>
          <w:lang w:eastAsia="ru-RU"/>
        </w:rPr>
        <w:lastRenderedPageBreak/>
        <w:t>Обоснование актуальности Программы</w:t>
      </w:r>
    </w:p>
    <w:p w:rsidR="001F17AB" w:rsidRPr="00E03900" w:rsidRDefault="001F17AB" w:rsidP="008520F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03900">
        <w:rPr>
          <w:rFonts w:ascii="Times New Roman" w:hAnsi="Times New Roman"/>
          <w:sz w:val="28"/>
          <w:szCs w:val="28"/>
        </w:rPr>
        <w:t xml:space="preserve">Гуманистический </w:t>
      </w:r>
      <w:r w:rsidR="00AA7BC1" w:rsidRPr="00E03900">
        <w:rPr>
          <w:rFonts w:ascii="Times New Roman" w:hAnsi="Times New Roman"/>
          <w:sz w:val="28"/>
          <w:szCs w:val="28"/>
        </w:rPr>
        <w:t xml:space="preserve">характер обучения предполагает </w:t>
      </w:r>
      <w:r w:rsidRPr="00E03900">
        <w:rPr>
          <w:rFonts w:ascii="Times New Roman" w:hAnsi="Times New Roman"/>
          <w:sz w:val="28"/>
          <w:szCs w:val="28"/>
        </w:rPr>
        <w:t xml:space="preserve">принятие личности и индивидуальности ребенка, защиту его права на самоопределение и выбор собственного пути, приоритет общечеловеческих ценностей, жизни и здоровья человека, свободного развития личности. Педагогика дополнительного образования, будучи гибкой, вариативной, непосредственно откликающейся  на интересы и потребности </w:t>
      </w:r>
      <w:proofErr w:type="gramStart"/>
      <w:r w:rsidRPr="00E0390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03900">
        <w:rPr>
          <w:rFonts w:ascii="Times New Roman" w:hAnsi="Times New Roman"/>
          <w:sz w:val="28"/>
          <w:szCs w:val="28"/>
        </w:rPr>
        <w:t xml:space="preserve">, наиболее полно отвечает этим критериям. Дополнительное образование детей, основываясь на принципе добровольности, позволяет ребенку познать себя, свои возможности, сделать индивидуальный выбор сфер деятельности и общения. </w:t>
      </w:r>
    </w:p>
    <w:p w:rsidR="001F17AB" w:rsidRPr="00E03900" w:rsidRDefault="001F17AB" w:rsidP="008520F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03900">
        <w:rPr>
          <w:rFonts w:ascii="Times New Roman" w:hAnsi="Times New Roman"/>
          <w:sz w:val="28"/>
          <w:szCs w:val="28"/>
        </w:rPr>
        <w:t>«Концепция модернизации дополнительного образования детей в Российской Федерации» нацеливает учреждения дополнительного образования детей на создание равных «стартовых» возможностей каждому ребенку, оказание помощи и поддержки одаренным и талантливым обучающимся, способствование увеличению доли одаренных детей в различных областях знаний и творческой деятельности.</w:t>
      </w:r>
    </w:p>
    <w:p w:rsidR="001F17AB" w:rsidRPr="00E03900" w:rsidRDefault="001F17AB" w:rsidP="008520F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03900">
        <w:rPr>
          <w:rFonts w:ascii="Times New Roman" w:hAnsi="Times New Roman"/>
          <w:sz w:val="28"/>
          <w:szCs w:val="28"/>
        </w:rPr>
        <w:t xml:space="preserve">Раннее выявление, обучение и воспитание одаренных, талантливых, способных детей составляет одну их главных задач совершенствования системы образования. Личностно-деятельный характер образовательного процесса позволяет решать одну из основных задач дополнительного образования – выявление, развитие и поддержку одаренных детей. </w:t>
      </w:r>
      <w:r w:rsidR="00E53F9E">
        <w:rPr>
          <w:rFonts w:ascii="Times New Roman" w:hAnsi="Times New Roman"/>
          <w:sz w:val="28"/>
          <w:szCs w:val="28"/>
        </w:rPr>
        <w:t xml:space="preserve">Но в  решении </w:t>
      </w:r>
      <w:r w:rsidRPr="00E03900">
        <w:rPr>
          <w:rFonts w:ascii="Times New Roman" w:hAnsi="Times New Roman"/>
          <w:sz w:val="28"/>
          <w:szCs w:val="28"/>
        </w:rPr>
        <w:t>данной проблемы существует ряд противоречий:</w:t>
      </w:r>
    </w:p>
    <w:p w:rsidR="001F17AB" w:rsidRPr="00E03900" w:rsidRDefault="001F17AB" w:rsidP="008520F4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900">
        <w:rPr>
          <w:rFonts w:ascii="Times New Roman" w:hAnsi="Times New Roman"/>
          <w:sz w:val="28"/>
          <w:szCs w:val="28"/>
        </w:rPr>
        <w:t xml:space="preserve">между социальным заказом на подготовку одаренных детей в области культуры и творческой деятельности и низким социальным статусом работников образования, культуры и искусства, во </w:t>
      </w:r>
      <w:r w:rsidRPr="00E03900">
        <w:rPr>
          <w:rFonts w:ascii="Times New Roman" w:hAnsi="Times New Roman"/>
          <w:spacing w:val="-2"/>
          <w:sz w:val="28"/>
          <w:szCs w:val="28"/>
        </w:rPr>
        <w:t xml:space="preserve">многом </w:t>
      </w:r>
      <w:proofErr w:type="gramStart"/>
      <w:r w:rsidRPr="00E03900">
        <w:rPr>
          <w:rFonts w:ascii="Times New Roman" w:hAnsi="Times New Roman"/>
          <w:spacing w:val="-2"/>
          <w:sz w:val="28"/>
          <w:szCs w:val="28"/>
        </w:rPr>
        <w:t>объясняющий</w:t>
      </w:r>
      <w:proofErr w:type="gramEnd"/>
      <w:r w:rsidRPr="00E03900">
        <w:rPr>
          <w:rFonts w:ascii="Times New Roman" w:hAnsi="Times New Roman"/>
          <w:spacing w:val="-2"/>
          <w:sz w:val="28"/>
          <w:szCs w:val="28"/>
        </w:rPr>
        <w:t xml:space="preserve"> нежелание родителей одаренных детей профессионально </w:t>
      </w:r>
      <w:r w:rsidRPr="00E03900">
        <w:rPr>
          <w:rFonts w:ascii="Times New Roman" w:hAnsi="Times New Roman"/>
          <w:spacing w:val="-6"/>
          <w:sz w:val="28"/>
          <w:szCs w:val="28"/>
        </w:rPr>
        <w:t>ориентировать их на эту сферу деятельности;</w:t>
      </w:r>
    </w:p>
    <w:p w:rsidR="001F17AB" w:rsidRPr="00E03900" w:rsidRDefault="001F17AB" w:rsidP="008520F4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900">
        <w:rPr>
          <w:rFonts w:ascii="Times New Roman" w:hAnsi="Times New Roman"/>
          <w:sz w:val="28"/>
          <w:szCs w:val="28"/>
        </w:rPr>
        <w:t xml:space="preserve">между значением для успешной </w:t>
      </w:r>
      <w:r w:rsidR="00E53F9E">
        <w:rPr>
          <w:rFonts w:ascii="Times New Roman" w:hAnsi="Times New Roman"/>
          <w:sz w:val="28"/>
          <w:szCs w:val="28"/>
        </w:rPr>
        <w:t xml:space="preserve">самореализации одаренных детей </w:t>
      </w:r>
      <w:r w:rsidRPr="00E03900">
        <w:rPr>
          <w:rFonts w:ascii="Times New Roman" w:hAnsi="Times New Roman"/>
          <w:sz w:val="28"/>
          <w:szCs w:val="28"/>
        </w:rPr>
        <w:t>признания их успехов и недостаточностью финансовых сре</w:t>
      </w:r>
      <w:proofErr w:type="gramStart"/>
      <w:r w:rsidRPr="00E03900">
        <w:rPr>
          <w:rFonts w:ascii="Times New Roman" w:hAnsi="Times New Roman"/>
          <w:sz w:val="28"/>
          <w:szCs w:val="28"/>
        </w:rPr>
        <w:t>дств дл</w:t>
      </w:r>
      <w:proofErr w:type="gramEnd"/>
      <w:r w:rsidRPr="00E03900">
        <w:rPr>
          <w:rFonts w:ascii="Times New Roman" w:hAnsi="Times New Roman"/>
          <w:sz w:val="28"/>
          <w:szCs w:val="28"/>
        </w:rPr>
        <w:t>я обеспечения участия воспитан</w:t>
      </w:r>
      <w:r w:rsidR="00E53F9E">
        <w:rPr>
          <w:rFonts w:ascii="Times New Roman" w:hAnsi="Times New Roman"/>
          <w:sz w:val="28"/>
          <w:szCs w:val="28"/>
        </w:rPr>
        <w:t xml:space="preserve">ников в конкурсах и фестивалях </w:t>
      </w:r>
      <w:r w:rsidRPr="00E03900">
        <w:rPr>
          <w:rFonts w:ascii="Times New Roman" w:hAnsi="Times New Roman"/>
          <w:sz w:val="28"/>
          <w:szCs w:val="28"/>
        </w:rPr>
        <w:t>Всероссийского и международного уровня;</w:t>
      </w:r>
    </w:p>
    <w:p w:rsidR="001F17AB" w:rsidRPr="00E03900" w:rsidRDefault="001F17AB" w:rsidP="008520F4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900">
        <w:rPr>
          <w:rFonts w:ascii="Times New Roman" w:hAnsi="Times New Roman"/>
          <w:sz w:val="28"/>
          <w:szCs w:val="28"/>
        </w:rPr>
        <w:t xml:space="preserve">между потребностями воспитанников в сопровождении их исследовательской и творческой деятельности и недостатком у педагогов знаний об особенностях проявления детской одаренности, и методах ее выявления и развития. </w:t>
      </w:r>
    </w:p>
    <w:p w:rsidR="00F66F61" w:rsidRPr="00E03900" w:rsidRDefault="00F66F61" w:rsidP="008520F4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0F4" w:rsidRPr="00E03900" w:rsidRDefault="008520F4" w:rsidP="008520F4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900">
        <w:rPr>
          <w:rFonts w:ascii="Times New Roman" w:hAnsi="Times New Roman"/>
          <w:b/>
          <w:sz w:val="28"/>
          <w:szCs w:val="28"/>
        </w:rPr>
        <w:t>Ценностные приоритеты Программы:</w:t>
      </w:r>
    </w:p>
    <w:p w:rsidR="001F17AB" w:rsidRPr="00E03900" w:rsidRDefault="008520F4" w:rsidP="008520F4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E03900">
        <w:rPr>
          <w:b/>
          <w:color w:val="000000"/>
          <w:sz w:val="28"/>
          <w:szCs w:val="28"/>
          <w:lang w:val="en-US"/>
        </w:rPr>
        <w:t>I</w:t>
      </w:r>
      <w:r w:rsidRPr="00E03900">
        <w:rPr>
          <w:b/>
          <w:color w:val="000000"/>
          <w:sz w:val="28"/>
          <w:szCs w:val="28"/>
        </w:rPr>
        <w:t xml:space="preserve"> модуль:</w:t>
      </w:r>
      <w:r w:rsidR="00DF43F7">
        <w:rPr>
          <w:color w:val="000000"/>
          <w:sz w:val="28"/>
          <w:szCs w:val="28"/>
        </w:rPr>
        <w:t xml:space="preserve"> одаренный </w:t>
      </w:r>
      <w:r w:rsidRPr="00E03900">
        <w:rPr>
          <w:color w:val="000000"/>
          <w:sz w:val="28"/>
          <w:szCs w:val="28"/>
        </w:rPr>
        <w:t>ребенок в различных социокультурных пространствах</w:t>
      </w:r>
      <w:r w:rsidR="00DF43F7">
        <w:rPr>
          <w:color w:val="000000"/>
          <w:sz w:val="28"/>
          <w:szCs w:val="28"/>
        </w:rPr>
        <w:t>.</w:t>
      </w:r>
    </w:p>
    <w:p w:rsidR="004B6FCF" w:rsidRPr="00E03900" w:rsidRDefault="004B6FCF" w:rsidP="00FE059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4B6FCF" w:rsidRPr="00E03900" w:rsidRDefault="004B6FCF" w:rsidP="00AA51A9">
      <w:pPr>
        <w:tabs>
          <w:tab w:val="left" w:pos="709"/>
          <w:tab w:val="left" w:pos="851"/>
        </w:tabs>
        <w:ind w:firstLine="709"/>
        <w:jc w:val="center"/>
        <w:rPr>
          <w:sz w:val="28"/>
          <w:szCs w:val="28"/>
        </w:rPr>
      </w:pPr>
      <w:r w:rsidRPr="00E03900">
        <w:rPr>
          <w:noProof/>
          <w:sz w:val="28"/>
          <w:szCs w:val="28"/>
        </w:rPr>
        <w:lastRenderedPageBreak/>
        <w:drawing>
          <wp:inline distT="0" distB="0" distL="0" distR="0" wp14:anchorId="573575A5" wp14:editId="38EF2DCF">
            <wp:extent cx="4960471" cy="1876911"/>
            <wp:effectExtent l="0" t="38100" r="0" b="85725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520F4" w:rsidRPr="00E03900" w:rsidRDefault="008520F4" w:rsidP="00FE059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8520F4" w:rsidRPr="00E03900" w:rsidRDefault="008520F4" w:rsidP="00FE059E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E03900">
        <w:rPr>
          <w:b/>
          <w:color w:val="000000"/>
          <w:sz w:val="28"/>
          <w:szCs w:val="28"/>
          <w:lang w:val="en-US"/>
        </w:rPr>
        <w:t>II</w:t>
      </w:r>
      <w:r w:rsidRPr="00E03900">
        <w:rPr>
          <w:b/>
          <w:color w:val="000000"/>
          <w:sz w:val="28"/>
          <w:szCs w:val="28"/>
        </w:rPr>
        <w:t xml:space="preserve"> модуль</w:t>
      </w:r>
      <w:r w:rsidRPr="00E03900">
        <w:rPr>
          <w:color w:val="000000"/>
          <w:sz w:val="28"/>
          <w:szCs w:val="28"/>
        </w:rPr>
        <w:t>: систематизация педагогических средств, использование которых обеспечивает готовность педагога к работе с одаренными детьми.</w:t>
      </w:r>
    </w:p>
    <w:p w:rsidR="00E334A7" w:rsidRPr="00E03900" w:rsidRDefault="00E334A7" w:rsidP="00AA51A9">
      <w:pPr>
        <w:tabs>
          <w:tab w:val="left" w:pos="709"/>
          <w:tab w:val="left" w:pos="851"/>
        </w:tabs>
        <w:ind w:firstLine="709"/>
        <w:jc w:val="center"/>
        <w:rPr>
          <w:color w:val="000000"/>
          <w:sz w:val="28"/>
          <w:szCs w:val="28"/>
        </w:rPr>
      </w:pPr>
    </w:p>
    <w:p w:rsidR="00E334A7" w:rsidRPr="00E03900" w:rsidRDefault="00E334A7" w:rsidP="00AA51A9">
      <w:pPr>
        <w:tabs>
          <w:tab w:val="left" w:pos="709"/>
          <w:tab w:val="left" w:pos="851"/>
        </w:tabs>
        <w:ind w:firstLine="709"/>
        <w:jc w:val="center"/>
        <w:rPr>
          <w:sz w:val="28"/>
          <w:szCs w:val="28"/>
          <w:lang w:val="en-US"/>
        </w:rPr>
      </w:pPr>
      <w:r w:rsidRPr="00E03900">
        <w:rPr>
          <w:noProof/>
          <w:sz w:val="28"/>
          <w:szCs w:val="28"/>
        </w:rPr>
        <w:drawing>
          <wp:inline distT="0" distB="0" distL="0" distR="0" wp14:anchorId="4ABD2322" wp14:editId="54F9AD63">
            <wp:extent cx="4135755" cy="2050447"/>
            <wp:effectExtent l="0" t="38100" r="0" b="102235"/>
            <wp:docPr id="4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E334A7" w:rsidRPr="00E03900" w:rsidRDefault="00E334A7" w:rsidP="00FE059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en-US"/>
        </w:rPr>
      </w:pPr>
    </w:p>
    <w:p w:rsidR="00E334A7" w:rsidRPr="00E03900" w:rsidRDefault="00E334A7" w:rsidP="00E334A7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3900">
        <w:rPr>
          <w:rFonts w:ascii="Times New Roman" w:hAnsi="Times New Roman"/>
          <w:b/>
          <w:sz w:val="28"/>
          <w:szCs w:val="28"/>
          <w:lang w:eastAsia="ru-RU"/>
        </w:rPr>
        <w:t>Ожидаемые результаты от внедрения Программы:</w:t>
      </w:r>
    </w:p>
    <w:p w:rsidR="00E334A7" w:rsidRPr="00E03900" w:rsidRDefault="00E334A7" w:rsidP="00E334A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03900">
        <w:rPr>
          <w:rFonts w:ascii="Times New Roman" w:hAnsi="Times New Roman"/>
          <w:sz w:val="28"/>
          <w:szCs w:val="28"/>
        </w:rPr>
        <w:t xml:space="preserve">совершенствование форм работы с одаренными и способными детьми; </w:t>
      </w:r>
    </w:p>
    <w:p w:rsidR="00E334A7" w:rsidRPr="00E03900" w:rsidRDefault="00E334A7" w:rsidP="00E334A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03900">
        <w:rPr>
          <w:rFonts w:ascii="Times New Roman" w:hAnsi="Times New Roman"/>
          <w:sz w:val="28"/>
          <w:szCs w:val="28"/>
        </w:rPr>
        <w:t xml:space="preserve">создание условий для целенаправленного выявления, поддержки и развития одаренных детей, их самореализации в соответствии со способностями; </w:t>
      </w:r>
    </w:p>
    <w:p w:rsidR="00E334A7" w:rsidRPr="00E03900" w:rsidRDefault="00E334A7" w:rsidP="00E334A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03900">
        <w:rPr>
          <w:rFonts w:ascii="Times New Roman" w:hAnsi="Times New Roman"/>
          <w:sz w:val="28"/>
          <w:szCs w:val="28"/>
        </w:rPr>
        <w:t xml:space="preserve">обеспечение каждому ребенку равных стартовых возможностей в реализации интересов; </w:t>
      </w:r>
    </w:p>
    <w:p w:rsidR="00E334A7" w:rsidRPr="00E03900" w:rsidRDefault="00E334A7" w:rsidP="00E334A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03900">
        <w:rPr>
          <w:rFonts w:ascii="Times New Roman" w:hAnsi="Times New Roman"/>
          <w:sz w:val="28"/>
          <w:szCs w:val="28"/>
        </w:rPr>
        <w:t xml:space="preserve">стимулирование мотивации развития способностей; </w:t>
      </w:r>
    </w:p>
    <w:p w:rsidR="00E334A7" w:rsidRPr="00E03900" w:rsidRDefault="00E334A7" w:rsidP="00E334A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03900">
        <w:rPr>
          <w:rFonts w:ascii="Times New Roman" w:hAnsi="Times New Roman"/>
          <w:sz w:val="28"/>
          <w:szCs w:val="28"/>
        </w:rPr>
        <w:t xml:space="preserve">проведение конкурсов, конференций, создание сборника лучших работ учащихся; </w:t>
      </w:r>
    </w:p>
    <w:p w:rsidR="00E334A7" w:rsidRPr="00E03900" w:rsidRDefault="00E334A7" w:rsidP="00E334A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03900">
        <w:rPr>
          <w:rFonts w:ascii="Times New Roman" w:hAnsi="Times New Roman"/>
          <w:sz w:val="28"/>
          <w:szCs w:val="28"/>
        </w:rPr>
        <w:t xml:space="preserve">увеличение числа детей, активно занимающихся творческой, интеллектуальной деятельностью; </w:t>
      </w:r>
    </w:p>
    <w:p w:rsidR="00E334A7" w:rsidRPr="00E03900" w:rsidRDefault="00E334A7" w:rsidP="00E334A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03900">
        <w:rPr>
          <w:rFonts w:ascii="Times New Roman" w:eastAsia="Times New Roman" w:hAnsi="Times New Roman"/>
          <w:sz w:val="28"/>
          <w:szCs w:val="28"/>
          <w:lang w:eastAsia="ru-RU"/>
        </w:rPr>
        <w:t>создание и апробация пакета диагностик по выявлению одаренных детей, диагностика личностного роста;</w:t>
      </w:r>
    </w:p>
    <w:p w:rsidR="00E334A7" w:rsidRPr="00E03900" w:rsidRDefault="00E334A7" w:rsidP="00E334A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03900">
        <w:rPr>
          <w:rFonts w:ascii="Times New Roman" w:eastAsia="Times New Roman" w:hAnsi="Times New Roman"/>
          <w:sz w:val="28"/>
          <w:szCs w:val="28"/>
          <w:lang w:eastAsia="ru-RU"/>
        </w:rPr>
        <w:t>разработка методических рекомендаций для работы с одаренными детьми;</w:t>
      </w:r>
    </w:p>
    <w:p w:rsidR="00E334A7" w:rsidRPr="00E03900" w:rsidRDefault="00CE21A6" w:rsidP="00E334A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</w:t>
      </w:r>
      <w:r w:rsidR="00F66F61" w:rsidRPr="00E03900">
        <w:rPr>
          <w:rFonts w:ascii="Times New Roman" w:hAnsi="Times New Roman"/>
          <w:sz w:val="28"/>
          <w:szCs w:val="28"/>
        </w:rPr>
        <w:t xml:space="preserve">и пополнение </w:t>
      </w:r>
      <w:proofErr w:type="gramStart"/>
      <w:r w:rsidR="00E334A7" w:rsidRPr="00E03900">
        <w:rPr>
          <w:rFonts w:ascii="Times New Roman" w:hAnsi="Times New Roman"/>
          <w:sz w:val="28"/>
          <w:szCs w:val="28"/>
        </w:rPr>
        <w:t>сайт-странички</w:t>
      </w:r>
      <w:proofErr w:type="gramEnd"/>
      <w:r w:rsidR="00E334A7" w:rsidRPr="00E03900">
        <w:rPr>
          <w:rFonts w:ascii="Times New Roman" w:hAnsi="Times New Roman"/>
          <w:sz w:val="28"/>
          <w:szCs w:val="28"/>
        </w:rPr>
        <w:t xml:space="preserve"> «Одаренные дети» на сайте образовательного учреждения.</w:t>
      </w:r>
    </w:p>
    <w:p w:rsidR="002A3BEE" w:rsidRPr="00E03900" w:rsidRDefault="00AA51A9" w:rsidP="00AA51A9">
      <w:pPr>
        <w:tabs>
          <w:tab w:val="left" w:pos="709"/>
          <w:tab w:val="left" w:pos="851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Используемая литература</w:t>
      </w:r>
    </w:p>
    <w:p w:rsidR="002C189A" w:rsidRPr="00E03900" w:rsidRDefault="002C189A" w:rsidP="00E334A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2C189A" w:rsidRPr="00E03900" w:rsidRDefault="002C189A" w:rsidP="00E334A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E03900">
        <w:rPr>
          <w:sz w:val="28"/>
          <w:szCs w:val="28"/>
        </w:rPr>
        <w:t xml:space="preserve">1. </w:t>
      </w:r>
      <w:r w:rsidRPr="00E91990">
        <w:rPr>
          <w:sz w:val="28"/>
          <w:szCs w:val="28"/>
        </w:rPr>
        <w:t>Корнеева Е.Н.</w:t>
      </w:r>
      <w:r w:rsidRPr="00E03900">
        <w:rPr>
          <w:sz w:val="28"/>
          <w:szCs w:val="28"/>
        </w:rPr>
        <w:t xml:space="preserve"> Нестандартные дети. Интегративная регуляция образовательного взаимодействия школьников с ЗПР, детей из семей мигрантов, учащихся с признаками одаренности. Ярославль: Академия развития, 2007.</w:t>
      </w:r>
    </w:p>
    <w:p w:rsidR="002C189A" w:rsidRPr="00E03900" w:rsidRDefault="002C189A" w:rsidP="00E334A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E03900">
        <w:rPr>
          <w:sz w:val="28"/>
          <w:szCs w:val="28"/>
        </w:rPr>
        <w:t xml:space="preserve">2. </w:t>
      </w:r>
      <w:r w:rsidRPr="00E91990">
        <w:rPr>
          <w:sz w:val="28"/>
          <w:szCs w:val="28"/>
        </w:rPr>
        <w:t xml:space="preserve">Корнеева Е.Н. </w:t>
      </w:r>
      <w:r w:rsidRPr="00E03900">
        <w:rPr>
          <w:sz w:val="28"/>
          <w:szCs w:val="28"/>
        </w:rPr>
        <w:t>Психологические проблемы одаренности. Ярославль, 1998.</w:t>
      </w:r>
    </w:p>
    <w:p w:rsidR="002C189A" w:rsidRPr="00E03900" w:rsidRDefault="002C189A" w:rsidP="00E334A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sectPr w:rsidR="002C189A" w:rsidRPr="00E03900" w:rsidSect="00E0390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A55D0"/>
    <w:multiLevelType w:val="hybridMultilevel"/>
    <w:tmpl w:val="5734EACC"/>
    <w:lvl w:ilvl="0" w:tplc="24AE73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403FC"/>
    <w:multiLevelType w:val="hybridMultilevel"/>
    <w:tmpl w:val="36C0B81C"/>
    <w:lvl w:ilvl="0" w:tplc="8662E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B3359"/>
    <w:multiLevelType w:val="hybridMultilevel"/>
    <w:tmpl w:val="3676A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C4864"/>
    <w:multiLevelType w:val="hybridMultilevel"/>
    <w:tmpl w:val="CB62ED3C"/>
    <w:lvl w:ilvl="0" w:tplc="FC167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93D"/>
    <w:rsid w:val="001032A9"/>
    <w:rsid w:val="001C52B4"/>
    <w:rsid w:val="001F17AB"/>
    <w:rsid w:val="002A3BAC"/>
    <w:rsid w:val="002A3BEE"/>
    <w:rsid w:val="002C189A"/>
    <w:rsid w:val="002F5A03"/>
    <w:rsid w:val="003A014A"/>
    <w:rsid w:val="00441589"/>
    <w:rsid w:val="004B6DB2"/>
    <w:rsid w:val="004B6FCF"/>
    <w:rsid w:val="00575DDB"/>
    <w:rsid w:val="005C0A1A"/>
    <w:rsid w:val="005D59AE"/>
    <w:rsid w:val="006C3E64"/>
    <w:rsid w:val="006C427B"/>
    <w:rsid w:val="00734C65"/>
    <w:rsid w:val="00743290"/>
    <w:rsid w:val="008475DB"/>
    <w:rsid w:val="008520F4"/>
    <w:rsid w:val="008533BB"/>
    <w:rsid w:val="008D00D8"/>
    <w:rsid w:val="00996537"/>
    <w:rsid w:val="009C3DC2"/>
    <w:rsid w:val="00A2493D"/>
    <w:rsid w:val="00A41D77"/>
    <w:rsid w:val="00AA51A9"/>
    <w:rsid w:val="00AA7BC1"/>
    <w:rsid w:val="00B54D50"/>
    <w:rsid w:val="00C95978"/>
    <w:rsid w:val="00CC723F"/>
    <w:rsid w:val="00CE21A6"/>
    <w:rsid w:val="00DA5A27"/>
    <w:rsid w:val="00DA7DE7"/>
    <w:rsid w:val="00DB16C7"/>
    <w:rsid w:val="00DB4CBB"/>
    <w:rsid w:val="00DF43F7"/>
    <w:rsid w:val="00E03900"/>
    <w:rsid w:val="00E26A3E"/>
    <w:rsid w:val="00E334A7"/>
    <w:rsid w:val="00E53F9E"/>
    <w:rsid w:val="00E71EE8"/>
    <w:rsid w:val="00E91990"/>
    <w:rsid w:val="00EE2349"/>
    <w:rsid w:val="00F57695"/>
    <w:rsid w:val="00F66F61"/>
    <w:rsid w:val="00FA6CED"/>
    <w:rsid w:val="00FE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B4CBB"/>
  </w:style>
  <w:style w:type="paragraph" w:styleId="a3">
    <w:name w:val="Normal (Web)"/>
    <w:basedOn w:val="a"/>
    <w:uiPriority w:val="99"/>
    <w:semiHidden/>
    <w:unhideWhenUsed/>
    <w:rsid w:val="00F576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57695"/>
    <w:pPr>
      <w:ind w:left="720"/>
      <w:contextualSpacing/>
    </w:pPr>
  </w:style>
  <w:style w:type="paragraph" w:styleId="a5">
    <w:name w:val="No Spacing"/>
    <w:uiPriority w:val="1"/>
    <w:qFormat/>
    <w:rsid w:val="00F5769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B6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F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93D43D-C2CB-4B0D-B933-7DE814361C33}" type="doc">
      <dgm:prSet loTypeId="urn:microsoft.com/office/officeart/2005/8/layout/radial6" loCatId="relationship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18893188-0EC8-411E-B562-B5CCBC45822C}">
      <dgm:prSet phldrT="[Текст]" custT="1"/>
      <dgm:spPr/>
      <dgm:t>
        <a:bodyPr/>
        <a:lstStyle/>
        <a:p>
          <a:pPr algn="ctr"/>
          <a:r>
            <a:rPr lang="ru-RU" sz="900"/>
            <a:t>Одарённые дети</a:t>
          </a:r>
          <a:endParaRPr lang="ru-RU" sz="1100"/>
        </a:p>
      </dgm:t>
    </dgm:pt>
    <dgm:pt modelId="{6EAE7E37-950D-45EA-905B-4D500ACAE2C6}" type="parTrans" cxnId="{5853563A-208A-43B2-B180-DA0784AAA899}">
      <dgm:prSet/>
      <dgm:spPr/>
      <dgm:t>
        <a:bodyPr/>
        <a:lstStyle/>
        <a:p>
          <a:pPr algn="ctr"/>
          <a:endParaRPr lang="ru-RU" sz="800"/>
        </a:p>
      </dgm:t>
    </dgm:pt>
    <dgm:pt modelId="{157B7351-9AD7-48E2-8584-C9C2FCB1FD4F}" type="sibTrans" cxnId="{5853563A-208A-43B2-B180-DA0784AAA899}">
      <dgm:prSet/>
      <dgm:spPr/>
      <dgm:t>
        <a:bodyPr/>
        <a:lstStyle/>
        <a:p>
          <a:pPr algn="ctr"/>
          <a:endParaRPr lang="ru-RU" sz="800"/>
        </a:p>
      </dgm:t>
    </dgm:pt>
    <dgm:pt modelId="{D860CCFF-C241-4CB2-A6AE-B2BBAA32FE4E}">
      <dgm:prSet phldrT="[Текст]" custT="1"/>
      <dgm:spPr/>
      <dgm:t>
        <a:bodyPr/>
        <a:lstStyle/>
        <a:p>
          <a:pPr algn="ctr"/>
          <a:r>
            <a:rPr lang="ru-RU" sz="700"/>
            <a:t>школа</a:t>
          </a:r>
        </a:p>
      </dgm:t>
    </dgm:pt>
    <dgm:pt modelId="{71C21183-4F7E-4A4D-B792-CD654D77E246}" type="parTrans" cxnId="{C1C49BC2-50E3-4C12-AA96-4570045E4EE2}">
      <dgm:prSet/>
      <dgm:spPr/>
      <dgm:t>
        <a:bodyPr/>
        <a:lstStyle/>
        <a:p>
          <a:pPr algn="ctr"/>
          <a:endParaRPr lang="ru-RU" sz="800"/>
        </a:p>
      </dgm:t>
    </dgm:pt>
    <dgm:pt modelId="{14F7238B-3DE0-445F-963A-C2BB123DA0F8}" type="sibTrans" cxnId="{C1C49BC2-50E3-4C12-AA96-4570045E4EE2}">
      <dgm:prSet/>
      <dgm:spPr/>
      <dgm:t>
        <a:bodyPr/>
        <a:lstStyle/>
        <a:p>
          <a:pPr algn="ctr"/>
          <a:endParaRPr lang="ru-RU" sz="800"/>
        </a:p>
      </dgm:t>
    </dgm:pt>
    <dgm:pt modelId="{2654876B-D3C0-4355-8262-C039A25906CB}">
      <dgm:prSet phldrT="[Текст]" custT="1"/>
      <dgm:spPr/>
      <dgm:t>
        <a:bodyPr/>
        <a:lstStyle/>
        <a:p>
          <a:pPr algn="ctr"/>
          <a:r>
            <a:rPr lang="ru-RU" sz="450"/>
            <a:t>участие в конкурсах  и конференциях</a:t>
          </a:r>
        </a:p>
      </dgm:t>
    </dgm:pt>
    <dgm:pt modelId="{4D4230BA-2D96-4963-8C1F-9E182491FD35}" type="parTrans" cxnId="{0D7EAE2F-CFA6-493D-806B-998F33F3D239}">
      <dgm:prSet/>
      <dgm:spPr/>
      <dgm:t>
        <a:bodyPr/>
        <a:lstStyle/>
        <a:p>
          <a:pPr algn="ctr"/>
          <a:endParaRPr lang="ru-RU" sz="800"/>
        </a:p>
      </dgm:t>
    </dgm:pt>
    <dgm:pt modelId="{DF3096D7-FA31-4B4D-A3A5-F307940A5AEF}" type="sibTrans" cxnId="{0D7EAE2F-CFA6-493D-806B-998F33F3D239}">
      <dgm:prSet/>
      <dgm:spPr/>
      <dgm:t>
        <a:bodyPr/>
        <a:lstStyle/>
        <a:p>
          <a:pPr algn="ctr"/>
          <a:endParaRPr lang="ru-RU" sz="800"/>
        </a:p>
      </dgm:t>
    </dgm:pt>
    <dgm:pt modelId="{E05D2C86-596F-4476-A1F6-B22AF312F6F2}">
      <dgm:prSet phldrT="[Текст]" custT="1"/>
      <dgm:spPr/>
      <dgm:t>
        <a:bodyPr/>
        <a:lstStyle/>
        <a:p>
          <a:pPr algn="ctr"/>
          <a:r>
            <a:rPr lang="ru-RU" sz="600"/>
            <a:t>учреждения культуры</a:t>
          </a:r>
        </a:p>
      </dgm:t>
    </dgm:pt>
    <dgm:pt modelId="{C1C203B1-F2A0-4163-B0AE-4C3B4F5980C0}" type="parTrans" cxnId="{744E1437-59CE-45FA-A5EF-E922677F83BC}">
      <dgm:prSet/>
      <dgm:spPr/>
      <dgm:t>
        <a:bodyPr/>
        <a:lstStyle/>
        <a:p>
          <a:pPr algn="ctr"/>
          <a:endParaRPr lang="ru-RU" sz="800"/>
        </a:p>
      </dgm:t>
    </dgm:pt>
    <dgm:pt modelId="{AFC1A9DF-3737-4FF4-86D3-55A7BBA96215}" type="sibTrans" cxnId="{744E1437-59CE-45FA-A5EF-E922677F83BC}">
      <dgm:prSet/>
      <dgm:spPr/>
      <dgm:t>
        <a:bodyPr/>
        <a:lstStyle/>
        <a:p>
          <a:pPr algn="ctr"/>
          <a:endParaRPr lang="ru-RU" sz="800"/>
        </a:p>
      </dgm:t>
    </dgm:pt>
    <dgm:pt modelId="{4A2B30E6-1F19-464F-ADCB-8DE8D8174F29}">
      <dgm:prSet phldrT="[Текст]" custT="1"/>
      <dgm:spPr/>
      <dgm:t>
        <a:bodyPr/>
        <a:lstStyle/>
        <a:p>
          <a:pPr algn="ctr"/>
          <a:r>
            <a:rPr lang="ru-RU" sz="600"/>
            <a:t>учреждения доп. образования</a:t>
          </a:r>
        </a:p>
      </dgm:t>
    </dgm:pt>
    <dgm:pt modelId="{C03E824E-52CD-404F-B055-C0D44193AD0F}" type="parTrans" cxnId="{3D7EAFD3-D380-40C9-9E3E-463E1FF7D405}">
      <dgm:prSet/>
      <dgm:spPr/>
      <dgm:t>
        <a:bodyPr/>
        <a:lstStyle/>
        <a:p>
          <a:pPr algn="ctr"/>
          <a:endParaRPr lang="ru-RU" sz="800"/>
        </a:p>
      </dgm:t>
    </dgm:pt>
    <dgm:pt modelId="{98841BB8-8522-4A0A-8E2D-AE724D0D0BBA}" type="sibTrans" cxnId="{3D7EAFD3-D380-40C9-9E3E-463E1FF7D405}">
      <dgm:prSet/>
      <dgm:spPr/>
      <dgm:t>
        <a:bodyPr/>
        <a:lstStyle/>
        <a:p>
          <a:pPr algn="ctr"/>
          <a:endParaRPr lang="ru-RU" sz="800"/>
        </a:p>
      </dgm:t>
    </dgm:pt>
    <dgm:pt modelId="{AB318085-BD04-4CD3-B18A-627B49B8C0D4}">
      <dgm:prSet custT="1"/>
      <dgm:spPr/>
      <dgm:t>
        <a:bodyPr/>
        <a:lstStyle/>
        <a:p>
          <a:pPr algn="ctr"/>
          <a:r>
            <a:rPr lang="ru-RU" sz="800"/>
            <a:t>семья</a:t>
          </a:r>
        </a:p>
      </dgm:t>
    </dgm:pt>
    <dgm:pt modelId="{4D7AA2DB-07B6-4802-AB08-366474BAF14D}" type="parTrans" cxnId="{BA1E43CA-7E2E-4252-B514-45FBF981D0A0}">
      <dgm:prSet/>
      <dgm:spPr/>
      <dgm:t>
        <a:bodyPr/>
        <a:lstStyle/>
        <a:p>
          <a:pPr algn="ctr"/>
          <a:endParaRPr lang="ru-RU" sz="800"/>
        </a:p>
      </dgm:t>
    </dgm:pt>
    <dgm:pt modelId="{8A43D622-E6BD-400B-AD0B-1015A056C961}" type="sibTrans" cxnId="{BA1E43CA-7E2E-4252-B514-45FBF981D0A0}">
      <dgm:prSet/>
      <dgm:spPr/>
      <dgm:t>
        <a:bodyPr/>
        <a:lstStyle/>
        <a:p>
          <a:pPr algn="ctr"/>
          <a:endParaRPr lang="ru-RU" sz="800"/>
        </a:p>
      </dgm:t>
    </dgm:pt>
    <dgm:pt modelId="{807A050C-50C6-4795-A57F-99B4ED7F1088}" type="pres">
      <dgm:prSet presAssocID="{7793D43D-C2CB-4B0D-B933-7DE814361C3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6A8491F-82A2-4F3B-ABF0-A30455E43F6E}" type="pres">
      <dgm:prSet presAssocID="{18893188-0EC8-411E-B562-B5CCBC45822C}" presName="centerShape" presStyleLbl="node0" presStyleIdx="0" presStyleCnt="1" custScaleX="122743" custScaleY="129893"/>
      <dgm:spPr/>
      <dgm:t>
        <a:bodyPr/>
        <a:lstStyle/>
        <a:p>
          <a:endParaRPr lang="ru-RU"/>
        </a:p>
      </dgm:t>
    </dgm:pt>
    <dgm:pt modelId="{AC4701FA-DE5D-45A6-AD1E-1C68F51C4047}" type="pres">
      <dgm:prSet presAssocID="{D860CCFF-C241-4CB2-A6AE-B2BBAA32FE4E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C561E8-B2F3-4C1D-AC23-640DDCFF7CB8}" type="pres">
      <dgm:prSet presAssocID="{D860CCFF-C241-4CB2-A6AE-B2BBAA32FE4E}" presName="dummy" presStyleCnt="0"/>
      <dgm:spPr/>
    </dgm:pt>
    <dgm:pt modelId="{ACCCDAA3-FD92-47AA-A58A-1AACBFB290FE}" type="pres">
      <dgm:prSet presAssocID="{14F7238B-3DE0-445F-963A-C2BB123DA0F8}" presName="sibTrans" presStyleLbl="sibTrans2D1" presStyleIdx="0" presStyleCnt="5"/>
      <dgm:spPr/>
      <dgm:t>
        <a:bodyPr/>
        <a:lstStyle/>
        <a:p>
          <a:endParaRPr lang="ru-RU"/>
        </a:p>
      </dgm:t>
    </dgm:pt>
    <dgm:pt modelId="{46656654-2702-4FB4-9566-DE553C7FC837}" type="pres">
      <dgm:prSet presAssocID="{2654876B-D3C0-4355-8262-C039A25906CB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F9FCC2-2957-4409-B60E-DE4119D12626}" type="pres">
      <dgm:prSet presAssocID="{2654876B-D3C0-4355-8262-C039A25906CB}" presName="dummy" presStyleCnt="0"/>
      <dgm:spPr/>
    </dgm:pt>
    <dgm:pt modelId="{1183979A-FE6A-470F-A8EA-138EF3446A2E}" type="pres">
      <dgm:prSet presAssocID="{DF3096D7-FA31-4B4D-A3A5-F307940A5AEF}" presName="sibTrans" presStyleLbl="sibTrans2D1" presStyleIdx="1" presStyleCnt="5"/>
      <dgm:spPr/>
      <dgm:t>
        <a:bodyPr/>
        <a:lstStyle/>
        <a:p>
          <a:endParaRPr lang="ru-RU"/>
        </a:p>
      </dgm:t>
    </dgm:pt>
    <dgm:pt modelId="{7E20E6B2-226D-4107-A946-6DE22E46A2C5}" type="pres">
      <dgm:prSet presAssocID="{E05D2C86-596F-4476-A1F6-B22AF312F6F2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309E21-44C5-4E75-B7D3-895C0CB8763C}" type="pres">
      <dgm:prSet presAssocID="{E05D2C86-596F-4476-A1F6-B22AF312F6F2}" presName="dummy" presStyleCnt="0"/>
      <dgm:spPr/>
    </dgm:pt>
    <dgm:pt modelId="{E34B9610-0DF6-41CC-B23B-069AE2D7046F}" type="pres">
      <dgm:prSet presAssocID="{AFC1A9DF-3737-4FF4-86D3-55A7BBA96215}" presName="sibTrans" presStyleLbl="sibTrans2D1" presStyleIdx="2" presStyleCnt="5"/>
      <dgm:spPr/>
      <dgm:t>
        <a:bodyPr/>
        <a:lstStyle/>
        <a:p>
          <a:endParaRPr lang="ru-RU"/>
        </a:p>
      </dgm:t>
    </dgm:pt>
    <dgm:pt modelId="{C54C1311-FF3C-4200-8A61-09F8FA7605F5}" type="pres">
      <dgm:prSet presAssocID="{4A2B30E6-1F19-464F-ADCB-8DE8D8174F2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2B7381-0D4A-4005-8BE9-42269D89E9E3}" type="pres">
      <dgm:prSet presAssocID="{4A2B30E6-1F19-464F-ADCB-8DE8D8174F29}" presName="dummy" presStyleCnt="0"/>
      <dgm:spPr/>
    </dgm:pt>
    <dgm:pt modelId="{BB098BBD-9056-4372-B296-ED7B614FC817}" type="pres">
      <dgm:prSet presAssocID="{98841BB8-8522-4A0A-8E2D-AE724D0D0BBA}" presName="sibTrans" presStyleLbl="sibTrans2D1" presStyleIdx="3" presStyleCnt="5"/>
      <dgm:spPr/>
      <dgm:t>
        <a:bodyPr/>
        <a:lstStyle/>
        <a:p>
          <a:endParaRPr lang="ru-RU"/>
        </a:p>
      </dgm:t>
    </dgm:pt>
    <dgm:pt modelId="{7E6F781C-83DA-44B5-99BE-75576002A1E1}" type="pres">
      <dgm:prSet presAssocID="{AB318085-BD04-4CD3-B18A-627B49B8C0D4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5595D4-A9A1-40B5-BD02-2A35F990EDA9}" type="pres">
      <dgm:prSet presAssocID="{AB318085-BD04-4CD3-B18A-627B49B8C0D4}" presName="dummy" presStyleCnt="0"/>
      <dgm:spPr/>
    </dgm:pt>
    <dgm:pt modelId="{4525C4AF-F915-47F7-81DF-3A79FA325FAA}" type="pres">
      <dgm:prSet presAssocID="{8A43D622-E6BD-400B-AD0B-1015A056C961}" presName="sibTrans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744E1437-59CE-45FA-A5EF-E922677F83BC}" srcId="{18893188-0EC8-411E-B562-B5CCBC45822C}" destId="{E05D2C86-596F-4476-A1F6-B22AF312F6F2}" srcOrd="2" destOrd="0" parTransId="{C1C203B1-F2A0-4163-B0AE-4C3B4F5980C0}" sibTransId="{AFC1A9DF-3737-4FF4-86D3-55A7BBA96215}"/>
    <dgm:cxn modelId="{F5CC6D21-B7F3-4EB5-9D90-809634A47F30}" type="presOf" srcId="{4A2B30E6-1F19-464F-ADCB-8DE8D8174F29}" destId="{C54C1311-FF3C-4200-8A61-09F8FA7605F5}" srcOrd="0" destOrd="0" presId="urn:microsoft.com/office/officeart/2005/8/layout/radial6"/>
    <dgm:cxn modelId="{3D7EAFD3-D380-40C9-9E3E-463E1FF7D405}" srcId="{18893188-0EC8-411E-B562-B5CCBC45822C}" destId="{4A2B30E6-1F19-464F-ADCB-8DE8D8174F29}" srcOrd="3" destOrd="0" parTransId="{C03E824E-52CD-404F-B055-C0D44193AD0F}" sibTransId="{98841BB8-8522-4A0A-8E2D-AE724D0D0BBA}"/>
    <dgm:cxn modelId="{C5C5FD0C-3837-4EE1-BC0B-12AA472C7F73}" type="presOf" srcId="{7793D43D-C2CB-4B0D-B933-7DE814361C33}" destId="{807A050C-50C6-4795-A57F-99B4ED7F1088}" srcOrd="0" destOrd="0" presId="urn:microsoft.com/office/officeart/2005/8/layout/radial6"/>
    <dgm:cxn modelId="{0D7EAE2F-CFA6-493D-806B-998F33F3D239}" srcId="{18893188-0EC8-411E-B562-B5CCBC45822C}" destId="{2654876B-D3C0-4355-8262-C039A25906CB}" srcOrd="1" destOrd="0" parTransId="{4D4230BA-2D96-4963-8C1F-9E182491FD35}" sibTransId="{DF3096D7-FA31-4B4D-A3A5-F307940A5AEF}"/>
    <dgm:cxn modelId="{0C4373F6-5DE7-471F-956C-BF50C42B4843}" type="presOf" srcId="{D860CCFF-C241-4CB2-A6AE-B2BBAA32FE4E}" destId="{AC4701FA-DE5D-45A6-AD1E-1C68F51C4047}" srcOrd="0" destOrd="0" presId="urn:microsoft.com/office/officeart/2005/8/layout/radial6"/>
    <dgm:cxn modelId="{4662E9DD-56DE-4DAF-B18F-DB90C886EF79}" type="presOf" srcId="{14F7238B-3DE0-445F-963A-C2BB123DA0F8}" destId="{ACCCDAA3-FD92-47AA-A58A-1AACBFB290FE}" srcOrd="0" destOrd="0" presId="urn:microsoft.com/office/officeart/2005/8/layout/radial6"/>
    <dgm:cxn modelId="{DE533293-77F1-4DF1-9C63-6316BA96A7C5}" type="presOf" srcId="{AFC1A9DF-3737-4FF4-86D3-55A7BBA96215}" destId="{E34B9610-0DF6-41CC-B23B-069AE2D7046F}" srcOrd="0" destOrd="0" presId="urn:microsoft.com/office/officeart/2005/8/layout/radial6"/>
    <dgm:cxn modelId="{CEDDDD71-7D3E-438D-9656-8B35DC630A81}" type="presOf" srcId="{18893188-0EC8-411E-B562-B5CCBC45822C}" destId="{D6A8491F-82A2-4F3B-ABF0-A30455E43F6E}" srcOrd="0" destOrd="0" presId="urn:microsoft.com/office/officeart/2005/8/layout/radial6"/>
    <dgm:cxn modelId="{B42C4E45-051F-46CB-BE7E-5D6FC08058C3}" type="presOf" srcId="{DF3096D7-FA31-4B4D-A3A5-F307940A5AEF}" destId="{1183979A-FE6A-470F-A8EA-138EF3446A2E}" srcOrd="0" destOrd="0" presId="urn:microsoft.com/office/officeart/2005/8/layout/radial6"/>
    <dgm:cxn modelId="{C1C49BC2-50E3-4C12-AA96-4570045E4EE2}" srcId="{18893188-0EC8-411E-B562-B5CCBC45822C}" destId="{D860CCFF-C241-4CB2-A6AE-B2BBAA32FE4E}" srcOrd="0" destOrd="0" parTransId="{71C21183-4F7E-4A4D-B792-CD654D77E246}" sibTransId="{14F7238B-3DE0-445F-963A-C2BB123DA0F8}"/>
    <dgm:cxn modelId="{CF941510-682A-450A-B62D-5316B0EBD357}" type="presOf" srcId="{8A43D622-E6BD-400B-AD0B-1015A056C961}" destId="{4525C4AF-F915-47F7-81DF-3A79FA325FAA}" srcOrd="0" destOrd="0" presId="urn:microsoft.com/office/officeart/2005/8/layout/radial6"/>
    <dgm:cxn modelId="{5853563A-208A-43B2-B180-DA0784AAA899}" srcId="{7793D43D-C2CB-4B0D-B933-7DE814361C33}" destId="{18893188-0EC8-411E-B562-B5CCBC45822C}" srcOrd="0" destOrd="0" parTransId="{6EAE7E37-950D-45EA-905B-4D500ACAE2C6}" sibTransId="{157B7351-9AD7-48E2-8584-C9C2FCB1FD4F}"/>
    <dgm:cxn modelId="{56D0C291-559A-4635-A01F-70BEF4D698CE}" type="presOf" srcId="{98841BB8-8522-4A0A-8E2D-AE724D0D0BBA}" destId="{BB098BBD-9056-4372-B296-ED7B614FC817}" srcOrd="0" destOrd="0" presId="urn:microsoft.com/office/officeart/2005/8/layout/radial6"/>
    <dgm:cxn modelId="{BA1E43CA-7E2E-4252-B514-45FBF981D0A0}" srcId="{18893188-0EC8-411E-B562-B5CCBC45822C}" destId="{AB318085-BD04-4CD3-B18A-627B49B8C0D4}" srcOrd="4" destOrd="0" parTransId="{4D7AA2DB-07B6-4802-AB08-366474BAF14D}" sibTransId="{8A43D622-E6BD-400B-AD0B-1015A056C961}"/>
    <dgm:cxn modelId="{86DE8F4B-9499-4AAB-B8DE-3BE61525A90B}" type="presOf" srcId="{E05D2C86-596F-4476-A1F6-B22AF312F6F2}" destId="{7E20E6B2-226D-4107-A946-6DE22E46A2C5}" srcOrd="0" destOrd="0" presId="urn:microsoft.com/office/officeart/2005/8/layout/radial6"/>
    <dgm:cxn modelId="{A9124A2F-4959-40BB-8FA3-835AA423262C}" type="presOf" srcId="{2654876B-D3C0-4355-8262-C039A25906CB}" destId="{46656654-2702-4FB4-9566-DE553C7FC837}" srcOrd="0" destOrd="0" presId="urn:microsoft.com/office/officeart/2005/8/layout/radial6"/>
    <dgm:cxn modelId="{1715E2CD-9360-4D39-A289-44CBBB51B185}" type="presOf" srcId="{AB318085-BD04-4CD3-B18A-627B49B8C0D4}" destId="{7E6F781C-83DA-44B5-99BE-75576002A1E1}" srcOrd="0" destOrd="0" presId="urn:microsoft.com/office/officeart/2005/8/layout/radial6"/>
    <dgm:cxn modelId="{82B8AE37-A90A-4943-8AAD-B54990FF946E}" type="presParOf" srcId="{807A050C-50C6-4795-A57F-99B4ED7F1088}" destId="{D6A8491F-82A2-4F3B-ABF0-A30455E43F6E}" srcOrd="0" destOrd="0" presId="urn:microsoft.com/office/officeart/2005/8/layout/radial6"/>
    <dgm:cxn modelId="{503BB58A-D8E3-4A88-B78E-EFB9E4552ECF}" type="presParOf" srcId="{807A050C-50C6-4795-A57F-99B4ED7F1088}" destId="{AC4701FA-DE5D-45A6-AD1E-1C68F51C4047}" srcOrd="1" destOrd="0" presId="urn:microsoft.com/office/officeart/2005/8/layout/radial6"/>
    <dgm:cxn modelId="{D59D1CB8-256E-40CB-8FB5-DD44639AF966}" type="presParOf" srcId="{807A050C-50C6-4795-A57F-99B4ED7F1088}" destId="{32C561E8-B2F3-4C1D-AC23-640DDCFF7CB8}" srcOrd="2" destOrd="0" presId="urn:microsoft.com/office/officeart/2005/8/layout/radial6"/>
    <dgm:cxn modelId="{374CEBD8-A971-47B9-BFA3-15764BECBBED}" type="presParOf" srcId="{807A050C-50C6-4795-A57F-99B4ED7F1088}" destId="{ACCCDAA3-FD92-47AA-A58A-1AACBFB290FE}" srcOrd="3" destOrd="0" presId="urn:microsoft.com/office/officeart/2005/8/layout/radial6"/>
    <dgm:cxn modelId="{6395ED5C-CBDB-4ADA-AD9C-2091155DFD92}" type="presParOf" srcId="{807A050C-50C6-4795-A57F-99B4ED7F1088}" destId="{46656654-2702-4FB4-9566-DE553C7FC837}" srcOrd="4" destOrd="0" presId="urn:microsoft.com/office/officeart/2005/8/layout/radial6"/>
    <dgm:cxn modelId="{55C3DB05-A944-4C8B-B7E6-10459DF56D5C}" type="presParOf" srcId="{807A050C-50C6-4795-A57F-99B4ED7F1088}" destId="{BEF9FCC2-2957-4409-B60E-DE4119D12626}" srcOrd="5" destOrd="0" presId="urn:microsoft.com/office/officeart/2005/8/layout/radial6"/>
    <dgm:cxn modelId="{0ED28AC7-641A-4444-8FCC-10D4EE996C15}" type="presParOf" srcId="{807A050C-50C6-4795-A57F-99B4ED7F1088}" destId="{1183979A-FE6A-470F-A8EA-138EF3446A2E}" srcOrd="6" destOrd="0" presId="urn:microsoft.com/office/officeart/2005/8/layout/radial6"/>
    <dgm:cxn modelId="{B5A66129-4F4A-4965-A135-77809C7C79B1}" type="presParOf" srcId="{807A050C-50C6-4795-A57F-99B4ED7F1088}" destId="{7E20E6B2-226D-4107-A946-6DE22E46A2C5}" srcOrd="7" destOrd="0" presId="urn:microsoft.com/office/officeart/2005/8/layout/radial6"/>
    <dgm:cxn modelId="{EFFDB6F4-6E36-489E-BAC5-2CAC6C5A84C4}" type="presParOf" srcId="{807A050C-50C6-4795-A57F-99B4ED7F1088}" destId="{67309E21-44C5-4E75-B7D3-895C0CB8763C}" srcOrd="8" destOrd="0" presId="urn:microsoft.com/office/officeart/2005/8/layout/radial6"/>
    <dgm:cxn modelId="{EAC4FDD0-A75A-4045-9167-F5A114230481}" type="presParOf" srcId="{807A050C-50C6-4795-A57F-99B4ED7F1088}" destId="{E34B9610-0DF6-41CC-B23B-069AE2D7046F}" srcOrd="9" destOrd="0" presId="urn:microsoft.com/office/officeart/2005/8/layout/radial6"/>
    <dgm:cxn modelId="{A1BE5760-70EF-4E2F-BD39-A63FE0046D16}" type="presParOf" srcId="{807A050C-50C6-4795-A57F-99B4ED7F1088}" destId="{C54C1311-FF3C-4200-8A61-09F8FA7605F5}" srcOrd="10" destOrd="0" presId="urn:microsoft.com/office/officeart/2005/8/layout/radial6"/>
    <dgm:cxn modelId="{D9F2A047-2916-47D8-A25E-B84C89183EA1}" type="presParOf" srcId="{807A050C-50C6-4795-A57F-99B4ED7F1088}" destId="{4D2B7381-0D4A-4005-8BE9-42269D89E9E3}" srcOrd="11" destOrd="0" presId="urn:microsoft.com/office/officeart/2005/8/layout/radial6"/>
    <dgm:cxn modelId="{411F6FF1-79A9-4516-8198-76DF0914B016}" type="presParOf" srcId="{807A050C-50C6-4795-A57F-99B4ED7F1088}" destId="{BB098BBD-9056-4372-B296-ED7B614FC817}" srcOrd="12" destOrd="0" presId="urn:microsoft.com/office/officeart/2005/8/layout/radial6"/>
    <dgm:cxn modelId="{D5C3DFEB-287A-4281-9A59-A3925A0FE4CB}" type="presParOf" srcId="{807A050C-50C6-4795-A57F-99B4ED7F1088}" destId="{7E6F781C-83DA-44B5-99BE-75576002A1E1}" srcOrd="13" destOrd="0" presId="urn:microsoft.com/office/officeart/2005/8/layout/radial6"/>
    <dgm:cxn modelId="{FFBD1E82-7024-4DC2-92B6-FB7BE13BF816}" type="presParOf" srcId="{807A050C-50C6-4795-A57F-99B4ED7F1088}" destId="{375595D4-A9A1-40B5-BD02-2A35F990EDA9}" srcOrd="14" destOrd="0" presId="urn:microsoft.com/office/officeart/2005/8/layout/radial6"/>
    <dgm:cxn modelId="{83F435AB-4718-4D2A-88F5-7E9D4C1E2859}" type="presParOf" srcId="{807A050C-50C6-4795-A57F-99B4ED7F1088}" destId="{4525C4AF-F915-47F7-81DF-3A79FA325FAA}" srcOrd="1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6CEEBC5-9196-4082-A93C-51E6C7A62175}" type="doc">
      <dgm:prSet loTypeId="urn:microsoft.com/office/officeart/2005/8/layout/radial4" loCatId="relationship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A3884032-F06A-4C5F-9543-FFCF0251034A}">
      <dgm:prSet phldrT="[Текст]" custT="1"/>
      <dgm:spPr/>
      <dgm:t>
        <a:bodyPr/>
        <a:lstStyle/>
        <a:p>
          <a:pPr algn="ctr"/>
          <a:r>
            <a:rPr lang="ru-RU" sz="700" b="1">
              <a:solidFill>
                <a:schemeClr val="bg1"/>
              </a:solidFill>
            </a:rPr>
            <a:t>Педагогические кадры</a:t>
          </a:r>
        </a:p>
      </dgm:t>
    </dgm:pt>
    <dgm:pt modelId="{210E80AA-3B84-4C24-935C-B7CDA7259165}" type="parTrans" cxnId="{8D8D5C92-FCB5-45AD-B410-76125B832BF9}">
      <dgm:prSet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5D57E40E-ED1B-47E9-8F2A-C14D7B639822}" type="sibTrans" cxnId="{8D8D5C92-FCB5-45AD-B410-76125B832BF9}">
      <dgm:prSet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54985D17-F1FC-4FD5-8F8B-54EB9448239E}">
      <dgm:prSet phldrT="[Текст]" custT="1"/>
      <dgm:spPr/>
      <dgm:t>
        <a:bodyPr/>
        <a:lstStyle/>
        <a:p>
          <a:pPr algn="ctr"/>
          <a:r>
            <a:rPr lang="ru-RU" sz="800" b="1">
              <a:solidFill>
                <a:schemeClr val="bg1"/>
              </a:solidFill>
            </a:rPr>
            <a:t>Развитие партнерского взаимодействия по вопросам одаренности </a:t>
          </a:r>
        </a:p>
      </dgm:t>
    </dgm:pt>
    <dgm:pt modelId="{ACBD9601-47BC-46FC-93C6-FB22D9F1691A}" type="parTrans" cxnId="{8B31076E-8A2B-4A23-A854-64DA2EEEF374}">
      <dgm:prSet custT="1"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B9A69421-0FA3-41BF-85A2-C3182858C3BB}" type="sibTrans" cxnId="{8B31076E-8A2B-4A23-A854-64DA2EEEF374}">
      <dgm:prSet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45C30B28-7462-4E06-858A-55BF6F663755}">
      <dgm:prSet phldrT="[Текст]" custT="1"/>
      <dgm:spPr/>
      <dgm:t>
        <a:bodyPr/>
        <a:lstStyle/>
        <a:p>
          <a:pPr algn="ctr"/>
          <a:r>
            <a:rPr lang="ru-RU" sz="800" b="1">
              <a:solidFill>
                <a:schemeClr val="bg1"/>
              </a:solidFill>
            </a:rPr>
            <a:t>Подготовка и переподготовка кадров для работы со способными  детьми</a:t>
          </a:r>
        </a:p>
      </dgm:t>
    </dgm:pt>
    <dgm:pt modelId="{25D54922-F9FD-477B-BC38-DEBFF45928E0}" type="parTrans" cxnId="{BB0A4257-7D0E-46B3-A7FD-F0D91E4971C8}">
      <dgm:prSet custT="1"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D143C5B9-5DDB-4B2E-B430-0411E5BA564E}" type="sibTrans" cxnId="{BB0A4257-7D0E-46B3-A7FD-F0D91E4971C8}">
      <dgm:prSet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6805DFDA-B31F-4120-B61F-A1427C8E850A}">
      <dgm:prSet phldrT="[Текст]" custT="1"/>
      <dgm:spPr/>
      <dgm:t>
        <a:bodyPr/>
        <a:lstStyle/>
        <a:p>
          <a:pPr algn="ctr"/>
          <a:r>
            <a:rPr lang="ru-RU" sz="800" b="1">
              <a:solidFill>
                <a:schemeClr val="bg1"/>
              </a:solidFill>
            </a:rPr>
            <a:t>Новые педагогические технологии, применимые в работе с одаренными детьми  </a:t>
          </a:r>
        </a:p>
      </dgm:t>
    </dgm:pt>
    <dgm:pt modelId="{4F01CFD7-56CC-42A7-B74F-93248995AE97}" type="parTrans" cxnId="{BA3DF110-6899-41EE-B48F-ADE13A1C096B}">
      <dgm:prSet custT="1"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6A21F06A-2B9F-4A90-80F4-2078A5047328}" type="sibTrans" cxnId="{BA3DF110-6899-41EE-B48F-ADE13A1C096B}">
      <dgm:prSet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A0173A88-6FCF-4299-B4DD-BB6AB49E69D1}">
      <dgm:prSet phldrT="[Текст]" custT="1"/>
      <dgm:spPr/>
      <dgm:t>
        <a:bodyPr/>
        <a:lstStyle/>
        <a:p>
          <a:pPr algn="ctr"/>
          <a:r>
            <a:rPr lang="ru-RU" sz="800" b="1">
              <a:solidFill>
                <a:schemeClr val="bg1"/>
              </a:solidFill>
            </a:rPr>
            <a:t>Программа  по работе с одаренными детьми</a:t>
          </a:r>
        </a:p>
      </dgm:t>
    </dgm:pt>
    <dgm:pt modelId="{416EC300-F3D2-42DF-AA68-E792B78A9FFE}" type="sibTrans" cxnId="{9AFFC9B6-800E-4848-B96F-D1E3D1AD02B6}">
      <dgm:prSet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227B93C4-33FE-4F2C-9704-3DE78C322A10}" type="parTrans" cxnId="{9AFFC9B6-800E-4848-B96F-D1E3D1AD02B6}">
      <dgm:prSet custT="1"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4F24A38C-EF7A-4B07-8884-124F6CE96EC9}" type="pres">
      <dgm:prSet presAssocID="{36CEEBC5-9196-4082-A93C-51E6C7A6217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088819-CFD8-43AD-8514-57A8B6E4E66E}" type="pres">
      <dgm:prSet presAssocID="{A3884032-F06A-4C5F-9543-FFCF0251034A}" presName="centerShape" presStyleLbl="node0" presStyleIdx="0" presStyleCnt="1"/>
      <dgm:spPr/>
      <dgm:t>
        <a:bodyPr/>
        <a:lstStyle/>
        <a:p>
          <a:endParaRPr lang="ru-RU"/>
        </a:p>
      </dgm:t>
    </dgm:pt>
    <dgm:pt modelId="{DE81D7D8-826F-42A7-BF70-22BD0470E952}" type="pres">
      <dgm:prSet presAssocID="{ACBD9601-47BC-46FC-93C6-FB22D9F1691A}" presName="parTrans" presStyleLbl="bgSibTrans2D1" presStyleIdx="0" presStyleCnt="4" custAng="11336988" custLinFactNeighborX="4443" custLinFactNeighborY="-16450"/>
      <dgm:spPr/>
      <dgm:t>
        <a:bodyPr/>
        <a:lstStyle/>
        <a:p>
          <a:endParaRPr lang="ru-RU"/>
        </a:p>
      </dgm:t>
    </dgm:pt>
    <dgm:pt modelId="{5B27BE5E-9F5D-4909-A687-A66AD8A857DD}" type="pres">
      <dgm:prSet presAssocID="{54985D17-F1FC-4FD5-8F8B-54EB9448239E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2C5350-21AD-4B77-8700-38FD5A8EA391}" type="pres">
      <dgm:prSet presAssocID="{25D54922-F9FD-477B-BC38-DEBFF45928E0}" presName="parTrans" presStyleLbl="bgSibTrans2D1" presStyleIdx="1" presStyleCnt="4" custAng="10534346" custLinFactNeighborX="0" custLinFactNeighborY="11750"/>
      <dgm:spPr/>
      <dgm:t>
        <a:bodyPr/>
        <a:lstStyle/>
        <a:p>
          <a:endParaRPr lang="ru-RU"/>
        </a:p>
      </dgm:t>
    </dgm:pt>
    <dgm:pt modelId="{9C7EA9D1-4FEC-43A8-AC7F-8F5CD52809AB}" type="pres">
      <dgm:prSet presAssocID="{45C30B28-7462-4E06-858A-55BF6F663755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0E2EAA-A863-4F45-AB15-D6FF68BCCEA6}" type="pres">
      <dgm:prSet presAssocID="{227B93C4-33FE-4F2C-9704-3DE78C322A10}" presName="parTrans" presStyleLbl="bgSibTrans2D1" presStyleIdx="2" presStyleCnt="4" custAng="11053597" custLinFactNeighborX="-1777" custLinFactNeighborY="16450"/>
      <dgm:spPr/>
      <dgm:t>
        <a:bodyPr/>
        <a:lstStyle/>
        <a:p>
          <a:endParaRPr lang="ru-RU"/>
        </a:p>
      </dgm:t>
    </dgm:pt>
    <dgm:pt modelId="{2027D8A9-D9B3-4390-B936-A7AF709EC290}" type="pres">
      <dgm:prSet presAssocID="{A0173A88-6FCF-4299-B4DD-BB6AB49E69D1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2F8C38-3DC9-4823-91E5-E4311A4A5E7C}" type="pres">
      <dgm:prSet presAssocID="{4F01CFD7-56CC-42A7-B74F-93248995AE97}" presName="parTrans" presStyleLbl="bgSibTrans2D1" presStyleIdx="3" presStyleCnt="4" custAng="10389714" custLinFactNeighborX="-6221" custLinFactNeighborY="2350"/>
      <dgm:spPr/>
      <dgm:t>
        <a:bodyPr/>
        <a:lstStyle/>
        <a:p>
          <a:endParaRPr lang="ru-RU"/>
        </a:p>
      </dgm:t>
    </dgm:pt>
    <dgm:pt modelId="{1356020F-C5A7-4184-90AC-C9401A033203}" type="pres">
      <dgm:prSet presAssocID="{6805DFDA-B31F-4120-B61F-A1427C8E850A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D8D5C92-FCB5-45AD-B410-76125B832BF9}" srcId="{36CEEBC5-9196-4082-A93C-51E6C7A62175}" destId="{A3884032-F06A-4C5F-9543-FFCF0251034A}" srcOrd="0" destOrd="0" parTransId="{210E80AA-3B84-4C24-935C-B7CDA7259165}" sibTransId="{5D57E40E-ED1B-47E9-8F2A-C14D7B639822}"/>
    <dgm:cxn modelId="{BB0A4257-7D0E-46B3-A7FD-F0D91E4971C8}" srcId="{A3884032-F06A-4C5F-9543-FFCF0251034A}" destId="{45C30B28-7462-4E06-858A-55BF6F663755}" srcOrd="1" destOrd="0" parTransId="{25D54922-F9FD-477B-BC38-DEBFF45928E0}" sibTransId="{D143C5B9-5DDB-4B2E-B430-0411E5BA564E}"/>
    <dgm:cxn modelId="{8C44D449-9755-45A0-A754-CC2F9DA8BA84}" type="presOf" srcId="{54985D17-F1FC-4FD5-8F8B-54EB9448239E}" destId="{5B27BE5E-9F5D-4909-A687-A66AD8A857DD}" srcOrd="0" destOrd="0" presId="urn:microsoft.com/office/officeart/2005/8/layout/radial4"/>
    <dgm:cxn modelId="{4731F07E-2449-430F-B881-BB589F1307D1}" type="presOf" srcId="{45C30B28-7462-4E06-858A-55BF6F663755}" destId="{9C7EA9D1-4FEC-43A8-AC7F-8F5CD52809AB}" srcOrd="0" destOrd="0" presId="urn:microsoft.com/office/officeart/2005/8/layout/radial4"/>
    <dgm:cxn modelId="{BA3DF110-6899-41EE-B48F-ADE13A1C096B}" srcId="{A3884032-F06A-4C5F-9543-FFCF0251034A}" destId="{6805DFDA-B31F-4120-B61F-A1427C8E850A}" srcOrd="3" destOrd="0" parTransId="{4F01CFD7-56CC-42A7-B74F-93248995AE97}" sibTransId="{6A21F06A-2B9F-4A90-80F4-2078A5047328}"/>
    <dgm:cxn modelId="{E5E0267A-68E1-4EE3-A3CB-43B0067F8E11}" type="presOf" srcId="{6805DFDA-B31F-4120-B61F-A1427C8E850A}" destId="{1356020F-C5A7-4184-90AC-C9401A033203}" srcOrd="0" destOrd="0" presId="urn:microsoft.com/office/officeart/2005/8/layout/radial4"/>
    <dgm:cxn modelId="{A6801A1A-D662-47F9-9C65-052E8452FA79}" type="presOf" srcId="{A0173A88-6FCF-4299-B4DD-BB6AB49E69D1}" destId="{2027D8A9-D9B3-4390-B936-A7AF709EC290}" srcOrd="0" destOrd="0" presId="urn:microsoft.com/office/officeart/2005/8/layout/radial4"/>
    <dgm:cxn modelId="{77988BD5-B706-4E57-8D34-07F5D75ADDF7}" type="presOf" srcId="{36CEEBC5-9196-4082-A93C-51E6C7A62175}" destId="{4F24A38C-EF7A-4B07-8884-124F6CE96EC9}" srcOrd="0" destOrd="0" presId="urn:microsoft.com/office/officeart/2005/8/layout/radial4"/>
    <dgm:cxn modelId="{B2703AAC-C303-4044-9DBE-F3AC1A5E0BF2}" type="presOf" srcId="{25D54922-F9FD-477B-BC38-DEBFF45928E0}" destId="{012C5350-21AD-4B77-8700-38FD5A8EA391}" srcOrd="0" destOrd="0" presId="urn:microsoft.com/office/officeart/2005/8/layout/radial4"/>
    <dgm:cxn modelId="{A1147C1E-0715-4C16-A6A7-D8D0AA089A67}" type="presOf" srcId="{ACBD9601-47BC-46FC-93C6-FB22D9F1691A}" destId="{DE81D7D8-826F-42A7-BF70-22BD0470E952}" srcOrd="0" destOrd="0" presId="urn:microsoft.com/office/officeart/2005/8/layout/radial4"/>
    <dgm:cxn modelId="{8B31076E-8A2B-4A23-A854-64DA2EEEF374}" srcId="{A3884032-F06A-4C5F-9543-FFCF0251034A}" destId="{54985D17-F1FC-4FD5-8F8B-54EB9448239E}" srcOrd="0" destOrd="0" parTransId="{ACBD9601-47BC-46FC-93C6-FB22D9F1691A}" sibTransId="{B9A69421-0FA3-41BF-85A2-C3182858C3BB}"/>
    <dgm:cxn modelId="{78F908C0-1E8F-4A92-A123-D22D0015AAEF}" type="presOf" srcId="{4F01CFD7-56CC-42A7-B74F-93248995AE97}" destId="{442F8C38-3DC9-4823-91E5-E4311A4A5E7C}" srcOrd="0" destOrd="0" presId="urn:microsoft.com/office/officeart/2005/8/layout/radial4"/>
    <dgm:cxn modelId="{9EC330BF-A64B-4EEE-B6EA-12CE5C3D966A}" type="presOf" srcId="{227B93C4-33FE-4F2C-9704-3DE78C322A10}" destId="{570E2EAA-A863-4F45-AB15-D6FF68BCCEA6}" srcOrd="0" destOrd="0" presId="urn:microsoft.com/office/officeart/2005/8/layout/radial4"/>
    <dgm:cxn modelId="{9AFFC9B6-800E-4848-B96F-D1E3D1AD02B6}" srcId="{A3884032-F06A-4C5F-9543-FFCF0251034A}" destId="{A0173A88-6FCF-4299-B4DD-BB6AB49E69D1}" srcOrd="2" destOrd="0" parTransId="{227B93C4-33FE-4F2C-9704-3DE78C322A10}" sibTransId="{416EC300-F3D2-42DF-AA68-E792B78A9FFE}"/>
    <dgm:cxn modelId="{D8F7043B-3220-4FFE-9250-A7A77B106772}" type="presOf" srcId="{A3884032-F06A-4C5F-9543-FFCF0251034A}" destId="{EE088819-CFD8-43AD-8514-57A8B6E4E66E}" srcOrd="0" destOrd="0" presId="urn:microsoft.com/office/officeart/2005/8/layout/radial4"/>
    <dgm:cxn modelId="{F772938C-A146-451C-97A2-709A8E6558A8}" type="presParOf" srcId="{4F24A38C-EF7A-4B07-8884-124F6CE96EC9}" destId="{EE088819-CFD8-43AD-8514-57A8B6E4E66E}" srcOrd="0" destOrd="0" presId="urn:microsoft.com/office/officeart/2005/8/layout/radial4"/>
    <dgm:cxn modelId="{93163911-4BD1-48BA-AAA2-C05A9B2D55B4}" type="presParOf" srcId="{4F24A38C-EF7A-4B07-8884-124F6CE96EC9}" destId="{DE81D7D8-826F-42A7-BF70-22BD0470E952}" srcOrd="1" destOrd="0" presId="urn:microsoft.com/office/officeart/2005/8/layout/radial4"/>
    <dgm:cxn modelId="{32D1AF62-9315-441E-BC3C-48163FD541DC}" type="presParOf" srcId="{4F24A38C-EF7A-4B07-8884-124F6CE96EC9}" destId="{5B27BE5E-9F5D-4909-A687-A66AD8A857DD}" srcOrd="2" destOrd="0" presId="urn:microsoft.com/office/officeart/2005/8/layout/radial4"/>
    <dgm:cxn modelId="{EF67C277-BF43-478A-94EA-CFEEB9466AD3}" type="presParOf" srcId="{4F24A38C-EF7A-4B07-8884-124F6CE96EC9}" destId="{012C5350-21AD-4B77-8700-38FD5A8EA391}" srcOrd="3" destOrd="0" presId="urn:microsoft.com/office/officeart/2005/8/layout/radial4"/>
    <dgm:cxn modelId="{92E0A2F5-5EEC-4A90-B56C-0B1EE7B5A53A}" type="presParOf" srcId="{4F24A38C-EF7A-4B07-8884-124F6CE96EC9}" destId="{9C7EA9D1-4FEC-43A8-AC7F-8F5CD52809AB}" srcOrd="4" destOrd="0" presId="urn:microsoft.com/office/officeart/2005/8/layout/radial4"/>
    <dgm:cxn modelId="{0578CBE8-3DD1-4E7B-8930-98DBB36B384D}" type="presParOf" srcId="{4F24A38C-EF7A-4B07-8884-124F6CE96EC9}" destId="{570E2EAA-A863-4F45-AB15-D6FF68BCCEA6}" srcOrd="5" destOrd="0" presId="urn:microsoft.com/office/officeart/2005/8/layout/radial4"/>
    <dgm:cxn modelId="{B438BA6F-92E1-4295-8178-175EC42C1829}" type="presParOf" srcId="{4F24A38C-EF7A-4B07-8884-124F6CE96EC9}" destId="{2027D8A9-D9B3-4390-B936-A7AF709EC290}" srcOrd="6" destOrd="0" presId="urn:microsoft.com/office/officeart/2005/8/layout/radial4"/>
    <dgm:cxn modelId="{4860D333-8104-4BAC-8F45-04C87774CFA4}" type="presParOf" srcId="{4F24A38C-EF7A-4B07-8884-124F6CE96EC9}" destId="{442F8C38-3DC9-4823-91E5-E4311A4A5E7C}" srcOrd="7" destOrd="0" presId="urn:microsoft.com/office/officeart/2005/8/layout/radial4"/>
    <dgm:cxn modelId="{55F18A1D-CC42-4C89-9395-870EAF3BF597}" type="presParOf" srcId="{4F24A38C-EF7A-4B07-8884-124F6CE96EC9}" destId="{1356020F-C5A7-4184-90AC-C9401A033203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5C4AF-F915-47F7-81DF-3A79FA325FAA}">
      <dsp:nvSpPr>
        <dsp:cNvPr id="0" name=""/>
        <dsp:cNvSpPr/>
      </dsp:nvSpPr>
      <dsp:spPr>
        <a:xfrm>
          <a:off x="1707699" y="231900"/>
          <a:ext cx="1545071" cy="1545071"/>
        </a:xfrm>
        <a:prstGeom prst="blockArc">
          <a:avLst>
            <a:gd name="adj1" fmla="val 11880000"/>
            <a:gd name="adj2" fmla="val 16200000"/>
            <a:gd name="adj3" fmla="val 4638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B098BBD-9056-4372-B296-ED7B614FC817}">
      <dsp:nvSpPr>
        <dsp:cNvPr id="0" name=""/>
        <dsp:cNvSpPr/>
      </dsp:nvSpPr>
      <dsp:spPr>
        <a:xfrm>
          <a:off x="1707699" y="231900"/>
          <a:ext cx="1545071" cy="1545071"/>
        </a:xfrm>
        <a:prstGeom prst="blockArc">
          <a:avLst>
            <a:gd name="adj1" fmla="val 7560000"/>
            <a:gd name="adj2" fmla="val 11880000"/>
            <a:gd name="adj3" fmla="val 4638"/>
          </a:avLst>
        </a:prstGeom>
        <a:gradFill rotWithShape="0">
          <a:gsLst>
            <a:gs pos="0">
              <a:schemeClr val="accent3">
                <a:hueOff val="8437698"/>
                <a:satOff val="-12660"/>
                <a:lumOff val="-2059"/>
                <a:alphaOff val="0"/>
                <a:shade val="51000"/>
                <a:satMod val="130000"/>
              </a:schemeClr>
            </a:gs>
            <a:gs pos="80000">
              <a:schemeClr val="accent3">
                <a:hueOff val="8437698"/>
                <a:satOff val="-12660"/>
                <a:lumOff val="-2059"/>
                <a:alphaOff val="0"/>
                <a:shade val="93000"/>
                <a:satMod val="130000"/>
              </a:schemeClr>
            </a:gs>
            <a:gs pos="100000">
              <a:schemeClr val="accent3">
                <a:hueOff val="8437698"/>
                <a:satOff val="-12660"/>
                <a:lumOff val="-205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34B9610-0DF6-41CC-B23B-069AE2D7046F}">
      <dsp:nvSpPr>
        <dsp:cNvPr id="0" name=""/>
        <dsp:cNvSpPr/>
      </dsp:nvSpPr>
      <dsp:spPr>
        <a:xfrm>
          <a:off x="1707699" y="231900"/>
          <a:ext cx="1545071" cy="1545071"/>
        </a:xfrm>
        <a:prstGeom prst="blockArc">
          <a:avLst>
            <a:gd name="adj1" fmla="val 3240000"/>
            <a:gd name="adj2" fmla="val 7560000"/>
            <a:gd name="adj3" fmla="val 4638"/>
          </a:avLst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183979A-FE6A-470F-A8EA-138EF3446A2E}">
      <dsp:nvSpPr>
        <dsp:cNvPr id="0" name=""/>
        <dsp:cNvSpPr/>
      </dsp:nvSpPr>
      <dsp:spPr>
        <a:xfrm>
          <a:off x="1707699" y="231900"/>
          <a:ext cx="1545071" cy="1545071"/>
        </a:xfrm>
        <a:prstGeom prst="blockArc">
          <a:avLst>
            <a:gd name="adj1" fmla="val 20520000"/>
            <a:gd name="adj2" fmla="val 3240000"/>
            <a:gd name="adj3" fmla="val 4638"/>
          </a:avLst>
        </a:prstGeom>
        <a:gradFill rotWithShape="0">
          <a:gsLst>
            <a:gs pos="0">
              <a:schemeClr val="accent3">
                <a:hueOff val="2812566"/>
                <a:satOff val="-4220"/>
                <a:lumOff val="-686"/>
                <a:alphaOff val="0"/>
                <a:shade val="51000"/>
                <a:satMod val="130000"/>
              </a:schemeClr>
            </a:gs>
            <a:gs pos="80000">
              <a:schemeClr val="accent3">
                <a:hueOff val="2812566"/>
                <a:satOff val="-4220"/>
                <a:lumOff val="-686"/>
                <a:alphaOff val="0"/>
                <a:shade val="93000"/>
                <a:satMod val="130000"/>
              </a:schemeClr>
            </a:gs>
            <a:gs pos="100000">
              <a:schemeClr val="accent3">
                <a:hueOff val="2812566"/>
                <a:satOff val="-4220"/>
                <a:lumOff val="-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CCCDAA3-FD92-47AA-A58A-1AACBFB290FE}">
      <dsp:nvSpPr>
        <dsp:cNvPr id="0" name=""/>
        <dsp:cNvSpPr/>
      </dsp:nvSpPr>
      <dsp:spPr>
        <a:xfrm>
          <a:off x="1707699" y="231900"/>
          <a:ext cx="1545071" cy="1545071"/>
        </a:xfrm>
        <a:prstGeom prst="blockArc">
          <a:avLst>
            <a:gd name="adj1" fmla="val 16200000"/>
            <a:gd name="adj2" fmla="val 20520000"/>
            <a:gd name="adj3" fmla="val 4638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6A8491F-82A2-4F3B-ABF0-A30455E43F6E}">
      <dsp:nvSpPr>
        <dsp:cNvPr id="0" name=""/>
        <dsp:cNvSpPr/>
      </dsp:nvSpPr>
      <dsp:spPr>
        <a:xfrm>
          <a:off x="2043952" y="542739"/>
          <a:ext cx="872565" cy="923393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Одарённые дети</a:t>
          </a:r>
          <a:endParaRPr lang="ru-RU" sz="1100" kern="1200"/>
        </a:p>
      </dsp:txBody>
      <dsp:txXfrm>
        <a:off x="2171736" y="677967"/>
        <a:ext cx="616997" cy="652937"/>
      </dsp:txXfrm>
    </dsp:sp>
    <dsp:sp modelId="{AC4701FA-DE5D-45A6-AD1E-1C68F51C4047}">
      <dsp:nvSpPr>
        <dsp:cNvPr id="0" name=""/>
        <dsp:cNvSpPr/>
      </dsp:nvSpPr>
      <dsp:spPr>
        <a:xfrm>
          <a:off x="2231424" y="1003"/>
          <a:ext cx="497621" cy="497621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школа</a:t>
          </a:r>
        </a:p>
      </dsp:txBody>
      <dsp:txXfrm>
        <a:off x="2304299" y="73878"/>
        <a:ext cx="351871" cy="351871"/>
      </dsp:txXfrm>
    </dsp:sp>
    <dsp:sp modelId="{46656654-2702-4FB4-9566-DE553C7FC837}">
      <dsp:nvSpPr>
        <dsp:cNvPr id="0" name=""/>
        <dsp:cNvSpPr/>
      </dsp:nvSpPr>
      <dsp:spPr>
        <a:xfrm>
          <a:off x="2949112" y="522434"/>
          <a:ext cx="497621" cy="497621"/>
        </a:xfrm>
        <a:prstGeom prst="ellipse">
          <a:avLst/>
        </a:prstGeom>
        <a:gradFill rotWithShape="0">
          <a:gsLst>
            <a:gs pos="0">
              <a:schemeClr val="accent3">
                <a:hueOff val="2812566"/>
                <a:satOff val="-4220"/>
                <a:lumOff val="-686"/>
                <a:alphaOff val="0"/>
                <a:shade val="51000"/>
                <a:satMod val="130000"/>
              </a:schemeClr>
            </a:gs>
            <a:gs pos="80000">
              <a:schemeClr val="accent3">
                <a:hueOff val="2812566"/>
                <a:satOff val="-4220"/>
                <a:lumOff val="-686"/>
                <a:alphaOff val="0"/>
                <a:shade val="93000"/>
                <a:satMod val="130000"/>
              </a:schemeClr>
            </a:gs>
            <a:gs pos="100000">
              <a:schemeClr val="accent3">
                <a:hueOff val="2812566"/>
                <a:satOff val="-4220"/>
                <a:lumOff val="-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50" kern="1200"/>
            <a:t>участие в конкурсах  и конференциях</a:t>
          </a:r>
        </a:p>
      </dsp:txBody>
      <dsp:txXfrm>
        <a:off x="3021987" y="595309"/>
        <a:ext cx="351871" cy="351871"/>
      </dsp:txXfrm>
    </dsp:sp>
    <dsp:sp modelId="{7E20E6B2-226D-4107-A946-6DE22E46A2C5}">
      <dsp:nvSpPr>
        <dsp:cNvPr id="0" name=""/>
        <dsp:cNvSpPr/>
      </dsp:nvSpPr>
      <dsp:spPr>
        <a:xfrm>
          <a:off x="2674980" y="1366126"/>
          <a:ext cx="497621" cy="497621"/>
        </a:xfrm>
        <a:prstGeom prst="ellipse">
          <a:avLst/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учреждения культуры</a:t>
          </a:r>
        </a:p>
      </dsp:txBody>
      <dsp:txXfrm>
        <a:off x="2747855" y="1439001"/>
        <a:ext cx="351871" cy="351871"/>
      </dsp:txXfrm>
    </dsp:sp>
    <dsp:sp modelId="{C54C1311-FF3C-4200-8A61-09F8FA7605F5}">
      <dsp:nvSpPr>
        <dsp:cNvPr id="0" name=""/>
        <dsp:cNvSpPr/>
      </dsp:nvSpPr>
      <dsp:spPr>
        <a:xfrm>
          <a:off x="1787869" y="1366126"/>
          <a:ext cx="497621" cy="497621"/>
        </a:xfrm>
        <a:prstGeom prst="ellipse">
          <a:avLst/>
        </a:prstGeom>
        <a:gradFill rotWithShape="0">
          <a:gsLst>
            <a:gs pos="0">
              <a:schemeClr val="accent3">
                <a:hueOff val="8437698"/>
                <a:satOff val="-12660"/>
                <a:lumOff val="-2059"/>
                <a:alphaOff val="0"/>
                <a:shade val="51000"/>
                <a:satMod val="130000"/>
              </a:schemeClr>
            </a:gs>
            <a:gs pos="80000">
              <a:schemeClr val="accent3">
                <a:hueOff val="8437698"/>
                <a:satOff val="-12660"/>
                <a:lumOff val="-2059"/>
                <a:alphaOff val="0"/>
                <a:shade val="93000"/>
                <a:satMod val="130000"/>
              </a:schemeClr>
            </a:gs>
            <a:gs pos="100000">
              <a:schemeClr val="accent3">
                <a:hueOff val="8437698"/>
                <a:satOff val="-12660"/>
                <a:lumOff val="-205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учреждения доп. образования</a:t>
          </a:r>
        </a:p>
      </dsp:txBody>
      <dsp:txXfrm>
        <a:off x="1860744" y="1439001"/>
        <a:ext cx="351871" cy="351871"/>
      </dsp:txXfrm>
    </dsp:sp>
    <dsp:sp modelId="{7E6F781C-83DA-44B5-99BE-75576002A1E1}">
      <dsp:nvSpPr>
        <dsp:cNvPr id="0" name=""/>
        <dsp:cNvSpPr/>
      </dsp:nvSpPr>
      <dsp:spPr>
        <a:xfrm>
          <a:off x="1513737" y="522434"/>
          <a:ext cx="497621" cy="497621"/>
        </a:xfrm>
        <a:prstGeom prst="ellipse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семья</a:t>
          </a:r>
        </a:p>
      </dsp:txBody>
      <dsp:txXfrm>
        <a:off x="1586612" y="595309"/>
        <a:ext cx="351871" cy="35187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088819-CFD8-43AD-8514-57A8B6E4E66E}">
      <dsp:nvSpPr>
        <dsp:cNvPr id="0" name=""/>
        <dsp:cNvSpPr/>
      </dsp:nvSpPr>
      <dsp:spPr>
        <a:xfrm>
          <a:off x="1567346" y="1048994"/>
          <a:ext cx="1001062" cy="10010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solidFill>
                <a:schemeClr val="bg1"/>
              </a:solidFill>
            </a:rPr>
            <a:t>Педагогические кадры</a:t>
          </a:r>
        </a:p>
      </dsp:txBody>
      <dsp:txXfrm>
        <a:off x="1713948" y="1195596"/>
        <a:ext cx="707858" cy="707858"/>
      </dsp:txXfrm>
    </dsp:sp>
    <dsp:sp modelId="{DE81D7D8-826F-42A7-BF70-22BD0470E952}">
      <dsp:nvSpPr>
        <dsp:cNvPr id="0" name=""/>
        <dsp:cNvSpPr/>
      </dsp:nvSpPr>
      <dsp:spPr>
        <a:xfrm rot="1436988">
          <a:off x="842688" y="1122672"/>
          <a:ext cx="745626" cy="28530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B27BE5E-9F5D-4909-A687-A66AD8A857DD}">
      <dsp:nvSpPr>
        <dsp:cNvPr id="0" name=""/>
        <dsp:cNvSpPr/>
      </dsp:nvSpPr>
      <dsp:spPr>
        <a:xfrm>
          <a:off x="346758" y="835361"/>
          <a:ext cx="951009" cy="7608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chemeClr val="bg1"/>
              </a:solidFill>
            </a:rPr>
            <a:t>Развитие партнерского взаимодействия по вопросам одаренности </a:t>
          </a:r>
        </a:p>
      </dsp:txBody>
      <dsp:txXfrm>
        <a:off x="369041" y="857644"/>
        <a:ext cx="906443" cy="716241"/>
      </dsp:txXfrm>
    </dsp:sp>
    <dsp:sp modelId="{012C5350-21AD-4B77-8700-38FD5A8EA391}">
      <dsp:nvSpPr>
        <dsp:cNvPr id="0" name=""/>
        <dsp:cNvSpPr/>
      </dsp:nvSpPr>
      <dsp:spPr>
        <a:xfrm rot="3634346">
          <a:off x="1307632" y="609548"/>
          <a:ext cx="745626" cy="28530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1560506"/>
                <a:satOff val="-1946"/>
                <a:lumOff val="458"/>
                <a:alphaOff val="0"/>
                <a:shade val="51000"/>
                <a:satMod val="130000"/>
              </a:schemeClr>
            </a:gs>
            <a:gs pos="80000">
              <a:schemeClr val="accent2">
                <a:hueOff val="1560506"/>
                <a:satOff val="-1946"/>
                <a:lumOff val="458"/>
                <a:alphaOff val="0"/>
                <a:shade val="93000"/>
                <a:satMod val="130000"/>
              </a:schemeClr>
            </a:gs>
            <a:gs pos="100000">
              <a:schemeClr val="accent2">
                <a:hueOff val="1560506"/>
                <a:satOff val="-1946"/>
                <a:lumOff val="45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C7EA9D1-4FEC-43A8-AC7F-8F5CD52809AB}">
      <dsp:nvSpPr>
        <dsp:cNvPr id="0" name=""/>
        <dsp:cNvSpPr/>
      </dsp:nvSpPr>
      <dsp:spPr>
        <a:xfrm>
          <a:off x="1047383" y="389"/>
          <a:ext cx="951009" cy="7608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1560506"/>
                <a:satOff val="-1946"/>
                <a:lumOff val="458"/>
                <a:alphaOff val="0"/>
                <a:shade val="51000"/>
                <a:satMod val="130000"/>
              </a:schemeClr>
            </a:gs>
            <a:gs pos="80000">
              <a:schemeClr val="accent2">
                <a:hueOff val="1560506"/>
                <a:satOff val="-1946"/>
                <a:lumOff val="458"/>
                <a:alphaOff val="0"/>
                <a:shade val="93000"/>
                <a:satMod val="130000"/>
              </a:schemeClr>
            </a:gs>
            <a:gs pos="100000">
              <a:schemeClr val="accent2">
                <a:hueOff val="1560506"/>
                <a:satOff val="-1946"/>
                <a:lumOff val="45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chemeClr val="bg1"/>
              </a:solidFill>
            </a:rPr>
            <a:t>Подготовка и переподготовка кадров для работы со способными  детьми</a:t>
          </a:r>
        </a:p>
      </dsp:txBody>
      <dsp:txXfrm>
        <a:off x="1069666" y="22672"/>
        <a:ext cx="906443" cy="716241"/>
      </dsp:txXfrm>
    </dsp:sp>
    <dsp:sp modelId="{570E2EAA-A863-4F45-AB15-D6FF68BCCEA6}">
      <dsp:nvSpPr>
        <dsp:cNvPr id="0" name=""/>
        <dsp:cNvSpPr/>
      </dsp:nvSpPr>
      <dsp:spPr>
        <a:xfrm rot="7153597">
          <a:off x="2069245" y="622957"/>
          <a:ext cx="745626" cy="28530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3121013"/>
                <a:satOff val="-3893"/>
                <a:lumOff val="915"/>
                <a:alphaOff val="0"/>
                <a:shade val="51000"/>
                <a:satMod val="130000"/>
              </a:schemeClr>
            </a:gs>
            <a:gs pos="80000">
              <a:schemeClr val="accent2">
                <a:hueOff val="3121013"/>
                <a:satOff val="-3893"/>
                <a:lumOff val="915"/>
                <a:alphaOff val="0"/>
                <a:shade val="93000"/>
                <a:satMod val="130000"/>
              </a:schemeClr>
            </a:gs>
            <a:gs pos="100000">
              <a:schemeClr val="accent2">
                <a:hueOff val="3121013"/>
                <a:satOff val="-3893"/>
                <a:lumOff val="9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027D8A9-D9B3-4390-B936-A7AF709EC290}">
      <dsp:nvSpPr>
        <dsp:cNvPr id="0" name=""/>
        <dsp:cNvSpPr/>
      </dsp:nvSpPr>
      <dsp:spPr>
        <a:xfrm>
          <a:off x="2137361" y="389"/>
          <a:ext cx="951009" cy="7608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3121013"/>
                <a:satOff val="-3893"/>
                <a:lumOff val="915"/>
                <a:alphaOff val="0"/>
                <a:shade val="51000"/>
                <a:satMod val="130000"/>
              </a:schemeClr>
            </a:gs>
            <a:gs pos="80000">
              <a:schemeClr val="accent2">
                <a:hueOff val="3121013"/>
                <a:satOff val="-3893"/>
                <a:lumOff val="915"/>
                <a:alphaOff val="0"/>
                <a:shade val="93000"/>
                <a:satMod val="130000"/>
              </a:schemeClr>
            </a:gs>
            <a:gs pos="100000">
              <a:schemeClr val="accent2">
                <a:hueOff val="3121013"/>
                <a:satOff val="-3893"/>
                <a:lumOff val="9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chemeClr val="bg1"/>
              </a:solidFill>
            </a:rPr>
            <a:t>Программа  по работе с одаренными детьми</a:t>
          </a:r>
        </a:p>
      </dsp:txBody>
      <dsp:txXfrm>
        <a:off x="2159644" y="22672"/>
        <a:ext cx="906443" cy="716241"/>
      </dsp:txXfrm>
    </dsp:sp>
    <dsp:sp modelId="{442F8C38-3DC9-4823-91E5-E4311A4A5E7C}">
      <dsp:nvSpPr>
        <dsp:cNvPr id="0" name=""/>
        <dsp:cNvSpPr/>
      </dsp:nvSpPr>
      <dsp:spPr>
        <a:xfrm rot="9489714">
          <a:off x="2534182" y="1176309"/>
          <a:ext cx="745626" cy="28530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356020F-C5A7-4184-90AC-C9401A033203}">
      <dsp:nvSpPr>
        <dsp:cNvPr id="0" name=""/>
        <dsp:cNvSpPr/>
      </dsp:nvSpPr>
      <dsp:spPr>
        <a:xfrm>
          <a:off x="2837986" y="835361"/>
          <a:ext cx="951009" cy="7608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chemeClr val="bg1"/>
              </a:solidFill>
            </a:rPr>
            <a:t>Новые педагогические технологии, применимые в работе с одаренными детьми  </a:t>
          </a:r>
        </a:p>
      </dsp:txBody>
      <dsp:txXfrm>
        <a:off x="2860269" y="857644"/>
        <a:ext cx="906443" cy="7162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C73D5-49A1-43DD-BCEB-B31F9784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</dc:creator>
  <cp:keywords/>
  <dc:description/>
  <cp:lastModifiedBy>Васильева</cp:lastModifiedBy>
  <cp:revision>37</cp:revision>
  <dcterms:created xsi:type="dcterms:W3CDTF">2013-10-23T14:32:00Z</dcterms:created>
  <dcterms:modified xsi:type="dcterms:W3CDTF">2013-11-28T07:27:00Z</dcterms:modified>
</cp:coreProperties>
</file>