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2D" w:rsidRDefault="00EE2A2D" w:rsidP="00EE2A2D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«</w:t>
      </w:r>
      <w:proofErr w:type="spellStart"/>
      <w:r>
        <w:rPr>
          <w:rFonts w:cs="Times New Roman"/>
          <w:b/>
          <w:sz w:val="28"/>
        </w:rPr>
        <w:t>Тьютерство</w:t>
      </w:r>
      <w:proofErr w:type="spellEnd"/>
      <w:r>
        <w:rPr>
          <w:rFonts w:cs="Times New Roman"/>
          <w:b/>
          <w:sz w:val="28"/>
        </w:rPr>
        <w:t xml:space="preserve"> в начальной школе в рамках реализации ФГОС».</w:t>
      </w:r>
    </w:p>
    <w:p w:rsidR="00EE2A2D" w:rsidRDefault="00EE2A2D" w:rsidP="00EE2A2D">
      <w:pPr>
        <w:pStyle w:val="Standard"/>
        <w:jc w:val="center"/>
        <w:rPr>
          <w:rFonts w:cs="Times New Roman"/>
          <w:b/>
        </w:rPr>
      </w:pPr>
    </w:p>
    <w:p w:rsidR="00EE2A2D" w:rsidRDefault="00EE2A2D" w:rsidP="00EE2A2D">
      <w:pPr>
        <w:pStyle w:val="Standard"/>
        <w:ind w:firstLine="708"/>
        <w:rPr>
          <w:rFonts w:cs="Times New Roman"/>
        </w:rPr>
      </w:pPr>
      <w:proofErr w:type="gramStart"/>
      <w:r>
        <w:rPr>
          <w:rFonts w:cs="Times New Roman"/>
        </w:rPr>
        <w:t>Введение ФГОС НОО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обучения; критериев технологичности;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  <w:proofErr w:type="gramEnd"/>
    </w:p>
    <w:p w:rsidR="00EE2A2D" w:rsidRDefault="00EE2A2D" w:rsidP="00EE2A2D">
      <w:pPr>
        <w:pStyle w:val="Standard"/>
        <w:rPr>
          <w:rFonts w:cs="Times New Roman"/>
        </w:rPr>
      </w:pPr>
      <w:r>
        <w:rPr>
          <w:rFonts w:cs="Times New Roman"/>
        </w:rPr>
        <w:tab/>
        <w:t>С внедрением ФГОС меняется деятельность учителей начальных классов.</w:t>
      </w:r>
    </w:p>
    <w:p w:rsidR="00EE2A2D" w:rsidRDefault="00EE2A2D" w:rsidP="00EE2A2D">
      <w:pPr>
        <w:pStyle w:val="Standard"/>
        <w:rPr>
          <w:rFonts w:cs="Times New Roman"/>
        </w:rPr>
      </w:pPr>
      <w:r>
        <w:rPr>
          <w:rFonts w:cs="Times New Roman"/>
        </w:rPr>
        <w:tab/>
        <w:t xml:space="preserve">Главной целью учителя на уроке стала организация деятельности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:</w:t>
      </w:r>
    </w:p>
    <w:p w:rsidR="00EE2A2D" w:rsidRDefault="00EE2A2D" w:rsidP="00EE2A2D">
      <w:pPr>
        <w:pStyle w:val="a3"/>
        <w:numPr>
          <w:ilvl w:val="0"/>
          <w:numId w:val="2"/>
        </w:numPr>
        <w:ind w:left="720"/>
        <w:rPr>
          <w:rFonts w:cs="Times New Roman"/>
        </w:rPr>
      </w:pPr>
      <w:r>
        <w:rPr>
          <w:rFonts w:cs="Times New Roman"/>
        </w:rPr>
        <w:t>По поиску и обработке информации;</w:t>
      </w:r>
    </w:p>
    <w:p w:rsidR="00EE2A2D" w:rsidRDefault="00EE2A2D" w:rsidP="00EE2A2D">
      <w:pPr>
        <w:pStyle w:val="a3"/>
        <w:numPr>
          <w:ilvl w:val="0"/>
          <w:numId w:val="3"/>
        </w:numPr>
        <w:ind w:left="720"/>
        <w:rPr>
          <w:rFonts w:cs="Times New Roman"/>
        </w:rPr>
      </w:pPr>
      <w:r>
        <w:rPr>
          <w:rFonts w:cs="Times New Roman"/>
        </w:rPr>
        <w:t>Обобщению способов действия;</w:t>
      </w:r>
    </w:p>
    <w:p w:rsidR="00EE2A2D" w:rsidRDefault="00EE2A2D" w:rsidP="00EE2A2D">
      <w:pPr>
        <w:pStyle w:val="a3"/>
        <w:numPr>
          <w:ilvl w:val="0"/>
          <w:numId w:val="3"/>
        </w:numPr>
        <w:ind w:left="720"/>
        <w:rPr>
          <w:rFonts w:cs="Times New Roman"/>
        </w:rPr>
      </w:pPr>
      <w:r>
        <w:rPr>
          <w:rFonts w:cs="Times New Roman"/>
        </w:rPr>
        <w:t>Постановке учебной задачи;</w:t>
      </w:r>
    </w:p>
    <w:p w:rsidR="00EE2A2D" w:rsidRDefault="00EE2A2D" w:rsidP="00EE2A2D">
      <w:pPr>
        <w:pStyle w:val="a3"/>
        <w:numPr>
          <w:ilvl w:val="0"/>
          <w:numId w:val="3"/>
        </w:numPr>
        <w:ind w:left="720"/>
        <w:rPr>
          <w:rFonts w:cs="Times New Roman"/>
        </w:rPr>
      </w:pPr>
      <w:r>
        <w:rPr>
          <w:rFonts w:cs="Times New Roman"/>
        </w:rPr>
        <w:t>Включение учащихся в информационно-образовательную среду.</w:t>
      </w:r>
    </w:p>
    <w:p w:rsidR="00EE2A2D" w:rsidRDefault="00EE2A2D" w:rsidP="00EE2A2D">
      <w:pPr>
        <w:pStyle w:val="Standard"/>
        <w:rPr>
          <w:rFonts w:cs="Times New Roman"/>
        </w:rPr>
      </w:pPr>
      <w:r>
        <w:rPr>
          <w:rFonts w:cs="Times New Roman"/>
        </w:rPr>
        <w:tab/>
        <w:t>Принятие новых стандартов начального общего образования и введение их с 1 сентября 2011 года в учебный процесс образовательных учреждений требует перестройки профессиональной подготовки будущих учителей и процесса повышения квалификации уже работающего педагога.</w:t>
      </w:r>
    </w:p>
    <w:p w:rsidR="00EE2A2D" w:rsidRDefault="00EE2A2D" w:rsidP="00EE2A2D">
      <w:pPr>
        <w:pStyle w:val="Standard"/>
        <w:rPr>
          <w:rFonts w:cs="Times New Roman"/>
        </w:rPr>
      </w:pPr>
      <w:r>
        <w:rPr>
          <w:rFonts w:cs="Times New Roman"/>
        </w:rPr>
        <w:tab/>
      </w:r>
    </w:p>
    <w:p w:rsidR="00EE2A2D" w:rsidRDefault="00EE2A2D" w:rsidP="00EE2A2D">
      <w:pPr>
        <w:pStyle w:val="Standard"/>
        <w:ind w:left="360" w:firstLine="348"/>
        <w:rPr>
          <w:rFonts w:cs="Times New Roman"/>
        </w:rPr>
      </w:pPr>
      <w:r>
        <w:rPr>
          <w:rFonts w:cs="Times New Roman"/>
        </w:rPr>
        <w:t xml:space="preserve">В связи с этим  возникла необходимость овладения педагогами всеми компетентностями, которые необходимы для эффективного внедрения новых образовательных стандартов, организации </w:t>
      </w:r>
      <w:proofErr w:type="spellStart"/>
      <w:r>
        <w:rPr>
          <w:rFonts w:cs="Times New Roman"/>
        </w:rPr>
        <w:t>тьюторского</w:t>
      </w:r>
      <w:proofErr w:type="spellEnd"/>
      <w:r>
        <w:rPr>
          <w:rFonts w:cs="Times New Roman"/>
        </w:rPr>
        <w:t xml:space="preserve">  сопровождения в начальной школе.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В современной школе  </w:t>
      </w:r>
      <w:proofErr w:type="spellStart"/>
      <w:r>
        <w:rPr>
          <w:rFonts w:cs="Times New Roman"/>
        </w:rPr>
        <w:t>тьюторство</w:t>
      </w:r>
      <w:proofErr w:type="spellEnd"/>
      <w:r>
        <w:rPr>
          <w:rFonts w:cs="Times New Roman"/>
        </w:rPr>
        <w:t xml:space="preserve"> можно представить как ключевую педагогическую технологию индивидуализации образования.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Тьютор</w:t>
      </w:r>
      <w:proofErr w:type="spellEnd"/>
      <w:r>
        <w:rPr>
          <w:rFonts w:cs="Times New Roman"/>
        </w:rPr>
        <w:t>» - означает «домашний учитель, репетито</w:t>
      </w:r>
      <w:proofErr w:type="gramStart"/>
      <w:r>
        <w:rPr>
          <w:rFonts w:cs="Times New Roman"/>
        </w:rPr>
        <w:t>р(</w:t>
      </w:r>
      <w:proofErr w:type="gramEnd"/>
      <w:r>
        <w:rPr>
          <w:rFonts w:cs="Times New Roman"/>
        </w:rPr>
        <w:t>школьный), наставник, опекун.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Тьюторство</w:t>
      </w:r>
      <w:proofErr w:type="spellEnd"/>
      <w:r>
        <w:rPr>
          <w:rFonts w:cs="Times New Roman"/>
        </w:rPr>
        <w:t xml:space="preserve">» как одна из форм наставничества возникло в первых британских университетах – в  </w:t>
      </w:r>
      <w:proofErr w:type="gramStart"/>
      <w:r>
        <w:rPr>
          <w:rFonts w:cs="Times New Roman"/>
        </w:rPr>
        <w:t>Оксфордском</w:t>
      </w:r>
      <w:proofErr w:type="gramEnd"/>
      <w:r>
        <w:rPr>
          <w:rFonts w:cs="Times New Roman"/>
        </w:rPr>
        <w:t xml:space="preserve"> (12 в.), Кембриджском (13 в.). В 1115 году Оксфордский университет  сделал первый выпуск </w:t>
      </w:r>
      <w:proofErr w:type="spellStart"/>
      <w:r>
        <w:rPr>
          <w:rFonts w:cs="Times New Roman"/>
        </w:rPr>
        <w:t>тьюторов</w:t>
      </w:r>
      <w:proofErr w:type="spellEnd"/>
      <w:r>
        <w:rPr>
          <w:rFonts w:cs="Times New Roman"/>
        </w:rPr>
        <w:t>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Пребывание в университете не считалось формальным приобретением знаний. Основным процессом получения университетского образования был процесс самообразования, и </w:t>
      </w:r>
      <w:proofErr w:type="spellStart"/>
      <w:r>
        <w:rPr>
          <w:rFonts w:cs="Times New Roman"/>
        </w:rPr>
        <w:t>тьюторство</w:t>
      </w:r>
      <w:proofErr w:type="spellEnd"/>
      <w:r>
        <w:rPr>
          <w:rFonts w:cs="Times New Roman"/>
        </w:rPr>
        <w:t xml:space="preserve"> изначально выполняло функции сопровождения самообразования.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Что касается нашей системы образования, то с 17 века и до недавнего времени в её основе лежало учение Яна </w:t>
      </w:r>
      <w:proofErr w:type="spellStart"/>
      <w:r>
        <w:rPr>
          <w:rFonts w:cs="Times New Roman"/>
        </w:rPr>
        <w:t>Амоса</w:t>
      </w:r>
      <w:proofErr w:type="spellEnd"/>
      <w:r>
        <w:rPr>
          <w:rFonts w:cs="Times New Roman"/>
        </w:rPr>
        <w:t xml:space="preserve"> Каменского – «научить всех и всему, используя индивидуальный подход», суть которого сводилась к следующему. </w:t>
      </w:r>
      <w:proofErr w:type="gramStart"/>
      <w:r>
        <w:rPr>
          <w:rFonts w:cs="Times New Roman"/>
        </w:rPr>
        <w:t>Предположим в нашем классе имеются</w:t>
      </w:r>
      <w:proofErr w:type="gramEnd"/>
      <w:r>
        <w:rPr>
          <w:rFonts w:cs="Times New Roman"/>
        </w:rPr>
        <w:t xml:space="preserve"> три абстрактных ученика. </w:t>
      </w:r>
      <w:proofErr w:type="gramStart"/>
      <w:r>
        <w:rPr>
          <w:rFonts w:cs="Times New Roman"/>
        </w:rPr>
        <w:t>Используя индивидуальный подход каждого из этих учеников мы должны привести</w:t>
      </w:r>
      <w:proofErr w:type="gramEnd"/>
      <w:r>
        <w:rPr>
          <w:rFonts w:cs="Times New Roman"/>
        </w:rPr>
        <w:t xml:space="preserve"> к определённым унифицированным знаниям.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Европейское образование строится не на индивидуальном подходе, а на индивидуализации образования. Что здесь главное? Предположим, что мы имеем тех же самых учеников, но по данной технологии мы каждого ученика приводим к знаниям, актуальным для данного конкретного ученика.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Таким образом, индивидуальный подход в образовании и индивидуализация образования – это две разные технологии.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Необходимость перехода школ на технологии, ориентированные на индивидуализацию обучения, и !</w:t>
      </w:r>
      <w:proofErr w:type="gramStart"/>
      <w:r>
        <w:rPr>
          <w:rFonts w:cs="Times New Roman"/>
        </w:rPr>
        <w:t>!с</w:t>
      </w:r>
      <w:proofErr w:type="gramEnd"/>
      <w:r>
        <w:rPr>
          <w:rFonts w:cs="Times New Roman"/>
        </w:rPr>
        <w:t>амореализацию!! обучающихся определено Правительством РФ в «Концепции модернизации российского образования на период до 2010 года».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Хотим мы того или нет, мы вынуждены перейти от авторитарной школы с индивидуальным подходом, когда каждого ученика мы должны привести к одинаковым, унифицированным знаниям, к индивидуализации образования, когда каждого ученика мы должны будем привести к знаниям, актуальным именно для него.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proofErr w:type="spellStart"/>
      <w:r>
        <w:rPr>
          <w:rFonts w:cs="Times New Roman"/>
        </w:rPr>
        <w:lastRenderedPageBreak/>
        <w:t>Тьюторство</w:t>
      </w:r>
      <w:proofErr w:type="spellEnd"/>
      <w:r>
        <w:rPr>
          <w:rFonts w:cs="Times New Roman"/>
        </w:rPr>
        <w:t xml:space="preserve"> рассматривается как ключевая педагогическая технология индивидуализации образования.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В настоящее время еще не разработана нормативно-правовая база введения </w:t>
      </w:r>
      <w:proofErr w:type="spellStart"/>
      <w:r>
        <w:rPr>
          <w:rFonts w:cs="Times New Roman"/>
        </w:rPr>
        <w:t>тьюторства</w:t>
      </w:r>
      <w:proofErr w:type="spellEnd"/>
      <w:r>
        <w:rPr>
          <w:rFonts w:cs="Times New Roman"/>
        </w:rPr>
        <w:t xml:space="preserve"> в массовые школы, в штатном расписании нет такой должности – </w:t>
      </w:r>
      <w:proofErr w:type="spellStart"/>
      <w:r>
        <w:rPr>
          <w:rFonts w:cs="Times New Roman"/>
        </w:rPr>
        <w:t>тьютор</w:t>
      </w:r>
      <w:proofErr w:type="spellEnd"/>
      <w:r>
        <w:rPr>
          <w:rFonts w:cs="Times New Roman"/>
        </w:rPr>
        <w:t xml:space="preserve">. Однако учитель, классный руководитель, психолог, социальный педагог – каждый на своем уровне – может осуществлять </w:t>
      </w:r>
      <w:proofErr w:type="spellStart"/>
      <w:r>
        <w:rPr>
          <w:rFonts w:cs="Times New Roman"/>
        </w:rPr>
        <w:t>тьюторское</w:t>
      </w:r>
      <w:proofErr w:type="spellEnd"/>
      <w:r>
        <w:rPr>
          <w:rFonts w:cs="Times New Roman"/>
        </w:rPr>
        <w:t xml:space="preserve"> сопровождение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На уровне начальной школы, первое, что может сделать учитель, - это добиться того, чтобы ребёнок захотел быть рядом с вами.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Профессор, доктор педагогических наук Ковалева Татьяна Михайловна, одна из инициаторов </w:t>
      </w:r>
      <w:proofErr w:type="spellStart"/>
      <w:r>
        <w:rPr>
          <w:rFonts w:cs="Times New Roman"/>
        </w:rPr>
        <w:t>тьюторского</w:t>
      </w:r>
      <w:proofErr w:type="spellEnd"/>
      <w:r>
        <w:rPr>
          <w:rFonts w:cs="Times New Roman"/>
        </w:rPr>
        <w:t xml:space="preserve"> движения в России, предлагает пять шагов </w:t>
      </w:r>
      <w:proofErr w:type="spellStart"/>
      <w:r>
        <w:rPr>
          <w:rFonts w:cs="Times New Roman"/>
        </w:rPr>
        <w:t>тьюторского</w:t>
      </w:r>
      <w:proofErr w:type="spellEnd"/>
      <w:r>
        <w:rPr>
          <w:rFonts w:cs="Times New Roman"/>
        </w:rPr>
        <w:t xml:space="preserve"> сопровождения в начальной школе.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proofErr w:type="gramStart"/>
      <w:r>
        <w:rPr>
          <w:rFonts w:cs="Times New Roman"/>
        </w:rPr>
        <w:t>1 шаг – выявление и фиксация познавательного интереса (при этом можно использовать анкетирование, собеседование, наблюдение.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Следует помнить: каким бы не сообразным ни был бы этот интерес, нельзя им пренебрегать, чтобы не оттолкнуть ребёнка.)</w:t>
      </w:r>
      <w:proofErr w:type="gramEnd"/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2 шаг – карта познавательного интереса. </w:t>
      </w:r>
      <w:proofErr w:type="gramStart"/>
      <w:r>
        <w:rPr>
          <w:rFonts w:cs="Times New Roman"/>
        </w:rPr>
        <w:t xml:space="preserve">(Если учитель «работает» ответами, то </w:t>
      </w:r>
      <w:proofErr w:type="spellStart"/>
      <w:r>
        <w:rPr>
          <w:rFonts w:cs="Times New Roman"/>
        </w:rPr>
        <w:t>тьютор</w:t>
      </w:r>
      <w:proofErr w:type="spellEnd"/>
      <w:r>
        <w:rPr>
          <w:rFonts w:cs="Times New Roman"/>
        </w:rPr>
        <w:t xml:space="preserve"> – вопросами.</w:t>
      </w:r>
      <w:proofErr w:type="gramEnd"/>
      <w:r>
        <w:rPr>
          <w:rFonts w:cs="Times New Roman"/>
        </w:rPr>
        <w:t xml:space="preserve"> Например, ребёнку интересно: «Как спит жираф?». Учитель ему просто ответит: «Стоя», а </w:t>
      </w:r>
      <w:proofErr w:type="spellStart"/>
      <w:r>
        <w:rPr>
          <w:rFonts w:cs="Times New Roman"/>
        </w:rPr>
        <w:t>тьютор</w:t>
      </w:r>
      <w:proofErr w:type="spellEnd"/>
      <w:r>
        <w:rPr>
          <w:rFonts w:cs="Times New Roman"/>
        </w:rPr>
        <w:t xml:space="preserve"> спросит: «Где мы можем получить информацию о том, как спит жираф?» и, создавая вместе с учеником карту познавательного </w:t>
      </w:r>
      <w:proofErr w:type="gramStart"/>
      <w:r>
        <w:rPr>
          <w:rFonts w:cs="Times New Roman"/>
        </w:rPr>
        <w:t>интереса</w:t>
      </w:r>
      <w:proofErr w:type="gramEnd"/>
      <w:r>
        <w:rPr>
          <w:rFonts w:cs="Times New Roman"/>
        </w:rPr>
        <w:t xml:space="preserve"> посоветует ему обратиться в библиотеку, сходить в зоопарк, поискать сведения об этом в Интернете).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3 шаг – сбор материала (</w:t>
      </w:r>
      <w:proofErr w:type="spellStart"/>
      <w:r>
        <w:rPr>
          <w:rFonts w:cs="Times New Roman"/>
        </w:rPr>
        <w:t>портфолио</w:t>
      </w:r>
      <w:proofErr w:type="spellEnd"/>
      <w:r>
        <w:rPr>
          <w:rFonts w:cs="Times New Roman"/>
        </w:rPr>
        <w:t xml:space="preserve">). </w:t>
      </w:r>
      <w:proofErr w:type="gramStart"/>
      <w:r>
        <w:rPr>
          <w:rFonts w:cs="Times New Roman"/>
        </w:rPr>
        <w:t>(На этом этапе выявляются так называемые дети – «подорожники», которые отстают от других, и дети – «менялы», у которых нет постоянного интереса, он у них каждый день меняется.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Суть </w:t>
      </w:r>
      <w:proofErr w:type="spellStart"/>
      <w:r>
        <w:rPr>
          <w:rFonts w:cs="Times New Roman"/>
        </w:rPr>
        <w:t>тьюторского</w:t>
      </w:r>
      <w:proofErr w:type="spellEnd"/>
      <w:r>
        <w:rPr>
          <w:rFonts w:cs="Times New Roman"/>
        </w:rPr>
        <w:t xml:space="preserve"> сопровождения – «подорожников» подтянуть к темпу остальных учащихся класса, «менял» суметь убедить остановиться на одном определённом интересе).</w:t>
      </w:r>
      <w:proofErr w:type="gramEnd"/>
    </w:p>
    <w:p w:rsidR="00EE2A2D" w:rsidRDefault="00EE2A2D" w:rsidP="00EE2A2D">
      <w:pPr>
        <w:pStyle w:val="Standard"/>
        <w:ind w:firstLine="360"/>
        <w:rPr>
          <w:rFonts w:cs="Times New Roman"/>
        </w:rPr>
      </w:pPr>
      <w:proofErr w:type="gramStart"/>
      <w:r>
        <w:rPr>
          <w:rFonts w:cs="Times New Roman"/>
        </w:rPr>
        <w:t>4 шаг – подготовка к презентации (здесь можно подключить и родителей.</w:t>
      </w:r>
      <w:proofErr w:type="gramEnd"/>
      <w:r>
        <w:rPr>
          <w:rFonts w:cs="Times New Roman"/>
        </w:rPr>
        <w:t xml:space="preserve"> Сама презентация может быть в компьютерном варианте или бумажном, т.е. это может быть плакат. Газета. </w:t>
      </w:r>
      <w:proofErr w:type="gramStart"/>
      <w:r>
        <w:rPr>
          <w:rFonts w:cs="Times New Roman"/>
        </w:rPr>
        <w:t>Альбом и т.д.).</w:t>
      </w:r>
      <w:proofErr w:type="gramEnd"/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5 шаг – рефлексивный анализ. </w:t>
      </w:r>
      <w:proofErr w:type="gramStart"/>
      <w:r>
        <w:rPr>
          <w:rFonts w:cs="Times New Roman"/>
        </w:rPr>
        <w:t>(Это тоже важный этап, на котором учитель садится рядом с ребенком и обсуждает презентацию: что получилось удачно, а что не удалось.</w:t>
      </w:r>
      <w:proofErr w:type="gramEnd"/>
      <w:r>
        <w:rPr>
          <w:rFonts w:cs="Times New Roman"/>
        </w:rPr>
        <w:t xml:space="preserve"> Выявляются возможные причины неудачи: мало собрано материала, неинтересно представлена информация или, может быть, его тема неинтересна другим детям.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>Можно сказать, что обеспечение сопровождения означает:</w:t>
      </w:r>
    </w:p>
    <w:p w:rsidR="00EE2A2D" w:rsidRDefault="00EE2A2D" w:rsidP="00EE2A2D">
      <w:pPr>
        <w:pStyle w:val="a3"/>
        <w:numPr>
          <w:ilvl w:val="0"/>
          <w:numId w:val="5"/>
        </w:numPr>
        <w:ind w:left="720"/>
        <w:rPr>
          <w:rFonts w:cs="Times New Roman"/>
        </w:rPr>
      </w:pPr>
      <w:r>
        <w:rPr>
          <w:rFonts w:cs="Times New Roman"/>
        </w:rPr>
        <w:t>Обеспечение адаптации ребёнка к учебной деятельности в совместной с родителями, детьми и предметниками событийности.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Организация ситуаций, направленных на освоение коллективно-распределенной деятельности в классе.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Обсуждение с предметниками и фиксирование в картах развития ребёнка сложных для ребенка ситуаций освоения предмета или социального навыка.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Консультация родителей относительно психологической ситуации развития ребёнка и в случае неблагоприятного прогноза направление ребёнка и родителей к узким специалистам.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Сопровождение детей в освоении социальных норм.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Организация ситуации самооценки деятельности детей в социальной жизни класса.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Направление ребёнка по наиболее эффективному для него пути формирования способностей.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Оказание помощи ребёнку в освоении новых способностей.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Организация участия ребёнка в олимпиадах, конференциях и других внеурочных учебных формах.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r>
        <w:rPr>
          <w:rFonts w:cs="Times New Roman"/>
        </w:rPr>
        <w:t>Организация исследовательской деятельности ребёнка и помощь ему в случае затруднения.</w:t>
      </w:r>
    </w:p>
    <w:p w:rsidR="00EE2A2D" w:rsidRDefault="00EE2A2D" w:rsidP="00EE2A2D">
      <w:pPr>
        <w:pStyle w:val="a3"/>
        <w:numPr>
          <w:ilvl w:val="0"/>
          <w:numId w:val="6"/>
        </w:numPr>
        <w:ind w:left="720"/>
        <w:rPr>
          <w:rFonts w:cs="Times New Roman"/>
        </w:rPr>
      </w:pPr>
      <w:proofErr w:type="spellStart"/>
      <w:r>
        <w:rPr>
          <w:rFonts w:cs="Times New Roman"/>
        </w:rPr>
        <w:lastRenderedPageBreak/>
        <w:t>Обустраивание</w:t>
      </w:r>
      <w:proofErr w:type="spellEnd"/>
      <w:r>
        <w:rPr>
          <w:rFonts w:cs="Times New Roman"/>
        </w:rPr>
        <w:t xml:space="preserve"> развивающего пространства для ребёнка.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Таким образом, основная задача </w:t>
      </w:r>
      <w:proofErr w:type="spellStart"/>
      <w:r>
        <w:rPr>
          <w:rFonts w:cs="Times New Roman"/>
        </w:rPr>
        <w:t>тьютора</w:t>
      </w:r>
      <w:proofErr w:type="spellEnd"/>
      <w:r>
        <w:rPr>
          <w:rFonts w:cs="Times New Roman"/>
        </w:rPr>
        <w:t xml:space="preserve"> в начальной школе – привести каждого ребёнка от стихийных познавательных интересов к познавательным интересам в устойчивой форме.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Инструментом деятельности </w:t>
      </w:r>
      <w:proofErr w:type="spellStart"/>
      <w:r>
        <w:rPr>
          <w:rFonts w:cs="Times New Roman"/>
        </w:rPr>
        <w:t>тьютора</w:t>
      </w:r>
      <w:proofErr w:type="spellEnd"/>
      <w:r>
        <w:rPr>
          <w:rFonts w:cs="Times New Roman"/>
        </w:rPr>
        <w:t xml:space="preserve"> является карта развития конкретного ребёнка.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proofErr w:type="spellStart"/>
      <w:r>
        <w:rPr>
          <w:rFonts w:cs="Times New Roman"/>
        </w:rPr>
        <w:t>Тьютор</w:t>
      </w:r>
      <w:proofErr w:type="spellEnd"/>
      <w:r>
        <w:rPr>
          <w:rFonts w:cs="Times New Roman"/>
        </w:rPr>
        <w:t xml:space="preserve"> — сопровождающий процесс индивидуализации. Учитель — передающий знания, умения, навыки и использующий индивидуальный подход. Конечно, сразу каждый учитель не станет </w:t>
      </w:r>
      <w:proofErr w:type="spellStart"/>
      <w:r>
        <w:rPr>
          <w:rFonts w:cs="Times New Roman"/>
        </w:rPr>
        <w:t>тьютором</w:t>
      </w:r>
      <w:proofErr w:type="spellEnd"/>
      <w:r>
        <w:rPr>
          <w:rFonts w:cs="Times New Roman"/>
        </w:rPr>
        <w:t xml:space="preserve">, но он должен иметь </w:t>
      </w:r>
      <w:proofErr w:type="spellStart"/>
      <w:r>
        <w:rPr>
          <w:rFonts w:cs="Times New Roman"/>
        </w:rPr>
        <w:t>тьюторскую</w:t>
      </w:r>
      <w:proofErr w:type="spellEnd"/>
      <w:r>
        <w:rPr>
          <w:rFonts w:cs="Times New Roman"/>
        </w:rPr>
        <w:t xml:space="preserve"> культуру, обладать технологией </w:t>
      </w:r>
      <w:proofErr w:type="spellStart"/>
      <w:r>
        <w:rPr>
          <w:rFonts w:cs="Times New Roman"/>
        </w:rPr>
        <w:t>тьюторского</w:t>
      </w:r>
      <w:proofErr w:type="spellEnd"/>
      <w:r>
        <w:rPr>
          <w:rFonts w:cs="Times New Roman"/>
        </w:rPr>
        <w:t xml:space="preserve"> сопровождения.</w:t>
      </w:r>
    </w:p>
    <w:p w:rsidR="00EE2A2D" w:rsidRDefault="00EE2A2D" w:rsidP="00EE2A2D">
      <w:pPr>
        <w:pStyle w:val="Standard"/>
        <w:ind w:firstLine="360"/>
        <w:rPr>
          <w:rFonts w:cs="Times New Roman"/>
        </w:rPr>
      </w:pPr>
      <w:r>
        <w:rPr>
          <w:rFonts w:cs="Times New Roman"/>
        </w:rPr>
        <w:t xml:space="preserve">В заключении можно сделать вывод, что если в сегодняшней системе образования учитель продвигает предмет, то в образовании будущего — </w:t>
      </w:r>
      <w:proofErr w:type="spellStart"/>
      <w:r>
        <w:rPr>
          <w:rFonts w:cs="Times New Roman"/>
        </w:rPr>
        <w:t>тьютор</w:t>
      </w:r>
      <w:proofErr w:type="spellEnd"/>
      <w:r>
        <w:rPr>
          <w:rFonts w:cs="Times New Roman"/>
        </w:rPr>
        <w:t xml:space="preserve"> сопровождает интерес ребёнка в предмете.</w:t>
      </w:r>
    </w:p>
    <w:p w:rsidR="00EE2A2D" w:rsidRDefault="00EE2A2D" w:rsidP="00EE2A2D">
      <w:pPr>
        <w:pStyle w:val="Standard"/>
        <w:ind w:firstLine="360"/>
      </w:pPr>
      <w:r>
        <w:rPr>
          <w:rFonts w:cs="Times New Roman"/>
        </w:rPr>
        <w:t xml:space="preserve">Я понимаю, что </w:t>
      </w:r>
      <w:proofErr w:type="spellStart"/>
      <w:r>
        <w:rPr>
          <w:rFonts w:cs="Times New Roman"/>
        </w:rPr>
        <w:t>тьюторство</w:t>
      </w:r>
      <w:proofErr w:type="spellEnd"/>
      <w:r>
        <w:rPr>
          <w:rFonts w:cs="Times New Roman"/>
        </w:rPr>
        <w:t xml:space="preserve"> — это технология, без которой в образовании не обойтись. Поэтому изучила концепцию данной технологии и осваиваю её</w:t>
      </w:r>
      <w:r>
        <w:rPr>
          <w:rFonts w:cs="Times New Roman"/>
          <w:lang w:val="en-US"/>
        </w:rPr>
        <w:t xml:space="preserve">. </w:t>
      </w:r>
    </w:p>
    <w:p w:rsidR="00EE2A2D" w:rsidRDefault="00EE2A2D" w:rsidP="00EE2A2D">
      <w:pPr>
        <w:pStyle w:val="Standard"/>
        <w:rPr>
          <w:rFonts w:cs="Times New Roman"/>
        </w:rPr>
      </w:pPr>
    </w:p>
    <w:p w:rsidR="009D23DD" w:rsidRDefault="009D23DD"/>
    <w:sectPr w:rsidR="009D23DD" w:rsidSect="009D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C2E"/>
    <w:multiLevelType w:val="multilevel"/>
    <w:tmpl w:val="817A938E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5527D69"/>
    <w:multiLevelType w:val="multilevel"/>
    <w:tmpl w:val="0C907348"/>
    <w:styleLink w:val="WWNum1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A2D"/>
    <w:rsid w:val="009D23DD"/>
    <w:rsid w:val="00EE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A2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EE2A2D"/>
    <w:pPr>
      <w:ind w:left="720"/>
    </w:pPr>
  </w:style>
  <w:style w:type="numbering" w:customStyle="1" w:styleId="WWNum1">
    <w:name w:val="WWNum1"/>
    <w:rsid w:val="00EE2A2D"/>
    <w:pPr>
      <w:numPr>
        <w:numId w:val="1"/>
      </w:numPr>
    </w:pPr>
  </w:style>
  <w:style w:type="numbering" w:customStyle="1" w:styleId="WWNum2">
    <w:name w:val="WWNum2"/>
    <w:rsid w:val="00EE2A2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6328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2015-12-07T11:24:00Z</dcterms:created>
  <dcterms:modified xsi:type="dcterms:W3CDTF">2015-12-07T11:24:00Z</dcterms:modified>
</cp:coreProperties>
</file>