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Pr="00FA3CD9" w:rsidRDefault="00532518" w:rsidP="00532518">
      <w:pPr>
        <w:jc w:val="right"/>
        <w:rPr>
          <w:rFonts w:ascii="Times New Roman" w:hAnsi="Times New Roman"/>
          <w:b/>
          <w:sz w:val="24"/>
          <w:szCs w:val="24"/>
        </w:rPr>
      </w:pPr>
      <w:r w:rsidRPr="005378CC">
        <w:rPr>
          <w:rFonts w:ascii="Times New Roman" w:hAnsi="Times New Roman"/>
          <w:b/>
          <w:color w:val="FF0000"/>
          <w:sz w:val="24"/>
          <w:szCs w:val="24"/>
        </w:rPr>
        <w:t>СТРАНА ПРЕКРАСНЫХ СЛОВ</w:t>
      </w:r>
      <w:r w:rsidRPr="005378CC">
        <w:rPr>
          <w:rFonts w:ascii="Times New Roman" w:hAnsi="Times New Roman"/>
          <w:b/>
          <w:color w:val="FF0000"/>
          <w:sz w:val="24"/>
          <w:szCs w:val="24"/>
        </w:rPr>
        <w:tab/>
      </w:r>
      <w:r w:rsidRPr="005378CC">
        <w:rPr>
          <w:rFonts w:ascii="Times New Roman" w:hAnsi="Times New Roman"/>
          <w:b/>
          <w:color w:val="FF0000"/>
          <w:sz w:val="24"/>
          <w:szCs w:val="24"/>
        </w:rPr>
        <w:tab/>
      </w:r>
      <w:r w:rsidRPr="005378CC">
        <w:rPr>
          <w:rFonts w:ascii="Times New Roman" w:hAnsi="Times New Roman"/>
          <w:b/>
          <w:color w:val="FF0000"/>
          <w:sz w:val="24"/>
          <w:szCs w:val="24"/>
        </w:rPr>
        <w:tab/>
      </w:r>
      <w:r w:rsidRPr="005378CC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нежном возрасте ребятишки</w:t>
      </w:r>
      <w:r w:rsidRPr="00FA6116">
        <w:rPr>
          <w:rFonts w:ascii="Times New Roman" w:hAnsi="Times New Roman"/>
          <w:i/>
          <w:sz w:val="24"/>
          <w:szCs w:val="24"/>
        </w:rPr>
        <w:t xml:space="preserve"> инстинктивно тянутся к </w:t>
      </w:r>
      <w:proofErr w:type="gramStart"/>
      <w:r w:rsidRPr="00FA6116">
        <w:rPr>
          <w:rFonts w:ascii="Times New Roman" w:hAnsi="Times New Roman"/>
          <w:i/>
          <w:sz w:val="24"/>
          <w:szCs w:val="24"/>
        </w:rPr>
        <w:t>прекрасному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При помощи веселой игры их можно познакомить с волшебным миром художественных произведений, </w:t>
      </w:r>
      <w:r w:rsidRPr="00E97936">
        <w:rPr>
          <w:rFonts w:ascii="Times New Roman" w:hAnsi="Times New Roman"/>
          <w:i/>
          <w:sz w:val="24"/>
          <w:szCs w:val="24"/>
        </w:rPr>
        <w:t>помо</w:t>
      </w:r>
      <w:r>
        <w:rPr>
          <w:rFonts w:ascii="Times New Roman" w:hAnsi="Times New Roman"/>
          <w:i/>
          <w:sz w:val="24"/>
          <w:szCs w:val="24"/>
        </w:rPr>
        <w:t>чь</w:t>
      </w:r>
      <w:r w:rsidRPr="00E97936">
        <w:rPr>
          <w:rFonts w:ascii="Times New Roman" w:hAnsi="Times New Roman"/>
          <w:i/>
          <w:sz w:val="24"/>
          <w:szCs w:val="24"/>
        </w:rPr>
        <w:t xml:space="preserve"> понять красоту звуча</w:t>
      </w:r>
      <w:r>
        <w:rPr>
          <w:rFonts w:ascii="Times New Roman" w:hAnsi="Times New Roman"/>
          <w:i/>
          <w:sz w:val="24"/>
          <w:szCs w:val="24"/>
        </w:rPr>
        <w:t>ния</w:t>
      </w:r>
      <w:r w:rsidRPr="00E97936">
        <w:rPr>
          <w:rFonts w:ascii="Times New Roman" w:hAnsi="Times New Roman"/>
          <w:i/>
          <w:sz w:val="24"/>
          <w:szCs w:val="24"/>
        </w:rPr>
        <w:t xml:space="preserve"> родной речи, </w:t>
      </w:r>
      <w:r>
        <w:rPr>
          <w:rFonts w:ascii="Times New Roman" w:hAnsi="Times New Roman"/>
          <w:i/>
          <w:sz w:val="24"/>
          <w:szCs w:val="24"/>
        </w:rPr>
        <w:t>научить</w:t>
      </w:r>
      <w:r w:rsidRPr="00E97936">
        <w:rPr>
          <w:rFonts w:ascii="Times New Roman" w:hAnsi="Times New Roman"/>
          <w:i/>
          <w:sz w:val="24"/>
          <w:szCs w:val="24"/>
        </w:rPr>
        <w:t xml:space="preserve"> эстетическому восприятию окружающего и одновременно </w:t>
      </w:r>
      <w:r>
        <w:rPr>
          <w:rFonts w:ascii="Times New Roman" w:hAnsi="Times New Roman"/>
          <w:i/>
          <w:sz w:val="24"/>
          <w:szCs w:val="24"/>
        </w:rPr>
        <w:t>с</w:t>
      </w:r>
      <w:r w:rsidRPr="00E97936">
        <w:rPr>
          <w:rFonts w:ascii="Times New Roman" w:hAnsi="Times New Roman"/>
          <w:i/>
          <w:sz w:val="24"/>
          <w:szCs w:val="24"/>
        </w:rPr>
        <w:t>формир</w:t>
      </w:r>
      <w:r>
        <w:rPr>
          <w:rFonts w:ascii="Times New Roman" w:hAnsi="Times New Roman"/>
          <w:i/>
          <w:sz w:val="24"/>
          <w:szCs w:val="24"/>
        </w:rPr>
        <w:t>овать</w:t>
      </w:r>
      <w:r w:rsidRPr="00E97936">
        <w:rPr>
          <w:rFonts w:ascii="Times New Roman" w:hAnsi="Times New Roman"/>
          <w:i/>
          <w:sz w:val="24"/>
          <w:szCs w:val="24"/>
        </w:rPr>
        <w:t xml:space="preserve"> этические</w:t>
      </w:r>
      <w:r>
        <w:rPr>
          <w:rFonts w:ascii="Times New Roman" w:hAnsi="Times New Roman"/>
          <w:i/>
          <w:sz w:val="24"/>
          <w:szCs w:val="24"/>
        </w:rPr>
        <w:t>,</w:t>
      </w:r>
      <w:r w:rsidRPr="00E97936">
        <w:rPr>
          <w:rFonts w:ascii="Times New Roman" w:hAnsi="Times New Roman"/>
          <w:i/>
          <w:sz w:val="24"/>
          <w:szCs w:val="24"/>
        </w:rPr>
        <w:t xml:space="preserve"> нравственные представления.</w:t>
      </w:r>
      <w:r>
        <w:rPr>
          <w:rFonts w:ascii="Times New Roman" w:hAnsi="Times New Roman"/>
          <w:i/>
          <w:sz w:val="24"/>
          <w:szCs w:val="24"/>
        </w:rPr>
        <w:t xml:space="preserve"> О том, что дают детям занятия художественным словом мы поговорили с Ольгой Викторовной </w:t>
      </w:r>
      <w:proofErr w:type="spellStart"/>
      <w:r>
        <w:rPr>
          <w:rFonts w:ascii="Times New Roman" w:hAnsi="Times New Roman"/>
          <w:i/>
          <w:sz w:val="24"/>
          <w:szCs w:val="24"/>
        </w:rPr>
        <w:t>Волощенко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педагогом центра детского творчества «Радуга талантов». </w:t>
      </w:r>
    </w:p>
    <w:p w:rsidR="00532518" w:rsidRDefault="00532518" w:rsidP="00532518">
      <w:pPr>
        <w:jc w:val="both"/>
        <w:rPr>
          <w:rFonts w:ascii="Times New Roman" w:hAnsi="Times New Roman"/>
          <w:i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Текст: Анастасия </w:t>
      </w:r>
      <w:proofErr w:type="spellStart"/>
      <w:r>
        <w:rPr>
          <w:rFonts w:ascii="Times New Roman" w:hAnsi="Times New Roman"/>
          <w:b/>
          <w:sz w:val="24"/>
          <w:szCs w:val="24"/>
        </w:rPr>
        <w:t>Содоль</w:t>
      </w:r>
      <w:proofErr w:type="spellEnd"/>
    </w:p>
    <w:p w:rsidR="00532518" w:rsidRPr="00C319E1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319E1">
        <w:rPr>
          <w:rFonts w:ascii="Times New Roman" w:hAnsi="Times New Roman"/>
          <w:b/>
          <w:sz w:val="24"/>
          <w:szCs w:val="24"/>
        </w:rPr>
        <w:t xml:space="preserve">Ольга Викторовна, </w:t>
      </w:r>
      <w:r>
        <w:rPr>
          <w:rFonts w:ascii="Times New Roman" w:hAnsi="Times New Roman"/>
          <w:b/>
          <w:sz w:val="24"/>
          <w:szCs w:val="24"/>
        </w:rPr>
        <w:t>чем вас привлекает работа педагога</w:t>
      </w:r>
      <w:r w:rsidRPr="00C319E1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всегда очень трепетно </w:t>
      </w:r>
      <w:r w:rsidRPr="00BA32E6">
        <w:rPr>
          <w:rFonts w:ascii="Times New Roman" w:hAnsi="Times New Roman"/>
          <w:color w:val="FF0000"/>
          <w:sz w:val="24"/>
          <w:szCs w:val="24"/>
        </w:rPr>
        <w:t>отно</w:t>
      </w:r>
      <w:r>
        <w:rPr>
          <w:rFonts w:ascii="Times New Roman" w:hAnsi="Times New Roman"/>
          <w:color w:val="FF0000"/>
          <w:sz w:val="24"/>
          <w:szCs w:val="24"/>
        </w:rPr>
        <w:t>шус</w:t>
      </w:r>
      <w:r w:rsidRPr="00BA32E6">
        <w:rPr>
          <w:rFonts w:ascii="Times New Roman" w:hAnsi="Times New Roman"/>
          <w:color w:val="FF0000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к детям. Наверное, именно поэтому в свое время выбрала эту профессию. Мне нравится общаться с ребятами, учить их разным жизненным премудростям, сценической речи,</w:t>
      </w:r>
      <w:r w:rsidRPr="00AB2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актерскому мастерству, навыкам публичного выступления, и взаимно учиться у них их детской непосредственности и искренности. Стремлюсь, чтобы полученные знания во время обучения мои воспитанники легко могли применить в любой жизненной ситуации, помогаю раскрывать их творческий потенциал, таланты. </w:t>
      </w:r>
    </w:p>
    <w:p w:rsidR="00532518" w:rsidRPr="00A15A92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  <w:r w:rsidRPr="00A15A92">
        <w:rPr>
          <w:rFonts w:ascii="Times New Roman" w:hAnsi="Times New Roman"/>
          <w:b/>
          <w:sz w:val="24"/>
          <w:szCs w:val="24"/>
        </w:rPr>
        <w:t>- Сколько лет вы уже работаете с ребятишками?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Тридцать – практически всю мою сознательную жизнь. Одиннадцать, из которых в Центре детского творчества «Радуга талантов».  </w:t>
      </w:r>
    </w:p>
    <w:p w:rsidR="00532518" w:rsidRP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971550</wp:posOffset>
            </wp:positionV>
            <wp:extent cx="4168775" cy="2505710"/>
            <wp:effectExtent l="19050" t="0" r="3175" b="0"/>
            <wp:wrapThrough wrapText="bothSides">
              <wp:wrapPolygon edited="0">
                <wp:start x="395" y="0"/>
                <wp:lineTo x="-99" y="1150"/>
                <wp:lineTo x="-99" y="21020"/>
                <wp:lineTo x="296" y="21512"/>
                <wp:lineTo x="395" y="21512"/>
                <wp:lineTo x="21123" y="21512"/>
                <wp:lineTo x="21222" y="21512"/>
                <wp:lineTo x="21616" y="21184"/>
                <wp:lineTo x="21616" y="1150"/>
                <wp:lineTo x="21419" y="164"/>
                <wp:lineTo x="21123" y="0"/>
                <wp:lineTo x="395" y="0"/>
              </wp:wrapPolygon>
            </wp:wrapThrough>
            <wp:docPr id="13" name="Рисунок 3" descr="Изображение 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256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250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363C9">
        <w:rPr>
          <w:rFonts w:ascii="Times New Roman" w:hAnsi="Times New Roman"/>
          <w:b/>
          <w:sz w:val="24"/>
          <w:szCs w:val="24"/>
        </w:rPr>
        <w:t>- Расскажите о студии художественного слова</w:t>
      </w:r>
      <w:r>
        <w:rPr>
          <w:rFonts w:ascii="Times New Roman" w:hAnsi="Times New Roman"/>
          <w:b/>
          <w:sz w:val="24"/>
          <w:szCs w:val="24"/>
        </w:rPr>
        <w:t>. Как проходят занятия? Что изучают дети?</w:t>
      </w:r>
      <w:r>
        <w:rPr>
          <w:rFonts w:ascii="Times New Roman" w:hAnsi="Times New Roman"/>
          <w:sz w:val="24"/>
          <w:szCs w:val="24"/>
        </w:rPr>
        <w:t>- Занятия строятся в виде игры. Воспитанники даже не замечают, что учатся. Мы всё время «путешествуем» по сказкам, играем в «Поле чудес», «Счастливый случай», решаем ребусы,</w:t>
      </w:r>
      <w:r w:rsidRPr="00063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сочиняем сказки и стихотворения, работаем над дикцией, голосом и речевым дыханием и т.п. Все тренинги проходят </w:t>
      </w:r>
      <w:r w:rsidRPr="00BA32E6">
        <w:rPr>
          <w:rFonts w:ascii="Times New Roman" w:hAnsi="Times New Roman"/>
          <w:color w:val="FF0000"/>
          <w:sz w:val="24"/>
          <w:szCs w:val="24"/>
        </w:rPr>
        <w:t>играючи:</w:t>
      </w:r>
      <w:r>
        <w:rPr>
          <w:rFonts w:ascii="Times New Roman" w:hAnsi="Times New Roman"/>
          <w:sz w:val="24"/>
          <w:szCs w:val="24"/>
        </w:rPr>
        <w:t xml:space="preserve"> отработка звуков, логопедия, упражнения на внимание, логику, воображение и т.д.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Позже разучиваем поэзию, прозу, добавляем актерское мастерство, сценические движения. Часто устраиваем настоящие представления для родителей и жителей нашего любимого города. 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Pr="00C319E1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319E1">
        <w:rPr>
          <w:rFonts w:ascii="Times New Roman" w:hAnsi="Times New Roman"/>
          <w:b/>
          <w:sz w:val="24"/>
          <w:szCs w:val="24"/>
        </w:rPr>
        <w:t xml:space="preserve">Что самое сложное в </w:t>
      </w:r>
      <w:r>
        <w:rPr>
          <w:rFonts w:ascii="Times New Roman" w:hAnsi="Times New Roman"/>
          <w:b/>
          <w:sz w:val="24"/>
          <w:szCs w:val="24"/>
        </w:rPr>
        <w:t>педагогической работе</w:t>
      </w:r>
      <w:r w:rsidRPr="00C319E1">
        <w:rPr>
          <w:rFonts w:ascii="Times New Roman" w:hAnsi="Times New Roman"/>
          <w:b/>
          <w:sz w:val="24"/>
          <w:szCs w:val="24"/>
        </w:rPr>
        <w:t>?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То, что к каждому ребенку нужно находить свой золотой ключик, особый индивидуальный подход. Все воспитанники разные – есть активные дети, которые стремятся во всем принять участие, а есть детки, кому необходимо время, чтобы раскрыться, и здесь требуется терпение.</w:t>
      </w:r>
      <w:r w:rsidRPr="00032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у меня несколько воспитанников, которые весь год скромно отмалчивались, а на открытом занятии при полном зале зрителей поднимались и начинали говорить. Да так, что заслушаешься…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36195</wp:posOffset>
            </wp:positionV>
            <wp:extent cx="3110865" cy="1722755"/>
            <wp:effectExtent l="19050" t="0" r="0" b="0"/>
            <wp:wrapThrough wrapText="bothSides">
              <wp:wrapPolygon edited="0">
                <wp:start x="529" y="0"/>
                <wp:lineTo x="-132" y="1672"/>
                <wp:lineTo x="-132" y="19108"/>
                <wp:lineTo x="265" y="21258"/>
                <wp:lineTo x="529" y="21258"/>
                <wp:lineTo x="20899" y="21258"/>
                <wp:lineTo x="21164" y="21258"/>
                <wp:lineTo x="21560" y="19825"/>
                <wp:lineTo x="21560" y="1672"/>
                <wp:lineTo x="21296" y="239"/>
                <wp:lineTo x="20899" y="0"/>
                <wp:lineTo x="529" y="0"/>
              </wp:wrapPolygon>
            </wp:wrapThrough>
            <wp:docPr id="12" name="Рисунок 2" descr="PICT0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526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1722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Pr="00A76185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26670</wp:posOffset>
            </wp:positionV>
            <wp:extent cx="2169795" cy="1805305"/>
            <wp:effectExtent l="19050" t="0" r="1905" b="0"/>
            <wp:wrapThrough wrapText="bothSides">
              <wp:wrapPolygon edited="0">
                <wp:start x="759" y="0"/>
                <wp:lineTo x="-190" y="1595"/>
                <wp:lineTo x="-190" y="20058"/>
                <wp:lineTo x="190" y="21425"/>
                <wp:lineTo x="759" y="21425"/>
                <wp:lineTo x="20671" y="21425"/>
                <wp:lineTo x="21240" y="21425"/>
                <wp:lineTo x="21619" y="20058"/>
                <wp:lineTo x="21619" y="1595"/>
                <wp:lineTo x="21240" y="228"/>
                <wp:lineTo x="20671" y="0"/>
                <wp:lineTo x="759" y="0"/>
              </wp:wrapPolygon>
            </wp:wrapThrough>
            <wp:docPr id="3" name="Рисунок 3" descr="IMG_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74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80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76185">
        <w:rPr>
          <w:rFonts w:ascii="Times New Roman" w:hAnsi="Times New Roman"/>
          <w:b/>
          <w:sz w:val="24"/>
          <w:szCs w:val="24"/>
        </w:rPr>
        <w:t xml:space="preserve">- Что помогло </w:t>
      </w:r>
      <w:r>
        <w:rPr>
          <w:rFonts w:ascii="Times New Roman" w:hAnsi="Times New Roman"/>
          <w:b/>
          <w:sz w:val="24"/>
          <w:szCs w:val="24"/>
        </w:rPr>
        <w:t>им</w:t>
      </w:r>
      <w:r w:rsidRPr="00A76185">
        <w:rPr>
          <w:rFonts w:ascii="Times New Roman" w:hAnsi="Times New Roman"/>
          <w:b/>
          <w:sz w:val="24"/>
          <w:szCs w:val="24"/>
        </w:rPr>
        <w:t xml:space="preserve"> раскрыться?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Сыграли свою роль занятия в Центре и общение с ребятами, занимающимися в объединении. Они все здесь как  одна большая дружная семья. Прибегают на занятия, рассказывают мне, как прошел день, кто в кого влюбился и т.д. На занятиях частенько выражают симпатию друг к другу, держатся за руки, щебечут как птички. Они весело общаются, дружат, поддерживают, помогают, подсказывают друг другу, как лучше донести до слушателей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или иное произведение… они не только вместе дружно учатся, но так же активно сплоченно отдыхают.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138430</wp:posOffset>
            </wp:positionV>
            <wp:extent cx="2115185" cy="1872615"/>
            <wp:effectExtent l="19050" t="0" r="0" b="0"/>
            <wp:wrapThrough wrapText="bothSides">
              <wp:wrapPolygon edited="0">
                <wp:start x="778" y="0"/>
                <wp:lineTo x="-195" y="1538"/>
                <wp:lineTo x="0" y="21095"/>
                <wp:lineTo x="778" y="21314"/>
                <wp:lineTo x="20621" y="21314"/>
                <wp:lineTo x="20815" y="21314"/>
                <wp:lineTo x="21204" y="21095"/>
                <wp:lineTo x="21399" y="21095"/>
                <wp:lineTo x="21594" y="18897"/>
                <wp:lineTo x="21594" y="1538"/>
                <wp:lineTo x="21204" y="220"/>
                <wp:lineTo x="20621" y="0"/>
                <wp:lineTo x="778" y="0"/>
              </wp:wrapPolygon>
            </wp:wrapThrough>
            <wp:docPr id="4" name="Рисунок 4" descr="IMG_3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70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872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32518" w:rsidRPr="00A97DB5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  <w:r w:rsidRPr="00A97DB5">
        <w:rPr>
          <w:rFonts w:ascii="Times New Roman" w:hAnsi="Times New Roman"/>
          <w:b/>
          <w:sz w:val="24"/>
          <w:szCs w:val="24"/>
        </w:rPr>
        <w:t>- Ваши ребята часто выступают на публике?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Иногда бывает даже по 2-3 концерта в день – настолько мы востребованы.</w:t>
      </w:r>
      <w:r w:rsidRPr="001B0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 знают и приглашают</w:t>
      </w:r>
      <w:r w:rsidRPr="001B0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открытие всех значимых мероприятий города. К примеру, мы участвовали в открытии </w:t>
      </w:r>
      <w:proofErr w:type="spellStart"/>
      <w:r>
        <w:rPr>
          <w:rFonts w:ascii="Times New Roman" w:hAnsi="Times New Roman"/>
          <w:sz w:val="24"/>
          <w:szCs w:val="24"/>
        </w:rPr>
        <w:t>мультицентра</w:t>
      </w:r>
      <w:proofErr w:type="spellEnd"/>
      <w:r>
        <w:rPr>
          <w:rFonts w:ascii="Times New Roman" w:hAnsi="Times New Roman"/>
          <w:sz w:val="24"/>
          <w:szCs w:val="24"/>
        </w:rPr>
        <w:t xml:space="preserve"> «Арлекин». Дважды были участниками городского торжественного собрания посвященного «Дню семьи» в театре Драмы, «Юбилею города» в ОДОРА.</w:t>
      </w:r>
      <w:r w:rsidRPr="0014579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84455</wp:posOffset>
            </wp:positionV>
            <wp:extent cx="2882265" cy="1687830"/>
            <wp:effectExtent l="19050" t="0" r="0" b="0"/>
            <wp:wrapThrough wrapText="bothSides">
              <wp:wrapPolygon edited="0">
                <wp:start x="571" y="0"/>
                <wp:lineTo x="-143" y="1707"/>
                <wp:lineTo x="-143" y="19503"/>
                <wp:lineTo x="286" y="21454"/>
                <wp:lineTo x="571" y="21454"/>
                <wp:lineTo x="20843" y="21454"/>
                <wp:lineTo x="21129" y="21454"/>
                <wp:lineTo x="21557" y="20235"/>
                <wp:lineTo x="21557" y="1707"/>
                <wp:lineTo x="21272" y="244"/>
                <wp:lineTo x="20843" y="0"/>
                <wp:lineTo x="571" y="0"/>
              </wp:wrapPolygon>
            </wp:wrapThrough>
            <wp:docPr id="6" name="Рисунок 6" descr="P729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729025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68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Ежегодно ребят приглашают в администрацию нашего города на открытие праздника, посвященного «Дню матери», чествование лучших педагогов, учителей. Свой любимый район детишки поздравляли  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70 и 75 </w:t>
      </w:r>
      <w:proofErr w:type="spellStart"/>
      <w:r>
        <w:rPr>
          <w:rFonts w:ascii="Times New Roman" w:hAnsi="Times New Roman"/>
          <w:sz w:val="24"/>
          <w:szCs w:val="24"/>
        </w:rPr>
        <w:t>летием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111125</wp:posOffset>
            </wp:positionV>
            <wp:extent cx="3295015" cy="2461260"/>
            <wp:effectExtent l="19050" t="0" r="635" b="0"/>
            <wp:wrapThrough wrapText="bothSides">
              <wp:wrapPolygon edited="0">
                <wp:start x="500" y="0"/>
                <wp:lineTo x="-125" y="1170"/>
                <wp:lineTo x="-125" y="20229"/>
                <wp:lineTo x="125" y="21399"/>
                <wp:lineTo x="500" y="21399"/>
                <wp:lineTo x="20980" y="21399"/>
                <wp:lineTo x="21354" y="21399"/>
                <wp:lineTo x="21604" y="20229"/>
                <wp:lineTo x="21604" y="1170"/>
                <wp:lineTo x="21354" y="167"/>
                <wp:lineTo x="20980" y="0"/>
                <wp:lineTo x="500" y="0"/>
              </wp:wrapPolygon>
            </wp:wrapThrough>
            <wp:docPr id="7" name="Рисунок 7" descr="Изображение 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185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61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Мы участвуем в открытии детских садов, выставок, выступаем перед сотрудниками МЧС, соцзащиты, медицины, педагогами и др. в дни их профессиональных праздников и конкурсов. Мы частые  и желанные гости в окружных, городских и краевых домах ветеранов, ребят там очень ждут, встречают с большой радостью и теплотой. Наши старшие воспитанники являются, ведущими городских концертов, выставок, конкурсов и фестивалей.… Принимаем активное участие в городских, краевых конкурса чтецов. Постоянные участники краевых фестивалей «</w:t>
      </w:r>
      <w:proofErr w:type="spellStart"/>
      <w:r>
        <w:rPr>
          <w:rFonts w:ascii="Times New Roman" w:hAnsi="Times New Roman"/>
          <w:sz w:val="24"/>
          <w:szCs w:val="24"/>
        </w:rPr>
        <w:t>Труля-ля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о», «Звени, звени златая Русь», «Русь пасхальная»..., занимаем достойные призовые места.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выступления воспитанников нашей студии на радио, мы получили много восторженных отзывов. Пожилые люди признавались, что такие искренние и трепетные детские выступления им как бальзам на сердце, даже лекарств не надо! Слушали бы и слушали.  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еще к нам обратилась Татьяна Ананьина, известный дальневосточный композитор с предложением о сотрудничестве. Она была впечатлена выступлениями ребят и написала для них тексты, хотела бы, чтобы в скором времени они исполнили ее произведения.  Огромное её спасибо за доверие.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Кто вам помогает с проведением концертов?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Большая заслуга, конечно, принадлежит администрации центра детского творчества «Радуга талантов» – в организации, предоставлении площадок для выступлений, корректировке расписания во время показательных мероприятий. А еще огромное спасибо хочется сказать родителям наших воспитанников – они создают потрясающие костюмы для концертов, поддерживают ребят,  изыскивают время для участия в репетициях, концертах, изыскивают средства для участия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международных фестиваля.     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Как подготавливаете детей к публичному выступлению?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Сначала они выступают друг перед другом. Старшие воспитанники помогают младшим, они уже могут спокойно провести часть занятия без моей помощи. Мы устраиваем мини-конкурсы, дети оценивают друг друга, говорят свои замечания и дают советы по выступлению. Потом приглашаем на наши концерты родителей. Пробуем выступать на утренниках перед гостями. Затем я беру ребят в дома ветеранов и другие социально значимые объекты на праздники. Когда воспитанники отработают свои навыки публичного выступления, и они станут нормой для них, после этого воспитанники уже готовы выступать на крупных площадках перед большим количеством людей и принимать участие в различных конкурсах и фестивалях.    </w:t>
      </w:r>
    </w:p>
    <w:p w:rsidR="00532518" w:rsidRPr="003B3BAA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Pr="00132BC9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  <w:r w:rsidRPr="00132BC9">
        <w:rPr>
          <w:rFonts w:ascii="Times New Roman" w:hAnsi="Times New Roman"/>
          <w:b/>
          <w:sz w:val="24"/>
          <w:szCs w:val="24"/>
        </w:rPr>
        <w:t>- В чем ваша задача как педагога?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Привить детям любовь к родине, искусству, творчеству, русской литературе. Воспитать в них духовно нравственные основы. Научить их дружить, сопереживать, уважать родителей, взрослых, помогать младшим. Ценить семью. Гордиться центром  «Радуга талантов» и своими объединением, ведь недаром оно названо  «Вдохновение»… Это, пожалуй, самое главное. Мне очень приятно слышать от учителей школ, где учатся мои воспитанники, что дети отличаются от своих сверстников – они более воспитаны, общительны, у них развито чувство взаимопомощи, они не говорят «нехороших» слов, которыми грешат другие дети. Они более внимательны на уроках, лучше запоминают материал, много знают и умеют применять полученные на занятиях знания в разных сферах </w:t>
      </w:r>
      <w:r w:rsidRPr="003610CA">
        <w:rPr>
          <w:rFonts w:ascii="Times New Roman" w:hAnsi="Times New Roman"/>
          <w:color w:val="FF0000"/>
          <w:sz w:val="24"/>
          <w:szCs w:val="24"/>
        </w:rPr>
        <w:t>социума</w:t>
      </w:r>
      <w:r>
        <w:rPr>
          <w:rFonts w:ascii="Times New Roman" w:hAnsi="Times New Roman"/>
          <w:sz w:val="24"/>
          <w:szCs w:val="24"/>
        </w:rPr>
        <w:t>.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175260</wp:posOffset>
            </wp:positionV>
            <wp:extent cx="4545330" cy="2769235"/>
            <wp:effectExtent l="19050" t="0" r="7620" b="0"/>
            <wp:wrapTopAndBottom/>
            <wp:docPr id="328" name="Рисунок 328" descr="Копия DSC0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Копия DSC01474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2769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Закончите фразу «Я счастлива всякий раз, когда…»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 w:rsidRPr="00914C99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вижу радость воспитанников от выступления, они расцветают на глазах. Я чувствую, что ребята получают удовольствие от того, что делают. Слёзы родителей от гордости за своих детей говорят о многом. И зрители в восторге, они аплодируют и говорят ребятам: «Какие вы молодцы»! Это вселяет воспитаннику уверенность в себе, собственные силы. 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139065</wp:posOffset>
            </wp:positionV>
            <wp:extent cx="6136640" cy="4089400"/>
            <wp:effectExtent l="19050" t="0" r="0" b="0"/>
            <wp:wrapThrough wrapText="bothSides">
              <wp:wrapPolygon edited="0">
                <wp:start x="268" y="0"/>
                <wp:lineTo x="-67" y="704"/>
                <wp:lineTo x="-67" y="20929"/>
                <wp:lineTo x="134" y="21533"/>
                <wp:lineTo x="268" y="21533"/>
                <wp:lineTo x="21256" y="21533"/>
                <wp:lineTo x="21390" y="21533"/>
                <wp:lineTo x="21591" y="21130"/>
                <wp:lineTo x="21591" y="704"/>
                <wp:lineTo x="21457" y="101"/>
                <wp:lineTo x="21256" y="0"/>
                <wp:lineTo x="268" y="0"/>
              </wp:wrapPolygon>
            </wp:wrapThrough>
            <wp:docPr id="8" name="Рисунок 8" descr="Мэ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эр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408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z w:val="24"/>
          <w:szCs w:val="24"/>
        </w:rPr>
        <w:t>Мероприятие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посвященное Дню матери в Администрации г. Хабаровска</w:t>
      </w:r>
    </w:p>
    <w:p w:rsidR="00532518" w:rsidRDefault="00532518" w:rsidP="005325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(Мер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Хабаровска А.Н. Соколов и воспитанники центра детского творчества «Радуга талантов»)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подтверждение вышесказанному воспитанники МАОУ ДОД ЦДТ «Радуга талантов» объединение  «</w:t>
      </w:r>
      <w:proofErr w:type="spellStart"/>
      <w:r>
        <w:rPr>
          <w:rFonts w:ascii="Times New Roman" w:hAnsi="Times New Roman"/>
          <w:sz w:val="24"/>
          <w:szCs w:val="24"/>
        </w:rPr>
        <w:t>Вдожновение</w:t>
      </w:r>
      <w:proofErr w:type="spellEnd"/>
      <w:r>
        <w:rPr>
          <w:rFonts w:ascii="Times New Roman" w:hAnsi="Times New Roman"/>
          <w:sz w:val="24"/>
          <w:szCs w:val="24"/>
        </w:rPr>
        <w:t>» дважды становились лауреатами международных фестивалей - конкурсов.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Международный  молодёжный фестиваль – конкурс «Ритмы юности» проходивший в Москве с19 по29 ноября 2011г принес победу воспитанникам в номинации конкурса «Художественное слово и конферанс».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1 степени - 5 Международного  молодёжного фестиваля – конкурса «Ритмы юности»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83185</wp:posOffset>
            </wp:positionV>
            <wp:extent cx="4781550" cy="3155950"/>
            <wp:effectExtent l="19050" t="0" r="0" b="0"/>
            <wp:wrapThrough wrapText="bothSides">
              <wp:wrapPolygon edited="0">
                <wp:start x="344" y="0"/>
                <wp:lineTo x="-86" y="913"/>
                <wp:lineTo x="-86" y="20861"/>
                <wp:lineTo x="258" y="21513"/>
                <wp:lineTo x="344" y="21513"/>
                <wp:lineTo x="21170" y="21513"/>
                <wp:lineTo x="21256" y="21513"/>
                <wp:lineTo x="21600" y="20992"/>
                <wp:lineTo x="21600" y="913"/>
                <wp:lineTo x="21428" y="130"/>
                <wp:lineTo x="21170" y="0"/>
                <wp:lineTo x="344" y="0"/>
              </wp:wrapPolygon>
            </wp:wrapThrough>
            <wp:docPr id="14" name="Рисунок 9" descr="IMG_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834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5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32518" w:rsidRP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 w:rsidRPr="00532518">
        <w:rPr>
          <w:rFonts w:ascii="Times New Roman" w:hAnsi="Times New Roman"/>
          <w:sz w:val="24"/>
          <w:szCs w:val="24"/>
        </w:rPr>
        <w:t>Сергеева Соня</w:t>
      </w:r>
    </w:p>
    <w:p w:rsidR="00532518" w:rsidRP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 w:rsidRPr="00532518">
        <w:rPr>
          <w:rFonts w:ascii="Times New Roman" w:hAnsi="Times New Roman"/>
          <w:sz w:val="24"/>
          <w:szCs w:val="24"/>
        </w:rPr>
        <w:t>Лисовский Даниил</w:t>
      </w:r>
    </w:p>
    <w:p w:rsidR="00532518" w:rsidRP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 w:rsidRPr="00532518">
        <w:rPr>
          <w:rFonts w:ascii="Times New Roman" w:hAnsi="Times New Roman"/>
          <w:sz w:val="24"/>
          <w:szCs w:val="24"/>
        </w:rPr>
        <w:t xml:space="preserve">Булкина </w:t>
      </w:r>
      <w:proofErr w:type="spellStart"/>
      <w:r w:rsidRPr="00532518">
        <w:rPr>
          <w:rFonts w:ascii="Times New Roman" w:hAnsi="Times New Roman"/>
          <w:sz w:val="24"/>
          <w:szCs w:val="24"/>
        </w:rPr>
        <w:t>Дарина</w:t>
      </w:r>
      <w:proofErr w:type="spellEnd"/>
    </w:p>
    <w:p w:rsidR="00532518" w:rsidRP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 w:rsidRPr="00532518">
        <w:rPr>
          <w:rFonts w:ascii="Times New Roman" w:hAnsi="Times New Roman"/>
          <w:sz w:val="24"/>
          <w:szCs w:val="24"/>
        </w:rPr>
        <w:t>Фигура Анастасия</w:t>
      </w:r>
    </w:p>
    <w:p w:rsidR="00532518" w:rsidRP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 w:rsidRPr="00532518">
        <w:rPr>
          <w:rFonts w:ascii="Times New Roman" w:hAnsi="Times New Roman"/>
          <w:sz w:val="24"/>
          <w:szCs w:val="24"/>
        </w:rPr>
        <w:t>Маслова Александра</w:t>
      </w: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 молодёжный? фестиваль – конкурс «Весна. Победа», </w:t>
      </w:r>
      <w:proofErr w:type="gramStart"/>
      <w:r>
        <w:rPr>
          <w:rFonts w:ascii="Times New Roman" w:hAnsi="Times New Roman"/>
          <w:sz w:val="24"/>
          <w:szCs w:val="24"/>
        </w:rPr>
        <w:t>проходивший</w:t>
      </w:r>
      <w:proofErr w:type="gramEnd"/>
      <w:r>
        <w:rPr>
          <w:rFonts w:ascii="Times New Roman" w:hAnsi="Times New Roman"/>
          <w:sz w:val="24"/>
          <w:szCs w:val="24"/>
        </w:rPr>
        <w:t xml:space="preserve"> в Москве с 07 по10 мая 2012г принес победу воспитанникам в номинации конкурса </w:t>
      </w:r>
    </w:p>
    <w:p w:rsidR="00532518" w:rsidRPr="00C319E1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«Художественное слово»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Лауреаты 1 степени</w:t>
      </w:r>
      <w:r w:rsidRPr="00AB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молодёжного</w:t>
      </w:r>
      <w:r w:rsidR="00916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фестиваля – конкурса «Весна. Победа».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Сергеева Соня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Булкина </w:t>
      </w:r>
      <w:proofErr w:type="spellStart"/>
      <w:r>
        <w:rPr>
          <w:rFonts w:ascii="Times New Roman" w:hAnsi="Times New Roman"/>
          <w:sz w:val="24"/>
          <w:szCs w:val="24"/>
        </w:rPr>
        <w:t>Дарина</w:t>
      </w:r>
      <w:proofErr w:type="spellEnd"/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Алина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Лауреаты 2 степени</w:t>
      </w:r>
      <w:r w:rsidRPr="00AB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молодёжного</w:t>
      </w:r>
      <w:r w:rsidR="00916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фестиваля – конкурса «Весна. Победа».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Щерба Никита</w:t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76835</wp:posOffset>
            </wp:positionV>
            <wp:extent cx="5678170" cy="3797935"/>
            <wp:effectExtent l="19050" t="0" r="0" b="0"/>
            <wp:wrapThrough wrapText="bothSides">
              <wp:wrapPolygon edited="0">
                <wp:start x="290" y="0"/>
                <wp:lineTo x="-72" y="758"/>
                <wp:lineTo x="-72" y="20802"/>
                <wp:lineTo x="145" y="21452"/>
                <wp:lineTo x="290" y="21452"/>
                <wp:lineTo x="21233" y="21452"/>
                <wp:lineTo x="21378" y="21452"/>
                <wp:lineTo x="21595" y="21019"/>
                <wp:lineTo x="21595" y="758"/>
                <wp:lineTo x="21450" y="108"/>
                <wp:lineTo x="21233" y="0"/>
                <wp:lineTo x="290" y="0"/>
              </wp:wrapPolygon>
            </wp:wrapThrough>
            <wp:docPr id="10" name="Рисунок 10" descr="DSC0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2646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3797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32518" w:rsidRDefault="00532518" w:rsidP="00532518">
      <w:pPr>
        <w:jc w:val="both"/>
        <w:rPr>
          <w:rFonts w:ascii="Times New Roman" w:hAnsi="Times New Roman"/>
          <w:sz w:val="24"/>
          <w:szCs w:val="24"/>
        </w:rPr>
      </w:pPr>
    </w:p>
    <w:p w:rsidR="00532518" w:rsidRPr="006E1B04" w:rsidRDefault="00532518" w:rsidP="00532518">
      <w:pPr>
        <w:rPr>
          <w:rFonts w:ascii="Times New Roman" w:hAnsi="Times New Roman"/>
          <w:sz w:val="24"/>
          <w:szCs w:val="24"/>
        </w:rPr>
      </w:pPr>
    </w:p>
    <w:p w:rsidR="00532518" w:rsidRPr="006E1B04" w:rsidRDefault="00532518" w:rsidP="00532518">
      <w:pPr>
        <w:tabs>
          <w:tab w:val="left" w:pos="4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80075" cy="3840480"/>
            <wp:effectExtent l="19050" t="0" r="0" b="0"/>
            <wp:docPr id="11" name="Рисунок 11" descr="DSC02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2626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2A" w:rsidRDefault="00902A2A"/>
    <w:sectPr w:rsidR="00902A2A" w:rsidSect="0028132E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3EA"/>
    <w:multiLevelType w:val="hybridMultilevel"/>
    <w:tmpl w:val="E618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2518"/>
    <w:rsid w:val="00532518"/>
    <w:rsid w:val="006E74D4"/>
    <w:rsid w:val="00902A2A"/>
    <w:rsid w:val="009168DC"/>
    <w:rsid w:val="00D5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1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1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2013-01-09T03:27:00Z</dcterms:created>
  <dcterms:modified xsi:type="dcterms:W3CDTF">2013-01-09T03:50:00Z</dcterms:modified>
</cp:coreProperties>
</file>