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33" w:rsidRPr="00BC6617" w:rsidRDefault="00944833" w:rsidP="00BB6A46">
      <w:pPr>
        <w:pStyle w:val="western"/>
        <w:spacing w:before="0" w:beforeAutospacing="0" w:after="0" w:afterAutospacing="0" w:line="290" w:lineRule="atLeast"/>
        <w:jc w:val="center"/>
        <w:rPr>
          <w:color w:val="000000"/>
          <w:sz w:val="40"/>
          <w:szCs w:val="40"/>
        </w:rPr>
      </w:pPr>
      <w:r w:rsidRPr="00BC6617">
        <w:rPr>
          <w:color w:val="000000"/>
          <w:sz w:val="40"/>
          <w:szCs w:val="40"/>
        </w:rPr>
        <w:t>Интеграция очного и дистанционного обучения как один из путей повышения качества математического образования</w:t>
      </w:r>
    </w:p>
    <w:p w:rsidR="00BC6617" w:rsidRDefault="00BC6617" w:rsidP="00BB6A46">
      <w:pPr>
        <w:pStyle w:val="western"/>
        <w:spacing w:before="0" w:beforeAutospacing="0" w:after="0" w:afterAutospacing="0" w:line="290" w:lineRule="atLeast"/>
        <w:rPr>
          <w:color w:val="000000"/>
          <w:sz w:val="27"/>
          <w:szCs w:val="27"/>
        </w:rPr>
      </w:pPr>
    </w:p>
    <w:p w:rsidR="00944833" w:rsidRPr="00241865" w:rsidRDefault="00944833" w:rsidP="004D7076">
      <w:pPr>
        <w:pStyle w:val="western"/>
        <w:spacing w:before="0" w:beforeAutospacing="0" w:after="0" w:afterAutospacing="0" w:line="290" w:lineRule="atLeast"/>
        <w:ind w:firstLine="720"/>
        <w:rPr>
          <w:color w:val="000000"/>
          <w:sz w:val="28"/>
          <w:szCs w:val="28"/>
        </w:rPr>
      </w:pPr>
    </w:p>
    <w:p w:rsidR="00992254" w:rsidRPr="00241865" w:rsidRDefault="00BB6A4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Эта тема становится актуальной в наши дни.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Начнём с определения понятия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«и</w:t>
      </w:r>
      <w:r w:rsidR="00944833" w:rsidRPr="00241865">
        <w:rPr>
          <w:rFonts w:ascii="Times New Roman" w:hAnsi="Times New Roman" w:cs="Times New Roman"/>
          <w:color w:val="000000"/>
          <w:sz w:val="28"/>
          <w:szCs w:val="28"/>
        </w:rPr>
        <w:t>нтеграция очного и дистанционного обучения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Напомним, что само слово</w:t>
      </w:r>
      <w:r w:rsidR="00944833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4833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интеграция </w:t>
      </w:r>
      <w:r w:rsidR="00944833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от лат.</w:t>
      </w:r>
      <w:r w:rsidR="004D707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="004D7076" w:rsidRPr="00241865">
        <w:rPr>
          <w:rFonts w:ascii="Times New Roman" w:hAnsi="Times New Roman" w:cs="Times New Roman"/>
          <w:color w:val="000000"/>
          <w:sz w:val="28"/>
          <w:szCs w:val="28"/>
          <w:lang w:val="en-US"/>
        </w:rPr>
        <w:t>Integratio</w:t>
      </w:r>
      <w:proofErr w:type="spellEnd"/>
      <w:proofErr w:type="gramStart"/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  это</w:t>
      </w:r>
      <w:proofErr w:type="gramEnd"/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-  “</w:t>
      </w:r>
      <w:r w:rsidR="004D7076" w:rsidRPr="00241865">
        <w:rPr>
          <w:rFonts w:ascii="Times New Roman" w:hAnsi="Times New Roman" w:cs="Times New Roman"/>
          <w:sz w:val="28"/>
          <w:szCs w:val="28"/>
        </w:rPr>
        <w:t>восстановление, восполнение ( от лат.</w:t>
      </w:r>
      <w:r w:rsidR="004D7076"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> </w:t>
      </w:r>
      <w:r w:rsidR="004D7076" w:rsidRPr="00241865">
        <w:rPr>
          <w:rFonts w:ascii="Times New Roman" w:hAnsi="Times New Roman" w:cs="Times New Roman"/>
          <w:sz w:val="28"/>
          <w:szCs w:val="28"/>
          <w:lang w:val="en-US"/>
        </w:rPr>
        <w:t>Integer</w:t>
      </w:r>
      <w:r w:rsidR="004D7076"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> </w:t>
      </w:r>
      <w:r w:rsidR="004D7076" w:rsidRPr="00241865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4D7076" w:rsidRPr="00241865">
        <w:rPr>
          <w:rFonts w:ascii="Times New Roman" w:hAnsi="Times New Roman" w:cs="Times New Roman"/>
          <w:sz w:val="28"/>
          <w:szCs w:val="28"/>
        </w:rPr>
        <w:t>  целый</w:t>
      </w:r>
      <w:proofErr w:type="gramEnd"/>
      <w:r w:rsidR="004D7076" w:rsidRPr="00241865">
        <w:rPr>
          <w:rFonts w:ascii="Times New Roman" w:hAnsi="Times New Roman" w:cs="Times New Roman"/>
          <w:sz w:val="28"/>
          <w:szCs w:val="28"/>
        </w:rPr>
        <w:t>) понятия, означающее состояние связанности отдельных, дифференцированных частей</w:t>
      </w:r>
      <w:r w:rsidR="00944833" w:rsidRPr="00241865">
        <w:rPr>
          <w:rFonts w:ascii="Times New Roman" w:hAnsi="Times New Roman" w:cs="Times New Roman"/>
          <w:sz w:val="28"/>
          <w:szCs w:val="28"/>
        </w:rPr>
        <w:t xml:space="preserve"> </w:t>
      </w:r>
      <w:r w:rsidR="00944833"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 xml:space="preserve">и </w:t>
      </w:r>
      <w:r w:rsidR="00944833" w:rsidRPr="00241865">
        <w:rPr>
          <w:rFonts w:ascii="Times New Roman" w:hAnsi="Times New Roman" w:cs="Times New Roman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sz w:val="28"/>
          <w:szCs w:val="28"/>
        </w:rPr>
        <w:t>функций системы, организма в целое, а</w:t>
      </w:r>
      <w:r w:rsidR="004D7076"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> 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так же  процесс</w:t>
      </w:r>
      <w:r w:rsidR="004D7076" w:rsidRPr="00241865">
        <w:rPr>
          <w:rFonts w:ascii="Times New Roman" w:hAnsi="Times New Roman" w:cs="Times New Roman"/>
          <w:sz w:val="28"/>
          <w:szCs w:val="28"/>
        </w:rPr>
        <w:t>, ведущий к такому состоянию”’.</w:t>
      </w:r>
      <w:r w:rsidR="004D707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использование понятия </w:t>
      </w:r>
      <w:r w:rsidR="00944833" w:rsidRPr="00241865">
        <w:rPr>
          <w:rFonts w:ascii="Times New Roman" w:hAnsi="Times New Roman" w:cs="Times New Roman"/>
          <w:color w:val="000000"/>
          <w:sz w:val="28"/>
          <w:szCs w:val="28"/>
        </w:rPr>
        <w:t>«интеграция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»  в сочетании с выражением</w:t>
      </w:r>
      <w:r w:rsidR="00944833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6042" w:rsidRPr="00241865">
        <w:rPr>
          <w:rFonts w:ascii="Times New Roman" w:hAnsi="Times New Roman" w:cs="Times New Roman"/>
          <w:color w:val="000000"/>
          <w:sz w:val="28"/>
          <w:szCs w:val="28"/>
        </w:rPr>
        <w:t>«и</w:t>
      </w:r>
      <w:r w:rsidR="00944833" w:rsidRPr="00241865">
        <w:rPr>
          <w:rFonts w:ascii="Times New Roman" w:hAnsi="Times New Roman" w:cs="Times New Roman"/>
          <w:color w:val="000000"/>
          <w:sz w:val="28"/>
          <w:szCs w:val="28"/>
        </w:rPr>
        <w:t>нтеграция очного и дистанционного обучения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» подразумевает, что</w:t>
      </w:r>
      <w:r w:rsidR="004D707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учебный процесс рассматривается в качестве системы, состоящей из двух частей</w:t>
      </w:r>
      <w:r w:rsidR="004D707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>очной и дистанционной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), функционирующих во взаимосвязи друг с другом, образуя некое целое. 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424242"/>
          <w:sz w:val="28"/>
          <w:szCs w:val="28"/>
        </w:rPr>
      </w:pPr>
      <w:r w:rsidRPr="00241865">
        <w:rPr>
          <w:rFonts w:ascii="Times New Roman" w:hAnsi="Times New Roman" w:cs="Times New Roman"/>
          <w:sz w:val="28"/>
          <w:szCs w:val="28"/>
        </w:rPr>
        <w:t>Таким образом, первое, что</w:t>
      </w:r>
      <w:r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следует подчеркнуть</w:t>
      </w:r>
      <w:r w:rsidRPr="00241865">
        <w:rPr>
          <w:rFonts w:ascii="Times New Roman" w:hAnsi="Times New Roman" w:cs="Times New Roman"/>
          <w:sz w:val="28"/>
          <w:szCs w:val="28"/>
        </w:rPr>
        <w:t>: модель</w:t>
      </w:r>
      <w:r w:rsidR="003D6D86" w:rsidRPr="00241865">
        <w:rPr>
          <w:rFonts w:ascii="Times New Roman" w:hAnsi="Times New Roman" w:cs="Times New Roman"/>
          <w:sz w:val="28"/>
          <w:szCs w:val="28"/>
        </w:rPr>
        <w:t xml:space="preserve"> </w:t>
      </w:r>
      <w:r w:rsidR="003D6D86"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 xml:space="preserve">интеграции </w:t>
      </w:r>
      <w:r w:rsidRPr="00241865">
        <w:rPr>
          <w:rFonts w:ascii="Times New Roman" w:hAnsi="Times New Roman" w:cs="Times New Roman"/>
          <w:sz w:val="28"/>
          <w:szCs w:val="28"/>
        </w:rPr>
        <w:t>– это не просто использование</w:t>
      </w:r>
      <w:r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информационно-коммуникационных технологий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sz w:val="28"/>
          <w:szCs w:val="28"/>
        </w:rPr>
        <w:t xml:space="preserve">в самостоятельной работе учащихся дома или в </w:t>
      </w:r>
      <w:proofErr w:type="spellStart"/>
      <w:r w:rsidRPr="00241865">
        <w:rPr>
          <w:rFonts w:ascii="Times New Roman" w:hAnsi="Times New Roman" w:cs="Times New Roman"/>
          <w:sz w:val="28"/>
          <w:szCs w:val="28"/>
        </w:rPr>
        <w:t>медиатеке</w:t>
      </w:r>
      <w:proofErr w:type="spellEnd"/>
      <w:r w:rsidRPr="00241865">
        <w:rPr>
          <w:rFonts w:ascii="Times New Roman" w:hAnsi="Times New Roman" w:cs="Times New Roman"/>
          <w:sz w:val="28"/>
          <w:szCs w:val="28"/>
        </w:rPr>
        <w:t xml:space="preserve"> после уроков. Это - “единый, целостный учебный процесс, предполагающий, что часть познавательной деятельности учащихся проводится на уроке под </w:t>
      </w:r>
      <w:proofErr w:type="spellStart"/>
      <w:proofErr w:type="gramStart"/>
      <w:r w:rsidRPr="00241865">
        <w:rPr>
          <w:rFonts w:ascii="Times New Roman" w:hAnsi="Times New Roman" w:cs="Times New Roman"/>
          <w:sz w:val="28"/>
          <w:szCs w:val="28"/>
        </w:rPr>
        <w:t>непосредст</w:t>
      </w:r>
      <w:r w:rsidR="00002F8A" w:rsidRPr="00241865">
        <w:rPr>
          <w:rFonts w:ascii="Times New Roman" w:hAnsi="Times New Roman" w:cs="Times New Roman"/>
          <w:sz w:val="28"/>
          <w:szCs w:val="28"/>
        </w:rPr>
        <w:t>-</w:t>
      </w:r>
      <w:r w:rsidRPr="00241865">
        <w:rPr>
          <w:rFonts w:ascii="Times New Roman" w:hAnsi="Times New Roman" w:cs="Times New Roman"/>
          <w:sz w:val="28"/>
          <w:szCs w:val="28"/>
        </w:rPr>
        <w:t>венным</w:t>
      </w:r>
      <w:proofErr w:type="spellEnd"/>
      <w:proofErr w:type="gramEnd"/>
      <w:r w:rsidRPr="00241865">
        <w:rPr>
          <w:rFonts w:ascii="Times New Roman" w:hAnsi="Times New Roman" w:cs="Times New Roman"/>
          <w:sz w:val="28"/>
          <w:szCs w:val="28"/>
        </w:rPr>
        <w:t xml:space="preserve"> руководством учителя, а часть деятельности учащихся - выносится на</w:t>
      </w:r>
      <w:r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> </w:t>
      </w:r>
      <w:r w:rsidR="003D6D86" w:rsidRPr="00241865">
        <w:rPr>
          <w:rFonts w:ascii="Times New Roman" w:hAnsi="Times New Roman" w:cs="Times New Roman"/>
          <w:sz w:val="28"/>
          <w:szCs w:val="28"/>
        </w:rPr>
        <w:t xml:space="preserve"> 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дистанционную </w:t>
      </w:r>
      <w:r w:rsidRPr="00241865">
        <w:rPr>
          <w:rFonts w:ascii="Times New Roman" w:hAnsi="Times New Roman" w:cs="Times New Roman"/>
          <w:sz w:val="28"/>
          <w:szCs w:val="28"/>
        </w:rPr>
        <w:t xml:space="preserve">форму, с преобладанием самостоятельных видов работ индивидуально (по индивидуальному плану) или в </w:t>
      </w:r>
      <w:r w:rsidR="005C1B95" w:rsidRPr="00241865">
        <w:rPr>
          <w:rFonts w:ascii="Times New Roman" w:hAnsi="Times New Roman" w:cs="Times New Roman"/>
          <w:sz w:val="28"/>
          <w:szCs w:val="28"/>
        </w:rPr>
        <w:t>малой группе сотрудничества”</w:t>
      </w:r>
      <w:r w:rsidRPr="00241865">
        <w:rPr>
          <w:rFonts w:ascii="Times New Roman" w:hAnsi="Times New Roman" w:cs="Times New Roman"/>
          <w:sz w:val="28"/>
          <w:szCs w:val="28"/>
        </w:rPr>
        <w:t>. В рамках</w:t>
      </w:r>
      <w:r w:rsidR="003D6D86"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 xml:space="preserve"> дистанционной </w:t>
      </w:r>
      <w:r w:rsidR="003D6D86" w:rsidRPr="00241865">
        <w:rPr>
          <w:rFonts w:ascii="Times New Roman" w:hAnsi="Times New Roman" w:cs="Times New Roman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sz w:val="28"/>
          <w:szCs w:val="28"/>
        </w:rPr>
        <w:t>формы</w:t>
      </w:r>
      <w:r w:rsidR="003D6D86" w:rsidRPr="00241865">
        <w:rPr>
          <w:rStyle w:val="apple-converted-space"/>
          <w:rFonts w:ascii="Times New Roman" w:hAnsi="Times New Roman" w:cs="Times New Roman"/>
          <w:color w:val="333300"/>
          <w:sz w:val="28"/>
          <w:szCs w:val="28"/>
        </w:rPr>
        <w:t xml:space="preserve"> обучения </w:t>
      </w:r>
      <w:r w:rsidR="003D6D86" w:rsidRPr="00241865">
        <w:rPr>
          <w:rFonts w:ascii="Times New Roman" w:hAnsi="Times New Roman" w:cs="Times New Roman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sz w:val="28"/>
          <w:szCs w:val="28"/>
        </w:rPr>
        <w:t>учитель может</w:t>
      </w:r>
      <w:r w:rsidR="003D6D86" w:rsidRPr="00241865">
        <w:rPr>
          <w:rFonts w:ascii="Times New Roman" w:hAnsi="Times New Roman" w:cs="Times New Roman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проводить консультации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по теме и при подготовке к ГИА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, частично контролировать деятельность учащихся.</w:t>
      </w:r>
      <w:r w:rsidR="00241865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241865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>Ведь любой курс дистанционного обучения – это полноценный учебный процесс.</w:t>
      </w:r>
      <w:r w:rsidR="00241865" w:rsidRPr="00241865">
        <w:rPr>
          <w:rFonts w:ascii="Times New Roman" w:hAnsi="Times New Roman" w:cs="Times New Roman"/>
          <w:color w:val="424242"/>
          <w:sz w:val="28"/>
          <w:szCs w:val="28"/>
        </w:rPr>
        <w:t xml:space="preserve"> </w:t>
      </w:r>
      <w:r w:rsidR="00BC6617">
        <w:rPr>
          <w:rFonts w:ascii="Times New Roman" w:hAnsi="Times New Roman" w:cs="Times New Roman"/>
          <w:color w:val="000000"/>
          <w:sz w:val="28"/>
          <w:szCs w:val="28"/>
        </w:rPr>
        <w:t xml:space="preserve">Весь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комплекс вопросов можно условно разделить на следующие смысловые блоки:</w:t>
      </w:r>
    </w:p>
    <w:p w:rsidR="003D6D86" w:rsidRPr="00BC6617" w:rsidRDefault="004D7076" w:rsidP="00241865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1.Органи</w:t>
      </w:r>
      <w:r w:rsidR="005A1F5F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зация учебного материала</w:t>
      </w: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C6617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Как распределить учебный материал между уроком в классе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241865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занятием,</w:t>
      </w:r>
      <w:r w:rsidR="0024186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проводимым в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дистанционной 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форме? 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Какой материал требует объяснений учителя, закрепления этого материала в классе под руководством учителя? </w:t>
      </w:r>
      <w:r w:rsidR="00BC6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Какой материал требует практических действий учащихся на уроке в процессе практических или лабораторных работ с использованием соответствующего оборудования? Какой материал может потребовать у разных учеников различного  времени для усвоения, формирования навыка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соответственно этому может быть рекомендован для переноса на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дистанционную 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обучения?</w:t>
      </w:r>
    </w:p>
    <w:p w:rsidR="003D6D8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2.Организация процесса</w:t>
      </w:r>
      <w:r w:rsidR="003D6D86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D6D86"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обучения</w:t>
      </w:r>
      <w:r w:rsidR="005C1B95"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D6D8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>Какие виды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деятельности следует предусмотреть для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очной 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617">
        <w:rPr>
          <w:rFonts w:ascii="Times New Roman" w:hAnsi="Times New Roman" w:cs="Times New Roman"/>
          <w:color w:val="000000"/>
          <w:sz w:val="28"/>
          <w:szCs w:val="28"/>
        </w:rPr>
        <w:t>формы, а какие 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перенести на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дистанционную 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форму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41865">
        <w:rPr>
          <w:rFonts w:ascii="Times New Roman" w:hAnsi="Times New Roman" w:cs="Times New Roman"/>
          <w:color w:val="000000"/>
          <w:sz w:val="28"/>
          <w:szCs w:val="28"/>
        </w:rPr>
        <w:t>Какие методы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выбрать при интегрированной модели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D6D8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3D6D8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в очной и дистанционных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формах?</w:t>
      </w:r>
      <w:proofErr w:type="gramEnd"/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3.Организация учебно</w:t>
      </w:r>
      <w:r w:rsidR="005A1F5F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  деятельности учащихся</w:t>
      </w: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Как осуществлять контроль,  самоконтроль при работе ученика дистанционно?</w:t>
      </w:r>
    </w:p>
    <w:p w:rsidR="005C1B95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4.Формирование устойчивой мотивации к учебно-познавательной деятельности.</w:t>
      </w:r>
      <w:r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Каким образом способствовать формированию устойчивой внутренней мотивации к учебной деятельности в дистанци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>онной форме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5C1B95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Как стимулировать самоанализ учебной деятельности?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>Специфика учебного предмета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«математика»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диктует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свои способы решения каждого из вопросов. Например,  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на уроке проходит 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  новым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материалом,  требующим объяснений со стороны учителя, </w:t>
      </w:r>
      <w:proofErr w:type="spellStart"/>
      <w:proofErr w:type="gramStart"/>
      <w:r w:rsidRPr="00241865">
        <w:rPr>
          <w:rFonts w:ascii="Times New Roman" w:hAnsi="Times New Roman" w:cs="Times New Roman"/>
          <w:color w:val="000000"/>
          <w:sz w:val="28"/>
          <w:szCs w:val="28"/>
        </w:rPr>
        <w:t>практи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ческие</w:t>
      </w:r>
      <w:proofErr w:type="spellEnd"/>
      <w:proofErr w:type="gramEnd"/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учащихся по осмыслению этого материала с использованием современных педагогических технологий. Вместе с тем, учитывая индивидуальные особенности отдельных учеников, разный об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ъём, 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сложность </w:t>
      </w:r>
      <w:r w:rsidR="00BC6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заданий для формирования необходимых навыков, целесообразно продолжить работу в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дистанционной 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BC6617">
        <w:rPr>
          <w:rFonts w:ascii="Times New Roman" w:hAnsi="Times New Roman" w:cs="Times New Roman"/>
          <w:color w:val="000000"/>
          <w:sz w:val="28"/>
          <w:szCs w:val="28"/>
        </w:rPr>
        <w:t>е по индивидуальным программам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. Задания должны носить проблемный характер, направленный на решение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конкретных задач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.   Важно продумать форму контроля, т.е. проверки того, насколько хорошо ученики разобрались в 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учебном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материале,  сколько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каких заданий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, задач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нужно выполнить каждому, чтобы  уверенно оперировать изученным материалом. Контроль можно осуществлять частично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в ходе автоматизированного тестирования, частично в открытой форме посредством 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тестовых или </w:t>
      </w:r>
      <w:r w:rsidR="00BC6617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контрольных заданий. 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>При выбо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ре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модели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интеграции очной и дистанционной 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обучения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необходимо учитывать как специфику классно-урочной формы работы, так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дистанционного обучения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,  которое предусматривает возможность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обучения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учащихся с разным уровнем знаний. Работая 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на уроках,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важно учитывать уровень </w:t>
      </w:r>
      <w:proofErr w:type="spellStart"/>
      <w:r w:rsidRPr="00241865">
        <w:rPr>
          <w:rFonts w:ascii="Times New Roman" w:hAnsi="Times New Roman" w:cs="Times New Roman"/>
          <w:color w:val="000000"/>
          <w:sz w:val="28"/>
          <w:szCs w:val="28"/>
        </w:rPr>
        <w:t>обученности</w:t>
      </w:r>
      <w:proofErr w:type="spellEnd"/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каждого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учащихся.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Начинать 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интеграцию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необходимо с формулировки целей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. Для этого нужно чётко знать, каким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конечный результат.</w:t>
      </w:r>
    </w:p>
    <w:p w:rsidR="00002F8A" w:rsidRPr="00241865" w:rsidRDefault="004D7076" w:rsidP="00241865">
      <w:pPr>
        <w:pStyle w:val="a9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>Затем важно чётко распределить материал, т.е. решит</w:t>
      </w:r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ь, что будет изучаться в классе </w:t>
      </w:r>
      <w:proofErr w:type="gramStart"/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spellStart"/>
      <w:proofErr w:type="gramEnd"/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="005A1F5F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что необходимо отнести на </w:t>
      </w:r>
      <w:r w:rsidR="005A1F5F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дистанционное обучение</w:t>
      </w:r>
      <w:r w:rsid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)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. Поэтому важно проанализировать не только базовый учебник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математики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, но и  другие 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учебные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материалы по предмету, включив в курс 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дополнительный материал. 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>Другими словами чё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тко  разделить целостный учебный процесс на работу в классе и на работу в дистанционной форме. Важно понимать, что и 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>в дистанционной форме нельзя всё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сводить только к самостоятельной индивидуальной работе. Здесь также необходимо предусматривать общение в рамках совместной познавательной деятельности.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Итак, для того чтобы организовать интегрированное 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необходимо: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6617">
        <w:rPr>
          <w:rFonts w:ascii="Times New Roman" w:hAnsi="Times New Roman" w:cs="Times New Roman"/>
          <w:color w:val="000000"/>
          <w:sz w:val="28"/>
          <w:szCs w:val="28"/>
        </w:rPr>
        <w:t>отобрать</w:t>
      </w:r>
      <w:r w:rsidR="00BB6A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целями,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задачами и спецификой предмета; 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структу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>рировать отобранное  содержание;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отобрать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целесообразные  педагогические технологии</w:t>
      </w: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Учитывая, что базовое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обучение 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будет проходить  в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очной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форме,  на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дистанционную 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форму выносятся отдельные виды деятельности, некоторая часть содержания.  Для организации такого учебного процесса нужно определить, какие виды деятельности целесообразно использовать на уроке 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какие виды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деятельности можно перенести на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дистанционные 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B95" w:rsidRPr="00241865">
        <w:rPr>
          <w:rFonts w:ascii="Times New Roman" w:hAnsi="Times New Roman" w:cs="Times New Roman"/>
          <w:color w:val="000000"/>
          <w:sz w:val="28"/>
          <w:szCs w:val="28"/>
        </w:rPr>
        <w:t>формы.  Здесь  надо чё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тко  распределить функции каждой из этих форм 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обучения.</w:t>
      </w:r>
    </w:p>
    <w:p w:rsidR="00002F8A" w:rsidRPr="00241865" w:rsidRDefault="00002F8A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Очная </w:t>
      </w:r>
      <w:r w:rsidR="004D7076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</w:t>
      </w:r>
      <w:r w:rsidR="004D7076"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4D7076" w:rsidRPr="00241865">
        <w:rPr>
          <w:rStyle w:val="apple-converted-space"/>
          <w:rFonts w:ascii="Times New Roman" w:hAnsi="Times New Roman" w:cs="Times New Roman"/>
          <w:b/>
          <w:bCs/>
          <w:color w:val="0000FF"/>
          <w:sz w:val="28"/>
          <w:szCs w:val="28"/>
        </w:rPr>
        <w:t> </w:t>
      </w:r>
      <w:r w:rsidR="004D7076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предусматривает:</w:t>
      </w:r>
      <w:r w:rsidR="00040E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ознакомление учащихся с новым материалом по наиболее трудным проблемам, требующим непосредственного участия педагога;</w:t>
      </w:r>
      <w:r w:rsidR="00BC66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работа в группах, т.е. все виды  деятельности, которые требуют непосредственного  контакта на разных уровнях  (с учителем, между учащимися)</w:t>
      </w:r>
      <w:proofErr w:type="gramStart"/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;к</w:t>
      </w:r>
      <w:proofErr w:type="gramEnd"/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онтрольные, проверочные  работы (лишь некоторые виды промежуточного тестирования уровня </w:t>
      </w:r>
      <w:proofErr w:type="spellStart"/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того или иного навыка целесообразно проводить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в дистанционной 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="004D7076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);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защиты проектов (при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очном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проведении, они сопровождаются представлением необходимых  материалов   на сайте).</w:t>
      </w:r>
    </w:p>
    <w:p w:rsidR="004D7076" w:rsidRPr="00241865" w:rsidRDefault="00002F8A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Дистанционная </w:t>
      </w:r>
      <w:r w:rsidR="004D7076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предусматривает:</w:t>
      </w:r>
      <w:r w:rsidR="003A7B2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самостоятельную исследовательскую деятельность</w:t>
      </w:r>
      <w:r w:rsidR="004D7076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4D7076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4D7076"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использованием ресурсов Интернет;</w:t>
      </w:r>
      <w:r w:rsidR="003A7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выполнение дополнительных заданий, способствующих усвоению материала  учебника, тестов;</w:t>
      </w:r>
      <w:r w:rsidR="003A7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совместное выполнение заданий творческого характера;</w:t>
      </w:r>
      <w:r w:rsidR="003A7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работу со справочными  и информационными  материалами;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color w:val="000000"/>
          <w:sz w:val="28"/>
          <w:szCs w:val="28"/>
        </w:rPr>
        <w:t>блок творческих заданий для талантливых детей;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ссылки на дополнительный материал на сайтах в Интернете;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865" w:rsidRPr="00241865">
        <w:rPr>
          <w:rFonts w:ascii="Times New Roman" w:hAnsi="Times New Roman" w:cs="Times New Roman"/>
          <w:color w:val="000000"/>
          <w:sz w:val="28"/>
          <w:szCs w:val="28"/>
        </w:rPr>
        <w:t>промежуточное тестирование</w:t>
      </w:r>
      <w:r w:rsidR="00BB6A46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24186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>консультации  преподавателя.</w:t>
      </w:r>
      <w:r w:rsidR="003A7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Дистанционная  часть может быть структурно представлена следующими  модулями: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регистрации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учащихся (анкеты  для знакомства с учащимися).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Методический модуль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: общие сведения о курсе (об авторе, введение, цели и задачи курса, структура курса); учебно-тематический план; расписание занятий по индивидуальным планам.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Содержательный модуль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– раздел  учебных  материалов, где размещены: готовые  материалы  по грамматике, лексике, дополнительные тексты  для чтения и </w:t>
      </w:r>
      <w:proofErr w:type="spellStart"/>
      <w:r w:rsidRPr="00241865">
        <w:rPr>
          <w:rFonts w:ascii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41865">
        <w:rPr>
          <w:rFonts w:ascii="Times New Roman" w:hAnsi="Times New Roman" w:cs="Times New Roman"/>
          <w:color w:val="000000"/>
          <w:sz w:val="28"/>
          <w:szCs w:val="28"/>
        </w:rPr>
        <w:t>, материалы  для проектной  деятельности  и т.д.; ссылки на сайты,  содержащие необходимые ресурсы  по изучаемой теме; тесты,  контрольные работы. Содержание это модуля строится на основе тем базового печатного  учебного  пособия и соответствующим образом разбивается на уроки.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Справочный модуль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. В этом модуле размещаются </w:t>
      </w:r>
      <w:r w:rsidR="00241865" w:rsidRPr="00241865">
        <w:rPr>
          <w:rFonts w:ascii="Times New Roman" w:hAnsi="Times New Roman" w:cs="Times New Roman"/>
          <w:color w:val="000000"/>
          <w:sz w:val="28"/>
          <w:szCs w:val="28"/>
        </w:rPr>
        <w:t>энциклопедии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186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спр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>авочники,  электронные  словари.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Справочная информация может быть представлена разнообразно: в виде всплывающей подсказки при наведении курсора мыши на  определенные слова и рисунки; в виде диалогового окна с возможностью выбора ответной реакции   учащегося;  в отдельном окне средства просмотра;  в отдельном фрейме; в отдельном текстовом файле, имеющем самостоятельное справочное   значение и предназначенном для работы как  в рамках  курса,  так и </w:t>
      </w:r>
      <w:proofErr w:type="gramStart"/>
      <w:r w:rsidRPr="00241865">
        <w:rPr>
          <w:rFonts w:ascii="Times New Roman" w:hAnsi="Times New Roman" w:cs="Times New Roman"/>
          <w:color w:val="000000"/>
          <w:sz w:val="28"/>
          <w:szCs w:val="28"/>
        </w:rPr>
        <w:t>вне</w:t>
      </w:r>
      <w:proofErr w:type="gramEnd"/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1865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proofErr w:type="gramStart"/>
      <w:r w:rsidRPr="00241865">
        <w:rPr>
          <w:rFonts w:ascii="Times New Roman" w:hAnsi="Times New Roman" w:cs="Times New Roman"/>
          <w:color w:val="000000"/>
          <w:sz w:val="28"/>
          <w:szCs w:val="28"/>
        </w:rPr>
        <w:t>контекстно</w:t>
      </w:r>
      <w:proofErr w:type="spellEnd"/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зависимой</w:t>
      </w:r>
      <w:proofErr w:type="gramEnd"/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справочной программой, выдающей те или иные данные   в зависимости от части курса,  изучаемой учащимися.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Интерактивный модуль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.   Здесь происходит непосредственное общение (учителя и учащихся, учащихся между собой). Каковы же коммуникационные  технологии Интернет для  осуществления общения?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lastRenderedPageBreak/>
        <w:t>Это: электронная почта для индивидуальных  консультаций; малый ученический форум (для организации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41865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чат (виртуальный класс);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малых  группах  сотрудничества); электронная конференция; видеоконференция. В этом </w:t>
      </w:r>
      <w:r w:rsidR="00241865">
        <w:rPr>
          <w:rFonts w:ascii="Times New Roman" w:hAnsi="Times New Roman" w:cs="Times New Roman"/>
          <w:color w:val="000000"/>
          <w:sz w:val="28"/>
          <w:szCs w:val="28"/>
        </w:rPr>
        <w:t xml:space="preserve">случае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предусмотрен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так называемый “портфель ученика”,  где каждый ученик может создать свою собственную  страничку. Предоставляется возможность каждому индивидуально потренироваться, редактировать тексты</w:t>
      </w:r>
      <w:r w:rsidR="00002F8A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выполнять упражнения.</w:t>
      </w:r>
    </w:p>
    <w:p w:rsidR="004D7076" w:rsidRPr="00241865" w:rsidRDefault="004D7076" w:rsidP="00241865">
      <w:pPr>
        <w:pStyle w:val="a9"/>
        <w:rPr>
          <w:rFonts w:ascii="Times New Roman" w:hAnsi="Times New Roman" w:cs="Times New Roman"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модуль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. В этом разделе: размещается информация о каждом ученике</w:t>
      </w:r>
      <w:r w:rsidR="00002F8A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здесь же  преподаватель управляет работой групп.</w:t>
      </w:r>
      <w:r w:rsidR="003A7B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Для того  чтобы  процесс интегрированного</w:t>
      </w:r>
      <w:r w:rsidR="00AA1E71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E71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="00040EE9">
        <w:rPr>
          <w:rFonts w:ascii="Times New Roman" w:hAnsi="Times New Roman" w:cs="Times New Roman"/>
          <w:color w:val="000000"/>
          <w:sz w:val="28"/>
          <w:szCs w:val="28"/>
        </w:rPr>
        <w:t xml:space="preserve">был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эффективным,  учителю необходимо (в обеих формах</w:t>
      </w:r>
      <w:r w:rsidR="00AA1E71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E71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обучения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управлять, регулировать</w:t>
      </w:r>
      <w:r w:rsidR="00AA1E71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A1E71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контролировать деятельность учащихся</w:t>
      </w:r>
      <w:r w:rsidR="00040EE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A1E71" w:rsidRPr="00241865" w:rsidRDefault="00AA1E71" w:rsidP="00241865">
      <w:pPr>
        <w:pStyle w:val="a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Как  происходит </w:t>
      </w:r>
      <w:r w:rsidR="004D7076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контроль</w:t>
      </w: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865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обучения</w:t>
      </w:r>
      <w:r w:rsidR="004D7076"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?</w:t>
      </w:r>
    </w:p>
    <w:p w:rsidR="004D7076" w:rsidRPr="00241865" w:rsidRDefault="00AA1E71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86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1865">
        <w:rPr>
          <w:rFonts w:ascii="Times New Roman" w:hAnsi="Times New Roman" w:cs="Times New Roman"/>
          <w:bCs/>
          <w:color w:val="000000"/>
          <w:sz w:val="28"/>
          <w:szCs w:val="28"/>
        </w:rPr>
        <w:t>При интегр</w:t>
      </w:r>
      <w:r w:rsidR="003A7B2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ации очной и дистанционной форм </w:t>
      </w:r>
      <w:r w:rsidRPr="00241865">
        <w:rPr>
          <w:rFonts w:ascii="Times New Roman" w:hAnsi="Times New Roman" w:cs="Times New Roman"/>
          <w:bCs/>
          <w:color w:val="000000"/>
          <w:sz w:val="28"/>
          <w:szCs w:val="28"/>
        </w:rPr>
        <w:t>обучения</w:t>
      </w:r>
      <w:r w:rsidR="004D7076" w:rsidRPr="0024186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24186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проблем  с  контролем  не возникает. Пр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еподаватель и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ученики встречаются на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очных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  занятиях. Начальное тестирование, сдача итоговых  экзаменов происходит в традиционной  форме,  в  классе. Промежуточный же контроль проходит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дистанционно и </w:t>
      </w:r>
      <w:r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>осуществляется  с помощью разнообразных  средств Интернета: по электронной почте, с помощью  web-форумов, аудио</w:t>
      </w:r>
      <w:r w:rsidR="007A3BF0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3BF0" w:rsidRPr="002418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4D7076" w:rsidRPr="00241865">
        <w:rPr>
          <w:rFonts w:ascii="Times New Roman" w:hAnsi="Times New Roman" w:cs="Times New Roman"/>
          <w:color w:val="000000"/>
          <w:sz w:val="28"/>
          <w:szCs w:val="28"/>
        </w:rPr>
        <w:t xml:space="preserve">даже видеоконференций. Т.о., основной </w:t>
      </w:r>
      <w:r w:rsidR="004D7076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>формой  контроля</w:t>
      </w:r>
      <w:r w:rsidR="00EA65E8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D7076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7A3BF0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BF0" w:rsidRPr="002418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очная</w:t>
      </w:r>
      <w:r w:rsidR="004D7076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>,  а</w:t>
      </w:r>
      <w:r w:rsidR="007A3BF0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A3BF0" w:rsidRPr="002418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дистанционная </w:t>
      </w:r>
      <w:r w:rsidR="004D7076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>форма выполняет дополнительную  функцию.</w:t>
      </w:r>
    </w:p>
    <w:p w:rsidR="00992254" w:rsidRPr="00241865" w:rsidRDefault="00241865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Но а</w:t>
      </w:r>
      <w:r w:rsidR="00992254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ктуальность дистанционного обучения очевидна. По прогнозам ЮНЕСКО в XXI в. учащиеся средней школы будут проводить в школе лишь 30 – 40 % времени, 40% будет отведено на дистанционное обучение, а остальное время на самообразование. </w:t>
      </w:r>
      <w:proofErr w:type="gramStart"/>
      <w:r w:rsidR="00992254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>Отсюда понятен повышающийся интерес к дистанционному обучению</w:t>
      </w:r>
      <w:r w:rsidR="00522F2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2254"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частности к  школьному.</w:t>
      </w:r>
      <w:proofErr w:type="gramEnd"/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4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отметить, что </w:t>
      </w:r>
      <w:r w:rsidRPr="00241865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основной целью</w:t>
      </w:r>
      <w:r w:rsidRPr="00241865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41865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дистанционного обучения является  качественная подготовка учащихся к поступлению и успешному обучению в вузе или другом профессиональном учебном заведении</w:t>
      </w:r>
      <w:r w:rsidR="00522F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Дистанционное обучение  -</w:t>
      </w:r>
    </w:p>
    <w:p w:rsidR="00992254" w:rsidRPr="00EA65E8" w:rsidRDefault="00040EE9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2254"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2254"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92254"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 новая организация образовательного процесса, базирующаяся на принципе самостоятельного обучения студента в совокупности с  информационными  технологиями,</w:t>
      </w:r>
    </w:p>
    <w:p w:rsidR="00992254" w:rsidRPr="00EA65E8" w:rsidRDefault="00040EE9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2254"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92254"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2254"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 интерактивное взаимодействие обучаемых и преподавателей в процессе обучения,</w:t>
      </w:r>
    </w:p>
    <w:p w:rsidR="00992254" w:rsidRPr="00EA65E8" w:rsidRDefault="00040EE9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2254"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92254"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2254"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новая ступень заочного обучения,</w:t>
      </w:r>
    </w:p>
    <w:p w:rsidR="00992254" w:rsidRPr="00EA65E8" w:rsidRDefault="00040EE9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2254"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Это</w:t>
      </w:r>
      <w:r w:rsidR="00992254"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992254"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 автоматизация процессов информационно-методического обеспечения, организационного управления учебной деятельностью и контроля результатов усвоения учебного материала.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Анализ  отечественной и зарубежной теории и практики дистанционного образования позволил отметить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характерные особенности, присущие дистанционному образованию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. Среди них: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«Гибкость».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Обучающиеся</w:t>
      </w:r>
      <w:proofErr w:type="gramEnd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   занимаются  в  удобное для себя время, в удобном месте и в удобном темпе. Каждый может </w:t>
      </w:r>
      <w:proofErr w:type="gramStart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учится</w:t>
      </w:r>
      <w:proofErr w:type="gramEnd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столько, сколько ему лично необходимо для освоения курса дисциплины и получения необходимых знаний по выбранным дисциплинам.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«Модульность».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основу программ дистанционного обучения закладывается модульный принцип. Каждая отдельная дисциплина (учебный курс) который </w:t>
      </w:r>
      <w:proofErr w:type="gramStart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освоен</w:t>
      </w:r>
      <w:proofErr w:type="gramEnd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обучаемся, адекватен по содержанию определенной предметной области. Это позволяет из набора независимых учебных курсов формировать учебный план, отвечающий индивидуальным или групповым потребностям.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«Параллельность».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Обучение может проводиться при  совмещении основной профессиональной деятельности с учебой,  т.е. "без отрыва от производства".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Дальнодействие</w:t>
      </w:r>
      <w:proofErr w:type="spellEnd"/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Расстояние от места </w:t>
      </w:r>
      <w:proofErr w:type="gramStart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нахождения</w:t>
      </w:r>
      <w:proofErr w:type="gramEnd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обучающегося до образовательного учреждения (при  условии  качественной работы связи) не является препятствием для эффективного образовательного процесса.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«Асинхронность».</w:t>
      </w:r>
      <w:r w:rsidRPr="00EA65E8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 тот факт, что в процессе обучения обучающий и обучаемый   работают по удобному для каждого расписанию.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«Охват».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Эту особенность иногда называют также  «массовостью». Количество  </w:t>
      </w:r>
      <w:proofErr w:type="gramStart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</w:t>
      </w:r>
      <w:proofErr w:type="gramEnd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критичным параметром. 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«Рентабельность».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 этой особенностью 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подразумевается  экономическая эффективность дистанционного образования. 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«Преподаватель».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Речь идет о новой роли и функциях   преподавателя. 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«Обучающийся».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Требования к </w:t>
      </w:r>
      <w:proofErr w:type="gramStart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обучающемуся</w:t>
      </w:r>
      <w:proofErr w:type="gramEnd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отличаются от традиционных. 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«НИТ»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(Новые информационные технологии). В средствах дистанционного обучения используются все виды  информационных технологий, но преимущественно новые информационные технологии, средствами которых являются  компьютеры, компьютерные сети, мультимедиа системы и т.д.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Социальность</w:t>
      </w:r>
      <w:proofErr w:type="spellEnd"/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Pr="00EA65E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Дистанционное обучение в определенной степени снимает социальную напряженность, обеспечивая  равную возможность получения образования независимо от места проживания и материальных условий.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Перечисленные особенности определяют и преимущества дистанционного образования перед другими формами получения образования, но,  одновременно предъявляя определенные  специфические требования как к преподавателю, так и к слушателю, ни в коем случае не облегчая, а подчас увеличивая </w:t>
      </w:r>
      <w:r w:rsidR="00241865">
        <w:rPr>
          <w:rFonts w:ascii="Times New Roman" w:hAnsi="Times New Roman" w:cs="Times New Roman"/>
          <w:color w:val="000000" w:themeColor="text1"/>
          <w:sz w:val="28"/>
          <w:szCs w:val="28"/>
        </w:rPr>
        <w:t>трудозатраты и того и другого.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Принцип интерактивности.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Контакты учащихся с преподавателем интерактивны.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Принцип стартовых знаний.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 Для того</w:t>
      </w:r>
      <w:proofErr w:type="gramStart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proofErr w:type="gramEnd"/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чтобы эффективно обучаться в системе дистанционного образования, необходимы некоторые стартовые знания  и аппаратно-техническое обеспечение.</w:t>
      </w:r>
    </w:p>
    <w:p w:rsidR="00992254" w:rsidRPr="00EA65E8" w:rsidRDefault="00992254" w:rsidP="00241865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 </w:t>
      </w:r>
      <w:r w:rsidRPr="00EA65E8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Принцип индивидуализации</w:t>
      </w:r>
      <w:r w:rsidRPr="00EA65E8">
        <w:rPr>
          <w:rFonts w:ascii="Times New Roman" w:hAnsi="Times New Roman" w:cs="Times New Roman"/>
          <w:color w:val="000000" w:themeColor="text1"/>
          <w:sz w:val="28"/>
          <w:szCs w:val="28"/>
        </w:rPr>
        <w:t>. Преподаватель в зависимости от успехов ученика может применять гибкую, индивидуальную методику обучения.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Интеграция очных и дистанционных форм обучения  - э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наиболее перспективная модель, как показывает уже накопленная практика, причем применительно, как к школьному образованию (профильные курсы, использование курсов </w:t>
      </w:r>
      <w:proofErr w:type="gramStart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углубления знаний, ликвидации пробелов в знаниях), так и к вузовскому.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  Учебная деятельность школьников в дистанционном обучении может быть представлена нескольких компонентов - видов деятельности,</w:t>
      </w:r>
      <w:r w:rsidRPr="00522F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отражающих специфические цели и задачи дистанционного обучения</w:t>
      </w:r>
      <w:r w:rsidRPr="0052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- познавательно-продуктивная деятел</w:t>
      </w:r>
      <w:r w:rsidRPr="0052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ь</w:t>
      </w:r>
      <w:r w:rsidRPr="00522F2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ность</w:t>
      </w:r>
      <w:r w:rsidRPr="00522F26">
        <w:rPr>
          <w:rStyle w:val="apple-converted-space"/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522F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учащимися творческого продукта в определенной предметной области с помощью компьютерных средств;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 -</w:t>
      </w:r>
      <w:r w:rsidRPr="00522F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коммуникативная деятельность</w:t>
      </w:r>
      <w:r w:rsidRPr="00522F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- взаимодействие субъектов дистанционного обучения;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spellStart"/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методолого-содержательная</w:t>
      </w:r>
      <w:proofErr w:type="spellEnd"/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</w:t>
      </w:r>
      <w:r w:rsidRPr="00522F26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управление учащимся содержанием и методами учебного процесса в </w:t>
      </w:r>
      <w:proofErr w:type="spellStart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дистанционом</w:t>
      </w:r>
      <w:proofErr w:type="spellEnd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режиме;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 -</w:t>
      </w:r>
      <w:r w:rsidRPr="00522F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психолого-воспитательная деятельность</w:t>
      </w:r>
      <w:r w:rsidRPr="00522F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- развитие имеющихся и приобретение специфических для дистанционного обучения личностных качеств;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522F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техническая деятельность</w:t>
      </w:r>
      <w:r w:rsidRPr="00522F26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- овладение необходимыми умениями работы с компьютерными программами и ресурсами сети Интернет и др.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Каждый вид  деятельности  способствует формированию определённых  навыков  и умений </w:t>
      </w:r>
      <w:proofErr w:type="gramStart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proofErr w:type="gramEnd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обучающихся.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Что нужно, чтобы учё</w:t>
      </w: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ба на дистанционных  курсах оказалась успешной?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 Думаю, самое важное – это совпадение у преподавателя и ученика ожидаемых результатов обучения.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Что требуется от преподавателя дистанционных курсов?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- Прежде всего – высокий уровень квалификации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- учет особенностей психологии подростка, бесконечное терпение и доброжелательность, которые непременно требуются при работе с детьми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Что требуется от школьника, обучающегося на дистанционных курсах?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Думаю, следующее: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реальная внутренняя мотивация к занятиям и самодисциплина, самостоятельность, ответственность, настойчивость, терпение,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умение работать с ИКТ,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знание сетевого этикета,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умение выражать свои мысли в письменной форме.</w:t>
      </w:r>
    </w:p>
    <w:p w:rsidR="00040EE9" w:rsidRPr="00522F26" w:rsidRDefault="00040EE9" w:rsidP="00040EE9">
      <w:pPr>
        <w:pStyle w:val="a9"/>
        <w:rPr>
          <w:rStyle w:val="a6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обучение школьников даёт дополнительный стимул для одновременного расширения и углубления знаний. </w:t>
      </w:r>
    </w:p>
    <w:p w:rsidR="00040EE9" w:rsidRPr="00522F26" w:rsidRDefault="00040EE9" w:rsidP="00040EE9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F2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   Самый распространенный  способ организации дистанционного обучения связан с использованием компьютерных телекоммуникаций в режиме электронной почты, телеконференций, прочих информационных ресурсов региональных сетей, а также сети Интернет.</w:t>
      </w:r>
    </w:p>
    <w:p w:rsidR="00992254" w:rsidRPr="00040EE9" w:rsidRDefault="00040EE9" w:rsidP="00992254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522F26" w:rsidRPr="00040E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Итак, </w:t>
      </w:r>
      <w:r w:rsidR="00992254" w:rsidRPr="00040E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можно сделать вывод:</w:t>
      </w:r>
    </w:p>
    <w:p w:rsidR="00040EE9" w:rsidRDefault="00992254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Достоинства </w:t>
      </w:r>
      <w:proofErr w:type="gramStart"/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040EE9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92254" w:rsidRPr="00522F26" w:rsidRDefault="00040EE9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992254"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Все учебные материалы расположены в Интернете</w:t>
      </w:r>
      <w:r w:rsidR="00522F2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40EE9" w:rsidRDefault="00040EE9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992254"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Зачеты</w:t>
      </w:r>
      <w:r w:rsid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проводятся с помощью Интернета.</w:t>
      </w:r>
    </w:p>
    <w:p w:rsidR="00992254" w:rsidRPr="00522F26" w:rsidRDefault="00040EE9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92254"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На занятия не нужно ходить.</w:t>
      </w:r>
    </w:p>
    <w:p w:rsidR="00992254" w:rsidRPr="00522F26" w:rsidRDefault="00992254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Недостатки</w:t>
      </w:r>
      <w:proofErr w:type="gramStart"/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92254" w:rsidRPr="00522F26" w:rsidRDefault="00992254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- Обучение требует много времени проводить за компьютером.</w:t>
      </w:r>
    </w:p>
    <w:p w:rsidR="00992254" w:rsidRPr="00522F26" w:rsidRDefault="00992254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- Рядом нет преподавателя, который поддерживает интерес к учебе.</w:t>
      </w:r>
    </w:p>
    <w:p w:rsidR="00992254" w:rsidRPr="00522F26" w:rsidRDefault="00522F26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2254"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Учёба протекает вне коллектива.</w:t>
      </w:r>
    </w:p>
    <w:p w:rsidR="00992254" w:rsidRPr="00522F26" w:rsidRDefault="00522F26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992254"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Домашняя обстановка  расхолаживает.  </w:t>
      </w:r>
    </w:p>
    <w:p w:rsidR="00992254" w:rsidRPr="00522F26" w:rsidRDefault="00992254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Style w:val="a6"/>
          <w:rFonts w:ascii="Times New Roman" w:hAnsi="Times New Roman" w:cs="Times New Roman"/>
          <w:color w:val="000000" w:themeColor="text1"/>
          <w:sz w:val="28"/>
          <w:szCs w:val="28"/>
        </w:rPr>
        <w:t>Особенности</w:t>
      </w:r>
    </w:p>
    <w:p w:rsidR="00992254" w:rsidRPr="00522F26" w:rsidRDefault="00992254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gramStart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Способности у всех разные, и на то, чтобы освоить один и тот же материал, каждому из </w:t>
      </w:r>
      <w:r w:rsidR="0004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обучающихся 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потребуется  разное количество времени.</w:t>
      </w:r>
      <w:proofErr w:type="gramEnd"/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правило, все школьные учителя проводят дополнительные занятия со слабыми учениками во внеурочное время.  Ученик сам выбирает темп работы (интенсивность и продолжительность занятий) и время занятий (утро, день</w:t>
      </w:r>
      <w:r w:rsidR="00522F26">
        <w:rPr>
          <w:rFonts w:ascii="Times New Roman" w:hAnsi="Times New Roman" w:cs="Times New Roman"/>
          <w:color w:val="000000" w:themeColor="text1"/>
          <w:sz w:val="28"/>
          <w:szCs w:val="28"/>
        </w:rPr>
        <w:t>, вечер или только выходные дни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). В этом случае различия в психофизиологических особенностях учащихся (скорость усвоения, быстрота реакции и т.п.) не будут иметь большого влияния на конечный результат обучения, как это, к сожалению, происходит при очном обучении.</w:t>
      </w:r>
    </w:p>
    <w:p w:rsidR="00992254" w:rsidRPr="00522F26" w:rsidRDefault="00992254" w:rsidP="00992254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04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>Таким образом, особенностями организации учебного процесса школьников в системе дистанционного обучения являются:  </w:t>
      </w:r>
      <w:r w:rsidRPr="00522F26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</w:rPr>
        <w:t>больший акцент на самостоятельную работу школьников; обязательная компьютерная грамотность учащихся;  местожительство каждого из учащихся, а также и преподавателя не играет никакой роли, равно как и время занятий; высокий уровень интерактивности, обеспечиваемой возможностями Интернет.</w:t>
      </w:r>
    </w:p>
    <w:p w:rsidR="00992254" w:rsidRPr="00522F26" w:rsidRDefault="00992254" w:rsidP="00BC6617">
      <w:pPr>
        <w:pStyle w:val="a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22F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</w:p>
    <w:p w:rsidR="004D7076" w:rsidRDefault="004D7076" w:rsidP="00BC6617">
      <w:pPr>
        <w:pStyle w:val="western"/>
        <w:spacing w:before="0" w:beforeAutospacing="0" w:after="0" w:afterAutospacing="0" w:line="290" w:lineRule="atLeast"/>
        <w:rPr>
          <w:color w:val="000000"/>
          <w:sz w:val="27"/>
          <w:szCs w:val="27"/>
        </w:rPr>
      </w:pPr>
    </w:p>
    <w:p w:rsidR="004D7076" w:rsidRDefault="004D7076" w:rsidP="004D7076">
      <w:pPr>
        <w:pStyle w:val="western"/>
        <w:spacing w:before="0" w:beforeAutospacing="0" w:after="0" w:afterAutospacing="0" w:line="290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Литература</w:t>
      </w:r>
    </w:p>
    <w:p w:rsidR="004D7076" w:rsidRDefault="004D7076" w:rsidP="004D7076">
      <w:pPr>
        <w:pStyle w:val="a4"/>
        <w:numPr>
          <w:ilvl w:val="0"/>
          <w:numId w:val="6"/>
        </w:numPr>
        <w:spacing w:before="0" w:beforeAutospacing="0" w:after="0" w:afterAutospacing="0" w:line="2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Большая  советская  энциклопедия.  Издание третье. 1978 г.</w:t>
      </w:r>
    </w:p>
    <w:p w:rsidR="004D7076" w:rsidRDefault="004D7076" w:rsidP="004D7076">
      <w:pPr>
        <w:pStyle w:val="a4"/>
        <w:numPr>
          <w:ilvl w:val="0"/>
          <w:numId w:val="6"/>
        </w:numPr>
        <w:spacing w:before="0" w:beforeAutospacing="0" w:after="0" w:afterAutospacing="0" w:line="2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Дистанционное  обучение: Учебное  пособие/ Под ред. </w:t>
      </w:r>
      <w:proofErr w:type="spellStart"/>
      <w:r>
        <w:rPr>
          <w:color w:val="000000"/>
          <w:sz w:val="27"/>
          <w:szCs w:val="27"/>
        </w:rPr>
        <w:t>Е.С.Полат.-М</w:t>
      </w:r>
      <w:proofErr w:type="spellEnd"/>
      <w:r>
        <w:rPr>
          <w:color w:val="000000"/>
          <w:sz w:val="27"/>
          <w:szCs w:val="27"/>
        </w:rPr>
        <w:t xml:space="preserve">.: </w:t>
      </w:r>
      <w:proofErr w:type="spellStart"/>
      <w:r>
        <w:rPr>
          <w:color w:val="000000"/>
          <w:sz w:val="27"/>
          <w:szCs w:val="27"/>
        </w:rPr>
        <w:t>Гуманит</w:t>
      </w:r>
      <w:proofErr w:type="gramStart"/>
      <w:r>
        <w:rPr>
          <w:color w:val="000000"/>
          <w:sz w:val="27"/>
          <w:szCs w:val="27"/>
        </w:rPr>
        <w:t>.и</w:t>
      </w:r>
      <w:proofErr w:type="gramEnd"/>
      <w:r>
        <w:rPr>
          <w:color w:val="000000"/>
          <w:sz w:val="27"/>
          <w:szCs w:val="27"/>
        </w:rPr>
        <w:t>зд.центр</w:t>
      </w:r>
      <w:proofErr w:type="spellEnd"/>
      <w:r>
        <w:rPr>
          <w:color w:val="000000"/>
          <w:sz w:val="27"/>
          <w:szCs w:val="27"/>
        </w:rPr>
        <w:t xml:space="preserve"> ВЛАДОС, 1998.-192с.</w:t>
      </w:r>
    </w:p>
    <w:p w:rsidR="004D7076" w:rsidRDefault="004D7076" w:rsidP="004D7076">
      <w:pPr>
        <w:pStyle w:val="a4"/>
        <w:numPr>
          <w:ilvl w:val="0"/>
          <w:numId w:val="6"/>
        </w:numPr>
        <w:spacing w:before="0" w:beforeAutospacing="0" w:after="0" w:afterAutospacing="0" w:line="29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Теория  и практика  дистанционного обучения: Учебное  пособие для  </w:t>
      </w:r>
      <w:proofErr w:type="spellStart"/>
      <w:r>
        <w:rPr>
          <w:color w:val="000000"/>
          <w:sz w:val="27"/>
          <w:szCs w:val="27"/>
        </w:rPr>
        <w:t>студ.высш.пед.учеб.заведений</w:t>
      </w:r>
      <w:proofErr w:type="spellEnd"/>
      <w:proofErr w:type="gramStart"/>
      <w:r>
        <w:rPr>
          <w:color w:val="000000"/>
          <w:sz w:val="27"/>
          <w:szCs w:val="27"/>
        </w:rPr>
        <w:t>/ П</w:t>
      </w:r>
      <w:proofErr w:type="gramEnd"/>
      <w:r>
        <w:rPr>
          <w:color w:val="000000"/>
          <w:sz w:val="27"/>
          <w:szCs w:val="27"/>
        </w:rPr>
        <w:t xml:space="preserve">од </w:t>
      </w:r>
      <w:proofErr w:type="spellStart"/>
      <w:r>
        <w:rPr>
          <w:color w:val="000000"/>
          <w:sz w:val="27"/>
          <w:szCs w:val="27"/>
        </w:rPr>
        <w:t>ред.Е.С.Полат.-М</w:t>
      </w:r>
      <w:proofErr w:type="spellEnd"/>
      <w:r>
        <w:rPr>
          <w:color w:val="000000"/>
          <w:sz w:val="27"/>
          <w:szCs w:val="27"/>
        </w:rPr>
        <w:t>.: Издательский  центр “Академия”, 2004.-416с.</w:t>
      </w:r>
    </w:p>
    <w:p w:rsidR="00A02F49" w:rsidRDefault="00A02F49" w:rsidP="00AC1E8F">
      <w:pPr>
        <w:pStyle w:val="western"/>
        <w:spacing w:before="0" w:beforeAutospacing="0" w:after="0" w:afterAutospacing="0" w:line="290" w:lineRule="atLeast"/>
        <w:jc w:val="right"/>
        <w:rPr>
          <w:color w:val="000000"/>
          <w:sz w:val="27"/>
          <w:szCs w:val="27"/>
        </w:rPr>
      </w:pPr>
    </w:p>
    <w:p w:rsidR="00A02F49" w:rsidRDefault="00A02F49" w:rsidP="00AC1E8F">
      <w:pPr>
        <w:pStyle w:val="western"/>
        <w:spacing w:before="0" w:beforeAutospacing="0" w:after="0" w:afterAutospacing="0" w:line="290" w:lineRule="atLeast"/>
        <w:jc w:val="right"/>
        <w:rPr>
          <w:color w:val="000000"/>
          <w:sz w:val="27"/>
          <w:szCs w:val="27"/>
        </w:rPr>
      </w:pPr>
    </w:p>
    <w:p w:rsidR="00A02F49" w:rsidRPr="00992254" w:rsidRDefault="00A02F49" w:rsidP="00992254">
      <w:pPr>
        <w:pStyle w:val="a4"/>
        <w:shd w:val="clear" w:color="auto" w:fill="FFFFFF"/>
        <w:spacing w:before="0" w:beforeAutospacing="0" w:after="240" w:afterAutospacing="0" w:line="230" w:lineRule="atLeast"/>
        <w:rPr>
          <w:rFonts w:ascii="Arial" w:hAnsi="Arial" w:cs="Arial"/>
          <w:color w:val="424242"/>
          <w:sz w:val="19"/>
          <w:szCs w:val="19"/>
        </w:rPr>
      </w:pPr>
      <w:r>
        <w:rPr>
          <w:rFonts w:ascii="Arial" w:hAnsi="Arial" w:cs="Arial"/>
          <w:color w:val="42424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424242"/>
          <w:sz w:val="19"/>
          <w:szCs w:val="19"/>
        </w:rPr>
        <w:t> </w:t>
      </w:r>
    </w:p>
    <w:sectPr w:rsidR="00A02F49" w:rsidRPr="00992254" w:rsidSect="009D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EB4"/>
    <w:multiLevelType w:val="multilevel"/>
    <w:tmpl w:val="957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5607A"/>
    <w:multiLevelType w:val="multilevel"/>
    <w:tmpl w:val="E5DE3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A22D91"/>
    <w:multiLevelType w:val="multilevel"/>
    <w:tmpl w:val="A788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D3374A3"/>
    <w:multiLevelType w:val="multilevel"/>
    <w:tmpl w:val="B632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50156C"/>
    <w:multiLevelType w:val="multilevel"/>
    <w:tmpl w:val="1D2C9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A3293"/>
    <w:multiLevelType w:val="multilevel"/>
    <w:tmpl w:val="E0D0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326E2B"/>
    <w:multiLevelType w:val="multilevel"/>
    <w:tmpl w:val="7FE8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472C6"/>
    <w:multiLevelType w:val="multilevel"/>
    <w:tmpl w:val="DFFA0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F1D2709"/>
    <w:multiLevelType w:val="multilevel"/>
    <w:tmpl w:val="6B3A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F2D7AF2"/>
    <w:multiLevelType w:val="multilevel"/>
    <w:tmpl w:val="F714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8075FF"/>
    <w:multiLevelType w:val="multilevel"/>
    <w:tmpl w:val="267E1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E51368"/>
    <w:multiLevelType w:val="multilevel"/>
    <w:tmpl w:val="5AA03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08533BA"/>
    <w:multiLevelType w:val="multilevel"/>
    <w:tmpl w:val="6032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D51D7E"/>
    <w:multiLevelType w:val="multilevel"/>
    <w:tmpl w:val="1E14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4621AFF"/>
    <w:multiLevelType w:val="multilevel"/>
    <w:tmpl w:val="65A26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396403"/>
    <w:multiLevelType w:val="multilevel"/>
    <w:tmpl w:val="0110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5"/>
  </w:num>
  <w:num w:numId="3">
    <w:abstractNumId w:val="6"/>
  </w:num>
  <w:num w:numId="4">
    <w:abstractNumId w:val="12"/>
  </w:num>
  <w:num w:numId="5">
    <w:abstractNumId w:val="4"/>
  </w:num>
  <w:num w:numId="6">
    <w:abstractNumId w:val="3"/>
  </w:num>
  <w:num w:numId="7">
    <w:abstractNumId w:val="13"/>
  </w:num>
  <w:num w:numId="8">
    <w:abstractNumId w:val="0"/>
  </w:num>
  <w:num w:numId="9">
    <w:abstractNumId w:val="11"/>
  </w:num>
  <w:num w:numId="10">
    <w:abstractNumId w:val="15"/>
  </w:num>
  <w:num w:numId="11">
    <w:abstractNumId w:val="1"/>
  </w:num>
  <w:num w:numId="12">
    <w:abstractNumId w:val="7"/>
  </w:num>
  <w:num w:numId="13">
    <w:abstractNumId w:val="2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AC1E8F"/>
    <w:rsid w:val="00002F8A"/>
    <w:rsid w:val="00040EE9"/>
    <w:rsid w:val="0005657A"/>
    <w:rsid w:val="00241865"/>
    <w:rsid w:val="002C1B8D"/>
    <w:rsid w:val="003A0986"/>
    <w:rsid w:val="003A7B2F"/>
    <w:rsid w:val="003D6D86"/>
    <w:rsid w:val="004D7076"/>
    <w:rsid w:val="00522F26"/>
    <w:rsid w:val="005A1F5F"/>
    <w:rsid w:val="005A56ED"/>
    <w:rsid w:val="005C1B95"/>
    <w:rsid w:val="005C6042"/>
    <w:rsid w:val="007939B4"/>
    <w:rsid w:val="007A3BF0"/>
    <w:rsid w:val="008208FC"/>
    <w:rsid w:val="008D018E"/>
    <w:rsid w:val="009139FA"/>
    <w:rsid w:val="00944833"/>
    <w:rsid w:val="009641EB"/>
    <w:rsid w:val="0097214A"/>
    <w:rsid w:val="00985AA0"/>
    <w:rsid w:val="00992254"/>
    <w:rsid w:val="009D72FD"/>
    <w:rsid w:val="00A02F49"/>
    <w:rsid w:val="00A11FA7"/>
    <w:rsid w:val="00A32664"/>
    <w:rsid w:val="00AA1E71"/>
    <w:rsid w:val="00AC1E8F"/>
    <w:rsid w:val="00BB6A46"/>
    <w:rsid w:val="00BC6617"/>
    <w:rsid w:val="00BE274F"/>
    <w:rsid w:val="00D524E4"/>
    <w:rsid w:val="00EA6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FD"/>
  </w:style>
  <w:style w:type="paragraph" w:styleId="1">
    <w:name w:val="heading 1"/>
    <w:basedOn w:val="a"/>
    <w:link w:val="10"/>
    <w:uiPriority w:val="9"/>
    <w:qFormat/>
    <w:rsid w:val="00A02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2F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C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C1E8F"/>
    <w:rPr>
      <w:color w:val="0000FF"/>
      <w:u w:val="single"/>
    </w:rPr>
  </w:style>
  <w:style w:type="character" w:customStyle="1" w:styleId="apple-converted-space">
    <w:name w:val="apple-converted-space"/>
    <w:basedOn w:val="a0"/>
    <w:rsid w:val="00AC1E8F"/>
  </w:style>
  <w:style w:type="character" w:customStyle="1" w:styleId="highlight">
    <w:name w:val="highlight"/>
    <w:basedOn w:val="a0"/>
    <w:rsid w:val="00AC1E8F"/>
  </w:style>
  <w:style w:type="paragraph" w:styleId="a4">
    <w:name w:val="Normal (Web)"/>
    <w:basedOn w:val="a"/>
    <w:uiPriority w:val="99"/>
    <w:unhideWhenUsed/>
    <w:rsid w:val="00AC1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2F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Emphasis"/>
    <w:basedOn w:val="a0"/>
    <w:uiPriority w:val="20"/>
    <w:qFormat/>
    <w:rsid w:val="00A02F49"/>
    <w:rPr>
      <w:i/>
      <w:iCs/>
    </w:rPr>
  </w:style>
  <w:style w:type="character" w:styleId="a6">
    <w:name w:val="Strong"/>
    <w:basedOn w:val="a0"/>
    <w:uiPriority w:val="22"/>
    <w:qFormat/>
    <w:rsid w:val="00A02F49"/>
    <w:rPr>
      <w:b/>
      <w:bCs/>
    </w:rPr>
  </w:style>
  <w:style w:type="paragraph" w:customStyle="1" w:styleId="submitted">
    <w:name w:val="submitted"/>
    <w:basedOn w:val="a"/>
    <w:rsid w:val="00A02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sername">
    <w:name w:val="username"/>
    <w:basedOn w:val="a0"/>
    <w:rsid w:val="00A02F49"/>
  </w:style>
  <w:style w:type="character" w:customStyle="1" w:styleId="titlemain5">
    <w:name w:val="title_main5"/>
    <w:basedOn w:val="a0"/>
    <w:rsid w:val="00A02F49"/>
  </w:style>
  <w:style w:type="paragraph" w:styleId="a7">
    <w:name w:val="Balloon Text"/>
    <w:basedOn w:val="a"/>
    <w:link w:val="a8"/>
    <w:uiPriority w:val="99"/>
    <w:semiHidden/>
    <w:unhideWhenUsed/>
    <w:rsid w:val="00A02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2F4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02F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No Spacing"/>
    <w:uiPriority w:val="1"/>
    <w:qFormat/>
    <w:rsid w:val="00A02F4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7085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4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2351">
                      <w:marLeft w:val="0"/>
                      <w:marRight w:val="121"/>
                      <w:marTop w:val="182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8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32138">
                                  <w:marLeft w:val="61"/>
                                  <w:marRight w:val="61"/>
                                  <w:marTop w:val="61"/>
                                  <w:marBottom w:val="6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57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05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34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2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47462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78103">
                  <w:marLeft w:val="0"/>
                  <w:marRight w:val="303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8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588">
                  <w:marLeft w:val="0"/>
                  <w:marRight w:val="303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93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806030">
                  <w:marLeft w:val="0"/>
                  <w:marRight w:val="303"/>
                  <w:marTop w:val="0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20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3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069777">
          <w:marLeft w:val="0"/>
          <w:marRight w:val="0"/>
          <w:marTop w:val="0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</dc:creator>
  <cp:keywords/>
  <dc:description/>
  <cp:lastModifiedBy>Sanj</cp:lastModifiedBy>
  <cp:revision>21</cp:revision>
  <dcterms:created xsi:type="dcterms:W3CDTF">2013-10-16T12:05:00Z</dcterms:created>
  <dcterms:modified xsi:type="dcterms:W3CDTF">2013-11-09T05:36:00Z</dcterms:modified>
</cp:coreProperties>
</file>