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9A" w:rsidRPr="00A319F5" w:rsidRDefault="006A069A" w:rsidP="006A069A">
      <w:pPr>
        <w:pStyle w:val="2"/>
        <w:spacing w:before="430" w:after="215"/>
        <w:jc w:val="both"/>
        <w:rPr>
          <w:rFonts w:ascii="Arial" w:eastAsia="Times New Roman" w:hAnsi="Arial" w:cs="Arial"/>
          <w:b w:val="0"/>
          <w:bCs w:val="0"/>
          <w:color w:val="444444"/>
          <w:sz w:val="30"/>
          <w:szCs w:val="30"/>
        </w:rPr>
      </w:pPr>
      <w:r w:rsidRPr="00A319F5">
        <w:rPr>
          <w:rFonts w:ascii="Georgia" w:hAnsi="Georgia"/>
          <w:bCs w:val="0"/>
          <w:i/>
          <w:iCs/>
          <w:color w:val="000000"/>
          <w:sz w:val="39"/>
          <w:szCs w:val="39"/>
          <w:u w:val="single"/>
        </w:rPr>
        <w:t xml:space="preserve">Влияние алкоголя на организм </w:t>
      </w:r>
      <w:r w:rsidR="00A4322F">
        <w:rPr>
          <w:rFonts w:ascii="Georgia" w:hAnsi="Georgia"/>
          <w:bCs w:val="0"/>
          <w:i/>
          <w:iCs/>
          <w:color w:val="000000"/>
          <w:sz w:val="39"/>
          <w:szCs w:val="39"/>
          <w:u w:val="single"/>
        </w:rPr>
        <w:t xml:space="preserve"> </w:t>
      </w:r>
      <w:r w:rsidRPr="00A319F5">
        <w:rPr>
          <w:rFonts w:ascii="Georgia" w:hAnsi="Georgia"/>
          <w:bCs w:val="0"/>
          <w:i/>
          <w:iCs/>
          <w:color w:val="000000"/>
          <w:sz w:val="39"/>
          <w:szCs w:val="39"/>
          <w:u w:val="single"/>
        </w:rPr>
        <w:t>подростков</w:t>
      </w:r>
      <w:r w:rsidRPr="00A319F5">
        <w:rPr>
          <w:rFonts w:ascii="Arial" w:eastAsia="Times New Roman" w:hAnsi="Arial" w:cs="Arial"/>
          <w:b w:val="0"/>
          <w:bCs w:val="0"/>
          <w:noProof/>
          <w:color w:val="444444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317140</wp:posOffset>
            </wp:positionV>
            <wp:extent cx="2096353" cy="2101755"/>
            <wp:effectExtent l="19050" t="0" r="0" b="0"/>
            <wp:wrapTight wrapText="bothSides">
              <wp:wrapPolygon edited="0">
                <wp:start x="-196" y="0"/>
                <wp:lineTo x="-196" y="21340"/>
                <wp:lineTo x="21591" y="21340"/>
                <wp:lineTo x="21591" y="0"/>
                <wp:lineTo x="-196" y="0"/>
              </wp:wrapPolygon>
            </wp:wrapTight>
            <wp:docPr id="12" name="Рисунок 12" descr="http://im1-tub-ru.yandex.net/i?id=253aed1ccc090da7c50eaeac8f001238-7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1-tub-ru.yandex.net/i?id=253aed1ccc090da7c50eaeac8f001238-76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53" cy="210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 xml:space="preserve">Подростковый возраст характеризуется бурным развитием всех органов, совершенствованием функций и установлением связей между кровеносной, эндокринной и нервной системами организма. Это время активного развития клеток головного мозга, усиления деятельности щитовидной железы и надпочечников, а также время полового созревания. Помимо физиологии в это время активно развивается и психика. Именно в этот период подростки </w:t>
      </w:r>
      <w:proofErr w:type="gramStart"/>
      <w:r>
        <w:rPr>
          <w:rFonts w:ascii="Arial" w:hAnsi="Arial" w:cs="Arial"/>
          <w:color w:val="444444"/>
          <w:sz w:val="30"/>
          <w:szCs w:val="30"/>
        </w:rPr>
        <w:t>становятся крайне категоричны</w:t>
      </w:r>
      <w:proofErr w:type="gramEnd"/>
      <w:r>
        <w:rPr>
          <w:rFonts w:ascii="Arial" w:hAnsi="Arial" w:cs="Arial"/>
          <w:color w:val="444444"/>
          <w:sz w:val="30"/>
          <w:szCs w:val="30"/>
        </w:rPr>
        <w:t xml:space="preserve"> в суждениях и нетерпимы к любой критике.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На неокрепший, находящийся еще в стадии формирования организм подростка действие алкоголя в несколько раз сильнее, чем на взрослый. Это связано с тем, что человеческий организм до 20 лет растет, в этот период в нем активно развиваются все внутренние органы, быстрее циркулирует кровь и происходит обмен веществ.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Поэтому даже небольшие дозы алкоголя, попадая в такой организм, передвигаются по нему и усваиваются всеми системами значительно быстрее, при этом быстро отравляя их. Особенно страдают почки и печень. Также нарушается работа сердца и иммунной системы, что провоцирует появление таких проблем, как тахикардия, гипертония, ослабленный иммунитет, следствием этого является неспособность организма нормально защищаться от неблагополучных внешних факторов.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 xml:space="preserve">Содержащийся в алкоголе этанол пагубно воздействует на развивающийся мозг подростка, нарушая в нем нормальное </w:t>
      </w:r>
      <w:r>
        <w:rPr>
          <w:rFonts w:ascii="Arial" w:hAnsi="Arial" w:cs="Arial"/>
          <w:color w:val="444444"/>
          <w:sz w:val="30"/>
          <w:szCs w:val="30"/>
        </w:rPr>
        <w:lastRenderedPageBreak/>
        <w:t>течение химических реакций. Внешне это выражается заторможенностью мышления, задержкой интеллектуального и эмоционального развития.</w:t>
      </w:r>
    </w:p>
    <w:p w:rsidR="006A069A" w:rsidRDefault="006A069A" w:rsidP="006A069A">
      <w:pPr>
        <w:pStyle w:val="a3"/>
        <w:shd w:val="clear" w:color="auto" w:fill="F1F6F9"/>
        <w:spacing w:before="0" w:beforeAutospacing="0" w:after="0" w:afterAutospacing="0"/>
        <w:jc w:val="both"/>
        <w:textAlignment w:val="center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В формирующиеся структуры мозга навсегда впечатывается привязанность к алкоголю.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 xml:space="preserve">Не щадит алкоголь и развивающуюся репродуктивную систему подростков. У употребляющих алкоголь девушек-подростков значительно возрастает риск рождения больного ребенка, а то и бесплодия. У мальчиков алкоголь вызывает сначала повышение либидо, но очень быстро при регулярном употреблении алкоголя потенция снижается, а </w:t>
      </w:r>
      <w:proofErr w:type="gramStart"/>
      <w:r>
        <w:rPr>
          <w:rFonts w:ascii="Arial" w:hAnsi="Arial" w:cs="Arial"/>
          <w:color w:val="444444"/>
          <w:sz w:val="30"/>
          <w:szCs w:val="30"/>
        </w:rPr>
        <w:t>затем совсем</w:t>
      </w:r>
      <w:proofErr w:type="gramEnd"/>
      <w:r>
        <w:rPr>
          <w:rFonts w:ascii="Arial" w:hAnsi="Arial" w:cs="Arial"/>
          <w:color w:val="444444"/>
          <w:sz w:val="30"/>
          <w:szCs w:val="30"/>
        </w:rPr>
        <w:t xml:space="preserve"> пропадает.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Подумайте: почему, тысячу раз слыша, что алкоголь и никотин очень вредны, подростки, зачастую даже 10-летние дети, не воспринимают эту угрозу всерьез? Можно много говорить о вечном конфликте отцов и детей, об агрессивной рекламе алкоголя и сигарет и еще о дюжине причин, но все это будет полуправдой.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А правда в том, что наши дети есть наше отражение. Никакая лекция о вреде курения не будет убедительной для сознания подростка, если он с детства привык видеть с сигаретой отца или мать. Точно так же всякая лекция о вреде спиртного теряет смысл, если ребенок с детства видит постоянные пьяные застолья в своей семье.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Вы хотите, чтобы ваши дети были здоровы и счастливы? Тогда начните менять не мир, а себя. Это гораздо труднее, но иного пути не существует.</w:t>
      </w:r>
    </w:p>
    <w:p w:rsidR="006A069A" w:rsidRDefault="006A069A" w:rsidP="006A069A">
      <w:pPr>
        <w:pStyle w:val="a3"/>
        <w:spacing w:before="0" w:beforeAutospacing="0" w:after="0" w:afterAutospacing="0" w:line="473" w:lineRule="atLeast"/>
        <w:jc w:val="both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Удачи!</w:t>
      </w:r>
    </w:p>
    <w:p w:rsidR="006A069A" w:rsidRPr="00BD7952" w:rsidRDefault="006A069A" w:rsidP="006A069A">
      <w:pPr>
        <w:shd w:val="clear" w:color="auto" w:fill="FFFFFF" w:themeFill="background1"/>
        <w:spacing w:after="0"/>
        <w:ind w:firstLine="432"/>
        <w:jc w:val="both"/>
        <w:rPr>
          <w:rFonts w:ascii="Tahoma" w:eastAsia="Times New Roman" w:hAnsi="Tahoma" w:cs="Tahoma"/>
          <w:b/>
          <w:bCs/>
          <w:color w:val="706E6D"/>
          <w:sz w:val="24"/>
          <w:szCs w:val="24"/>
        </w:rPr>
      </w:pPr>
      <w:r w:rsidRPr="00BD7952">
        <w:rPr>
          <w:rFonts w:ascii="Tahoma" w:eastAsia="Times New Roman" w:hAnsi="Tahoma" w:cs="Tahoma"/>
          <w:b/>
          <w:bCs/>
          <w:color w:val="706E6D"/>
          <w:sz w:val="24"/>
          <w:szCs w:val="24"/>
        </w:rPr>
        <w:t xml:space="preserve">               </w:t>
      </w:r>
    </w:p>
    <w:p w:rsidR="00C96240" w:rsidRDefault="00C96240"/>
    <w:sectPr w:rsidR="00C96240" w:rsidSect="006A069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69A"/>
    <w:rsid w:val="006A069A"/>
    <w:rsid w:val="007A781B"/>
    <w:rsid w:val="00A4322F"/>
    <w:rsid w:val="00C9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0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A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3</cp:revision>
  <dcterms:created xsi:type="dcterms:W3CDTF">2016-01-18T13:04:00Z</dcterms:created>
  <dcterms:modified xsi:type="dcterms:W3CDTF">2016-01-18T13:05:00Z</dcterms:modified>
</cp:coreProperties>
</file>