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961F77" w:rsidTr="00961F77">
        <w:tc>
          <w:tcPr>
            <w:tcW w:w="1098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61F77" w:rsidRDefault="00961F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БЮДЖЕТНОЕ ОБРАЗОВАТЕЛЬНОЕ УЧРЕЖДЕНИЕ</w:t>
            </w:r>
          </w:p>
          <w:p w:rsidR="00961F77" w:rsidRDefault="00961F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«СРЕДНЯЯ ОБЩЕОБРАЗОВАТЕЛЬНАЯ ШКОЛА №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:rsidR="00961F77" w:rsidRDefault="00E1702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</w:t>
            </w:r>
            <w:proofErr w:type="gramStart"/>
            <w:r w:rsidR="00961F77">
              <w:rPr>
                <w:b/>
                <w:lang w:eastAsia="en-US"/>
              </w:rPr>
              <w:t>.Б</w:t>
            </w:r>
            <w:proofErr w:type="gramEnd"/>
            <w:r w:rsidR="00961F77">
              <w:rPr>
                <w:b/>
                <w:lang w:eastAsia="en-US"/>
              </w:rPr>
              <w:t>УИНСКА</w:t>
            </w:r>
            <w:proofErr w:type="spellEnd"/>
            <w:r w:rsidR="00961F77">
              <w:rPr>
                <w:b/>
                <w:lang w:eastAsia="en-US"/>
              </w:rPr>
              <w:t xml:space="preserve"> РЕСПУБЛИКИ ТАТАРСТАН»</w:t>
            </w:r>
          </w:p>
          <w:p w:rsidR="00961F77" w:rsidRDefault="00961F77">
            <w:pPr>
              <w:jc w:val="center"/>
              <w:rPr>
                <w:lang w:eastAsia="en-US"/>
              </w:rPr>
            </w:pPr>
          </w:p>
          <w:p w:rsidR="00961F77" w:rsidRDefault="00961F77">
            <w:pPr>
              <w:jc w:val="center"/>
              <w:rPr>
                <w:lang w:eastAsia="en-US"/>
              </w:rPr>
            </w:pPr>
          </w:p>
          <w:p w:rsidR="00961F77" w:rsidRDefault="00961F77">
            <w:pPr>
              <w:jc w:val="center"/>
              <w:rPr>
                <w:b/>
                <w:lang w:eastAsia="en-US"/>
              </w:rPr>
            </w:pPr>
          </w:p>
          <w:p w:rsidR="00961F77" w:rsidRDefault="00961F77">
            <w:pPr>
              <w:jc w:val="center"/>
              <w:rPr>
                <w:b/>
                <w:lang w:eastAsia="en-US"/>
              </w:rPr>
            </w:pPr>
          </w:p>
          <w:p w:rsidR="00961F77" w:rsidRDefault="00961F77">
            <w:pPr>
              <w:jc w:val="center"/>
              <w:rPr>
                <w:b/>
                <w:lang w:eastAsia="en-US"/>
              </w:rPr>
            </w:pPr>
          </w:p>
          <w:p w:rsidR="00961F77" w:rsidRDefault="00961F77">
            <w:pPr>
              <w:jc w:val="center"/>
              <w:rPr>
                <w:b/>
                <w:lang w:eastAsia="en-US"/>
              </w:rPr>
            </w:pPr>
          </w:p>
          <w:p w:rsidR="00961F77" w:rsidRDefault="00961F77">
            <w:pPr>
              <w:jc w:val="center"/>
              <w:rPr>
                <w:b/>
                <w:lang w:eastAsia="en-US"/>
              </w:rPr>
            </w:pPr>
          </w:p>
          <w:p w:rsidR="00961F77" w:rsidRDefault="00961F77">
            <w:pPr>
              <w:jc w:val="center"/>
              <w:rPr>
                <w:b/>
                <w:lang w:eastAsia="en-US"/>
              </w:rPr>
            </w:pPr>
          </w:p>
          <w:p w:rsidR="00961F77" w:rsidRDefault="00961F77">
            <w:pPr>
              <w:jc w:val="center"/>
              <w:rPr>
                <w:b/>
                <w:lang w:eastAsia="en-US"/>
              </w:rPr>
            </w:pPr>
          </w:p>
          <w:p w:rsidR="00961F77" w:rsidRDefault="00961F77">
            <w:pPr>
              <w:jc w:val="center"/>
              <w:rPr>
                <w:lang w:eastAsia="en-US"/>
              </w:rPr>
            </w:pPr>
          </w:p>
          <w:p w:rsidR="00961F77" w:rsidRDefault="00961F77">
            <w:pPr>
              <w:jc w:val="center"/>
              <w:rPr>
                <w:lang w:eastAsia="en-US"/>
              </w:rPr>
            </w:pPr>
          </w:p>
          <w:p w:rsidR="00961F77" w:rsidRDefault="00961F77">
            <w:pPr>
              <w:jc w:val="center"/>
              <w:rPr>
                <w:lang w:eastAsia="en-US"/>
              </w:rPr>
            </w:pPr>
          </w:p>
          <w:p w:rsidR="00961F77" w:rsidRDefault="00961F77">
            <w:pPr>
              <w:jc w:val="center"/>
              <w:rPr>
                <w:lang w:eastAsia="en-US"/>
              </w:rPr>
            </w:pPr>
          </w:p>
          <w:p w:rsidR="00961F77" w:rsidRDefault="00961F77">
            <w:pPr>
              <w:jc w:val="center"/>
              <w:rPr>
                <w:lang w:eastAsia="en-US"/>
              </w:rPr>
            </w:pPr>
          </w:p>
          <w:p w:rsidR="00961F77" w:rsidRDefault="00961F77">
            <w:pPr>
              <w:jc w:val="center"/>
              <w:rPr>
                <w:lang w:eastAsia="en-US"/>
              </w:rPr>
            </w:pPr>
          </w:p>
          <w:p w:rsidR="00961F77" w:rsidRDefault="00961F77">
            <w:pPr>
              <w:jc w:val="center"/>
              <w:rPr>
                <w:lang w:eastAsia="en-US"/>
              </w:rPr>
            </w:pPr>
          </w:p>
          <w:p w:rsidR="00961F77" w:rsidRDefault="00961F77">
            <w:pPr>
              <w:jc w:val="center"/>
              <w:rPr>
                <w:lang w:eastAsia="en-US"/>
              </w:rPr>
            </w:pPr>
          </w:p>
          <w:p w:rsidR="00961F77" w:rsidRDefault="00961F77">
            <w:pPr>
              <w:jc w:val="center"/>
              <w:rPr>
                <w:lang w:eastAsia="en-US"/>
              </w:rPr>
            </w:pPr>
          </w:p>
          <w:p w:rsidR="00961F77" w:rsidRDefault="00961F77">
            <w:pPr>
              <w:jc w:val="center"/>
              <w:rPr>
                <w:lang w:eastAsia="en-US"/>
              </w:rPr>
            </w:pPr>
          </w:p>
          <w:p w:rsidR="00961F77" w:rsidRDefault="00961F77">
            <w:pPr>
              <w:jc w:val="center"/>
              <w:rPr>
                <w:lang w:eastAsia="en-US"/>
              </w:rPr>
            </w:pPr>
          </w:p>
          <w:p w:rsidR="00961F77" w:rsidRDefault="00961F77">
            <w:pPr>
              <w:pStyle w:val="a4"/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ПЛАН САМООБРАЗОВАНИЯ</w:t>
            </w:r>
            <w:r>
              <w:rPr>
                <w:b/>
                <w:sz w:val="32"/>
                <w:lang w:eastAsia="en-US"/>
              </w:rPr>
              <w:br/>
              <w:t>УЧИТЕЛЯ НАЧАЛЬНЫХ КЛАССОВ</w:t>
            </w:r>
          </w:p>
          <w:p w:rsidR="00961F77" w:rsidRDefault="00961F77">
            <w:pPr>
              <w:pStyle w:val="a4"/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ХАСАНЗЯНОВОЙ ЛИЛИИ МАКСУМОВНЫ</w:t>
            </w:r>
            <w:bookmarkStart w:id="0" w:name="_GoBack"/>
            <w:bookmarkEnd w:id="0"/>
          </w:p>
          <w:p w:rsidR="00961F77" w:rsidRDefault="00961F77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32"/>
                <w:szCs w:val="48"/>
                <w:lang w:eastAsia="en-US"/>
              </w:rPr>
              <w:t>НА 2012-2017гг.</w:t>
            </w: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  <w:p w:rsidR="00961F77" w:rsidRDefault="00961F77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61F77" w:rsidRDefault="00961F77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61F77" w:rsidRDefault="00961F77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61F77" w:rsidRDefault="00961F77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61F77" w:rsidRDefault="00961F77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961F77" w:rsidRDefault="00961F77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61F77" w:rsidRDefault="00961F77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61F77" w:rsidRDefault="00961F77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61F77" w:rsidRDefault="00961F77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61F77" w:rsidRDefault="00961F77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Г.БУИНСК</w:t>
            </w:r>
          </w:p>
        </w:tc>
      </w:tr>
    </w:tbl>
    <w:tbl>
      <w:tblPr>
        <w:tblpPr w:leftFromText="180" w:rightFromText="180" w:bottomFromText="200" w:vertAnchor="text" w:horzAnchor="margin" w:tblpY="-150"/>
        <w:tblW w:w="0" w:type="auto"/>
        <w:tblCellSpacing w:w="15" w:type="dxa"/>
        <w:tblLook w:val="04A0" w:firstRow="1" w:lastRow="0" w:firstColumn="1" w:lastColumn="0" w:noHBand="0" w:noVBand="1"/>
      </w:tblPr>
      <w:tblGrid>
        <w:gridCol w:w="10862"/>
      </w:tblGrid>
      <w:tr w:rsidR="00961F77" w:rsidTr="00961F77">
        <w:trPr>
          <w:trHeight w:val="1427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1F77" w:rsidRDefault="00961F77">
            <w:pPr>
              <w:spacing w:line="276" w:lineRule="auto"/>
              <w:rPr>
                <w:lang w:eastAsia="en-US"/>
              </w:rPr>
            </w:pPr>
          </w:p>
          <w:tbl>
            <w:tblPr>
              <w:tblW w:w="11151" w:type="dxa"/>
              <w:tblLook w:val="04A0" w:firstRow="1" w:lastRow="0" w:firstColumn="1" w:lastColumn="0" w:noHBand="0" w:noVBand="1"/>
            </w:tblPr>
            <w:tblGrid>
              <w:gridCol w:w="5910"/>
              <w:gridCol w:w="4759"/>
              <w:gridCol w:w="375"/>
              <w:gridCol w:w="107"/>
            </w:tblGrid>
            <w:tr w:rsidR="00961F77">
              <w:trPr>
                <w:gridAfter w:val="1"/>
                <w:wAfter w:w="108" w:type="dxa"/>
                <w:trHeight w:val="66"/>
              </w:trPr>
              <w:tc>
                <w:tcPr>
                  <w:tcW w:w="5954" w:type="dxa"/>
                </w:tcPr>
                <w:p w:rsid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197" w:type="dxa"/>
                  <w:gridSpan w:val="2"/>
                </w:tcPr>
                <w:p w:rsid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961F77">
              <w:trPr>
                <w:trHeight w:val="12496"/>
              </w:trPr>
              <w:tc>
                <w:tcPr>
                  <w:tcW w:w="10773" w:type="dxa"/>
                  <w:gridSpan w:val="2"/>
                </w:tcPr>
                <w:p w:rsidR="00961F77" w:rsidRPr="00961F77" w:rsidRDefault="00961F77" w:rsidP="00E17020">
                  <w:pPr>
                    <w:pStyle w:val="a3"/>
                    <w:framePr w:hSpace="180" w:wrap="around" w:vAnchor="text" w:hAnchor="margin" w:y="-150"/>
                    <w:shd w:val="clear" w:color="auto" w:fill="FFFFFF"/>
                    <w:spacing w:line="273" w:lineRule="atLeast"/>
                    <w:jc w:val="both"/>
                    <w:rPr>
                      <w:rFonts w:ascii="Arial" w:hAnsi="Arial" w:cs="Arial"/>
                      <w:color w:val="000000"/>
                      <w:sz w:val="28"/>
                      <w:szCs w:val="32"/>
                      <w:lang w:eastAsia="en-US"/>
                    </w:rPr>
                  </w:pPr>
                  <w:r w:rsidRPr="00961F77">
                    <w:rPr>
                      <w:b/>
                      <w:sz w:val="28"/>
                      <w:szCs w:val="32"/>
                      <w:lang w:eastAsia="en-US"/>
                    </w:rPr>
                    <w:t xml:space="preserve">Методическая тема школы: </w:t>
                  </w:r>
                  <w:r w:rsidRPr="00961F77">
                    <w:rPr>
                      <w:sz w:val="28"/>
                      <w:szCs w:val="32"/>
                      <w:lang w:eastAsia="en-US"/>
                    </w:rPr>
                    <w:t>«</w:t>
                  </w:r>
                  <w:r w:rsidRPr="00961F77">
                    <w:rPr>
                      <w:color w:val="000000"/>
                      <w:sz w:val="28"/>
                      <w:szCs w:val="32"/>
                      <w:lang w:eastAsia="en-US"/>
                    </w:rPr>
                    <w:t>Повышение качества образовательного процесса через повышение профессионального мастерства педагогов</w:t>
                  </w:r>
                  <w:proofErr w:type="gramStart"/>
                  <w:r w:rsidRPr="00961F77">
                    <w:rPr>
                      <w:color w:val="000000"/>
                      <w:sz w:val="28"/>
                      <w:szCs w:val="32"/>
                      <w:lang w:eastAsia="en-US"/>
                    </w:rPr>
                    <w:t>.</w:t>
                  </w:r>
                  <w:r w:rsidRPr="00961F77">
                    <w:rPr>
                      <w:sz w:val="28"/>
                      <w:szCs w:val="32"/>
                      <w:lang w:eastAsia="en-US"/>
                    </w:rPr>
                    <w:t>»</w:t>
                  </w:r>
                  <w:proofErr w:type="gramEnd"/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rPr>
                      <w:sz w:val="28"/>
                      <w:szCs w:val="32"/>
                      <w:lang w:eastAsia="en-US"/>
                    </w:rPr>
                  </w:pPr>
                  <w:r w:rsidRPr="00961F77">
                    <w:rPr>
                      <w:b/>
                      <w:sz w:val="28"/>
                      <w:szCs w:val="32"/>
                      <w:lang w:eastAsia="en-US"/>
                    </w:rPr>
                    <w:t>Тема самообразования:</w:t>
                  </w:r>
                  <w:r w:rsidRPr="00961F77">
                    <w:rPr>
                      <w:sz w:val="28"/>
                      <w:szCs w:val="32"/>
                      <w:lang w:eastAsia="en-US"/>
                    </w:rPr>
                    <w:t xml:space="preserve"> «Формирующее оценивание как требование ФГОС»</w:t>
                  </w: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rPr>
                      <w:b/>
                      <w:sz w:val="28"/>
                      <w:szCs w:val="32"/>
                      <w:lang w:eastAsia="en-US"/>
                    </w:rPr>
                  </w:pP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jc w:val="both"/>
                    <w:rPr>
                      <w:sz w:val="28"/>
                      <w:szCs w:val="32"/>
                      <w:lang w:eastAsia="en-US"/>
                    </w:rPr>
                  </w:pPr>
                  <w:r w:rsidRPr="00961F77">
                    <w:rPr>
                      <w:b/>
                      <w:sz w:val="28"/>
                      <w:szCs w:val="32"/>
                      <w:lang w:eastAsia="en-US"/>
                    </w:rPr>
                    <w:t>Цель:</w:t>
                  </w:r>
                  <w:r w:rsidRPr="00961F77">
                    <w:rPr>
                      <w:sz w:val="28"/>
                      <w:szCs w:val="32"/>
                      <w:lang w:eastAsia="en-US"/>
                    </w:rPr>
                    <w:t xml:space="preserve">  разработать систему формирующего оценивания действий по достижению планируемых предметных результатов по курсу «Математика» в 1-4 классах (УМК «Начальная школа </w:t>
                  </w:r>
                  <w:r w:rsidRPr="00961F77">
                    <w:rPr>
                      <w:sz w:val="28"/>
                      <w:szCs w:val="32"/>
                      <w:lang w:val="en-US" w:eastAsia="en-US"/>
                    </w:rPr>
                    <w:t>XXI</w:t>
                  </w:r>
                  <w:r w:rsidRPr="00961F77">
                    <w:rPr>
                      <w:sz w:val="28"/>
                      <w:szCs w:val="32"/>
                      <w:lang w:eastAsia="en-US"/>
                    </w:rPr>
                    <w:t xml:space="preserve"> века»)</w:t>
                  </w: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jc w:val="both"/>
                    <w:rPr>
                      <w:sz w:val="28"/>
                      <w:szCs w:val="32"/>
                      <w:lang w:eastAsia="en-US"/>
                    </w:rPr>
                  </w:pP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rPr>
                      <w:b/>
                      <w:sz w:val="28"/>
                      <w:szCs w:val="32"/>
                      <w:lang w:eastAsia="en-US"/>
                    </w:rPr>
                  </w:pPr>
                  <w:r w:rsidRPr="00961F77">
                    <w:rPr>
                      <w:b/>
                      <w:sz w:val="28"/>
                      <w:szCs w:val="32"/>
                      <w:lang w:eastAsia="en-US"/>
                    </w:rPr>
                    <w:t xml:space="preserve">Задачи: </w:t>
                  </w: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jc w:val="both"/>
                    <w:rPr>
                      <w:sz w:val="28"/>
                      <w:szCs w:val="32"/>
                      <w:lang w:eastAsia="en-US"/>
                    </w:rPr>
                  </w:pPr>
                  <w:r w:rsidRPr="00961F77">
                    <w:rPr>
                      <w:sz w:val="28"/>
                      <w:szCs w:val="32"/>
                      <w:lang w:eastAsia="en-US"/>
                    </w:rPr>
                    <w:t>1.Изучить материалы по планированию образовательных результатов и способов их оценивания в соответствие с ФГОС.</w:t>
                  </w: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jc w:val="both"/>
                    <w:rPr>
                      <w:sz w:val="28"/>
                      <w:szCs w:val="32"/>
                      <w:lang w:eastAsia="en-US"/>
                    </w:rPr>
                  </w:pPr>
                  <w:r w:rsidRPr="00961F77">
                    <w:rPr>
                      <w:sz w:val="28"/>
                      <w:szCs w:val="32"/>
                      <w:lang w:eastAsia="en-US"/>
                    </w:rPr>
                    <w:t xml:space="preserve">2.Изучить учебную программу курса «Математика» (УМК «Начальная школа </w:t>
                  </w:r>
                  <w:r w:rsidRPr="00961F77">
                    <w:rPr>
                      <w:sz w:val="28"/>
                      <w:szCs w:val="32"/>
                      <w:lang w:val="en-US" w:eastAsia="en-US"/>
                    </w:rPr>
                    <w:t>XXI</w:t>
                  </w:r>
                  <w:r w:rsidRPr="00961F77">
                    <w:rPr>
                      <w:sz w:val="28"/>
                      <w:szCs w:val="32"/>
                      <w:lang w:eastAsia="en-US"/>
                    </w:rPr>
                    <w:t xml:space="preserve"> века»)</w:t>
                  </w: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jc w:val="both"/>
                    <w:rPr>
                      <w:sz w:val="28"/>
                      <w:szCs w:val="32"/>
                      <w:lang w:eastAsia="en-US"/>
                    </w:rPr>
                  </w:pPr>
                  <w:r w:rsidRPr="00961F77">
                    <w:rPr>
                      <w:sz w:val="28"/>
                      <w:szCs w:val="32"/>
                      <w:lang w:eastAsia="en-US"/>
                    </w:rPr>
                    <w:t>3.Изучить сущность формирующего оценивания.</w:t>
                  </w: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jc w:val="both"/>
                    <w:rPr>
                      <w:sz w:val="28"/>
                      <w:szCs w:val="32"/>
                      <w:lang w:eastAsia="en-US"/>
                    </w:rPr>
                  </w:pPr>
                  <w:r w:rsidRPr="00961F77">
                    <w:rPr>
                      <w:sz w:val="28"/>
                      <w:szCs w:val="32"/>
                      <w:lang w:eastAsia="en-US"/>
                    </w:rPr>
                    <w:t xml:space="preserve">4.Разработать систему формирующего оценивания по достижению планируемых предметных результатов по курсу «Математика» (УМК «Начальная школа </w:t>
                  </w:r>
                  <w:r w:rsidRPr="00961F77">
                    <w:rPr>
                      <w:sz w:val="28"/>
                      <w:szCs w:val="32"/>
                      <w:lang w:val="en-US" w:eastAsia="en-US"/>
                    </w:rPr>
                    <w:t>XXI</w:t>
                  </w:r>
                  <w:r w:rsidRPr="00961F77">
                    <w:rPr>
                      <w:sz w:val="28"/>
                      <w:szCs w:val="32"/>
                      <w:lang w:eastAsia="en-US"/>
                    </w:rPr>
                    <w:t xml:space="preserve"> века»)</w:t>
                  </w: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jc w:val="both"/>
                    <w:rPr>
                      <w:sz w:val="28"/>
                      <w:szCs w:val="32"/>
                      <w:lang w:eastAsia="en-US"/>
                    </w:rPr>
                  </w:pPr>
                  <w:r w:rsidRPr="00961F77">
                    <w:rPr>
                      <w:sz w:val="28"/>
                      <w:szCs w:val="32"/>
                      <w:lang w:eastAsia="en-US"/>
                    </w:rPr>
                    <w:t xml:space="preserve">6. Разработать образцы проверочных работ для оценивания предметных и </w:t>
                  </w:r>
                  <w:proofErr w:type="spellStart"/>
                  <w:r w:rsidRPr="00961F77">
                    <w:rPr>
                      <w:sz w:val="28"/>
                      <w:szCs w:val="32"/>
                      <w:lang w:eastAsia="en-US"/>
                    </w:rPr>
                    <w:t>метапредметных</w:t>
                  </w:r>
                  <w:proofErr w:type="spellEnd"/>
                  <w:r w:rsidRPr="00961F77">
                    <w:rPr>
                      <w:sz w:val="28"/>
                      <w:szCs w:val="32"/>
                      <w:lang w:eastAsia="en-US"/>
                    </w:rPr>
                    <w:t xml:space="preserve"> результатов действий по математике.</w:t>
                  </w: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jc w:val="both"/>
                    <w:rPr>
                      <w:b/>
                      <w:sz w:val="28"/>
                      <w:szCs w:val="32"/>
                      <w:lang w:eastAsia="en-US"/>
                    </w:rPr>
                  </w:pP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rPr>
                      <w:b/>
                      <w:sz w:val="28"/>
                      <w:szCs w:val="32"/>
                      <w:lang w:eastAsia="en-US"/>
                    </w:rPr>
                  </w:pPr>
                  <w:r w:rsidRPr="00961F77">
                    <w:rPr>
                      <w:b/>
                      <w:sz w:val="28"/>
                      <w:szCs w:val="32"/>
                      <w:lang w:eastAsia="en-US"/>
                    </w:rPr>
                    <w:t xml:space="preserve">Предполагаемый результат: </w:t>
                  </w: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tabs>
                      <w:tab w:val="num" w:pos="720"/>
                    </w:tabs>
                    <w:spacing w:line="276" w:lineRule="auto"/>
                    <w:ind w:left="720" w:hanging="360"/>
                    <w:jc w:val="both"/>
                    <w:rPr>
                      <w:sz w:val="28"/>
                      <w:szCs w:val="32"/>
                      <w:lang w:eastAsia="en-US"/>
                    </w:rPr>
                  </w:pPr>
                  <w:r w:rsidRPr="00961F77">
                    <w:rPr>
                      <w:rFonts w:ascii="Wingdings" w:eastAsia="Wingdings" w:hAnsi="Wingdings" w:cs="Wingdings"/>
                      <w:sz w:val="28"/>
                      <w:szCs w:val="32"/>
                      <w:lang w:eastAsia="en-US"/>
                    </w:rPr>
                    <w:t></w:t>
                  </w:r>
                  <w:r w:rsidRPr="00961F77">
                    <w:rPr>
                      <w:sz w:val="28"/>
                      <w:szCs w:val="32"/>
                      <w:lang w:eastAsia="en-US"/>
                    </w:rPr>
                    <w:t xml:space="preserve">обеспечение освоения стандарта всеми учащимися </w:t>
                  </w:r>
                  <w:proofErr w:type="gramStart"/>
                  <w:r w:rsidRPr="00961F77">
                    <w:rPr>
                      <w:sz w:val="28"/>
                      <w:szCs w:val="32"/>
                      <w:lang w:eastAsia="en-US"/>
                    </w:rPr>
                    <w:t>в</w:t>
                  </w:r>
                  <w:proofErr w:type="gramEnd"/>
                  <w:r w:rsidRPr="00961F77">
                    <w:rPr>
                      <w:sz w:val="28"/>
                      <w:szCs w:val="32"/>
                      <w:lang w:eastAsia="en-US"/>
                    </w:rPr>
                    <w:t xml:space="preserve"> наиболее</w:t>
                  </w: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tabs>
                      <w:tab w:val="num" w:pos="720"/>
                    </w:tabs>
                    <w:spacing w:line="276" w:lineRule="auto"/>
                    <w:ind w:left="720" w:hanging="360"/>
                    <w:jc w:val="both"/>
                    <w:rPr>
                      <w:sz w:val="28"/>
                      <w:szCs w:val="32"/>
                      <w:lang w:eastAsia="en-US"/>
                    </w:rPr>
                  </w:pPr>
                  <w:r w:rsidRPr="00961F77">
                    <w:rPr>
                      <w:sz w:val="28"/>
                      <w:szCs w:val="32"/>
                      <w:lang w:eastAsia="en-US"/>
                    </w:rPr>
                    <w:t xml:space="preserve">    комфортных для каждого </w:t>
                  </w:r>
                  <w:proofErr w:type="gramStart"/>
                  <w:r w:rsidRPr="00961F77">
                    <w:rPr>
                      <w:sz w:val="28"/>
                      <w:szCs w:val="32"/>
                      <w:lang w:eastAsia="en-US"/>
                    </w:rPr>
                    <w:t>условиях</w:t>
                  </w:r>
                  <w:proofErr w:type="gramEnd"/>
                  <w:r w:rsidRPr="00961F77">
                    <w:rPr>
                      <w:sz w:val="28"/>
                      <w:szCs w:val="32"/>
                      <w:lang w:eastAsia="en-US"/>
                    </w:rPr>
                    <w:t>;</w:t>
                  </w: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tabs>
                      <w:tab w:val="num" w:pos="720"/>
                    </w:tabs>
                    <w:spacing w:line="276" w:lineRule="auto"/>
                    <w:ind w:left="720" w:hanging="360"/>
                    <w:jc w:val="both"/>
                    <w:rPr>
                      <w:sz w:val="28"/>
                      <w:szCs w:val="32"/>
                      <w:lang w:eastAsia="en-US"/>
                    </w:rPr>
                  </w:pPr>
                  <w:r w:rsidRPr="00961F77">
                    <w:rPr>
                      <w:rFonts w:ascii="Wingdings" w:eastAsia="Wingdings" w:hAnsi="Wingdings" w:cs="Wingdings"/>
                      <w:sz w:val="28"/>
                      <w:szCs w:val="32"/>
                      <w:lang w:eastAsia="en-US"/>
                    </w:rPr>
                    <w:t></w:t>
                  </w:r>
                  <w:r w:rsidRPr="00961F77">
                    <w:rPr>
                      <w:sz w:val="28"/>
                      <w:szCs w:val="32"/>
                      <w:lang w:eastAsia="en-US"/>
                    </w:rPr>
                    <w:t xml:space="preserve"> максимальное приближение каждого учащегося к запланированному им результату в случае, если результат выходит за рамки стандарта по уровню освоения содержания;</w:t>
                  </w: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tabs>
                      <w:tab w:val="num" w:pos="720"/>
                    </w:tabs>
                    <w:spacing w:line="276" w:lineRule="auto"/>
                    <w:ind w:left="720" w:hanging="360"/>
                    <w:jc w:val="both"/>
                    <w:rPr>
                      <w:sz w:val="28"/>
                      <w:szCs w:val="32"/>
                      <w:lang w:eastAsia="en-US"/>
                    </w:rPr>
                  </w:pPr>
                  <w:r w:rsidRPr="00961F77">
                    <w:rPr>
                      <w:rFonts w:ascii="Wingdings" w:eastAsia="Wingdings" w:hAnsi="Wingdings" w:cs="Wingdings"/>
                      <w:sz w:val="28"/>
                      <w:szCs w:val="32"/>
                      <w:lang w:eastAsia="en-US"/>
                    </w:rPr>
                    <w:t></w:t>
                  </w:r>
                  <w:r w:rsidRPr="00961F77">
                    <w:rPr>
                      <w:rFonts w:eastAsia="Wingdings"/>
                      <w:sz w:val="28"/>
                      <w:szCs w:val="32"/>
                      <w:lang w:eastAsia="en-US"/>
                    </w:rPr>
                    <w:t> </w:t>
                  </w:r>
                  <w:r w:rsidRPr="00961F77">
                    <w:rPr>
                      <w:sz w:val="28"/>
                      <w:szCs w:val="32"/>
                      <w:lang w:eastAsia="en-US"/>
                    </w:rPr>
                    <w:t>формирование оценочной самостоятельности учащихся;</w:t>
                  </w: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tabs>
                      <w:tab w:val="num" w:pos="720"/>
                    </w:tabs>
                    <w:spacing w:line="276" w:lineRule="auto"/>
                    <w:ind w:left="720" w:hanging="360"/>
                    <w:jc w:val="both"/>
                    <w:rPr>
                      <w:sz w:val="28"/>
                      <w:szCs w:val="32"/>
                      <w:lang w:eastAsia="en-US"/>
                    </w:rPr>
                  </w:pPr>
                  <w:r w:rsidRPr="00961F77">
                    <w:rPr>
                      <w:rFonts w:ascii="Wingdings" w:eastAsia="Wingdings" w:hAnsi="Wingdings" w:cs="Wingdings"/>
                      <w:sz w:val="28"/>
                      <w:szCs w:val="32"/>
                      <w:lang w:eastAsia="en-US"/>
                    </w:rPr>
                    <w:t></w:t>
                  </w:r>
                  <w:r w:rsidRPr="00961F77">
                    <w:rPr>
                      <w:rFonts w:eastAsia="Wingdings"/>
                      <w:sz w:val="28"/>
                      <w:szCs w:val="32"/>
                      <w:lang w:eastAsia="en-US"/>
                    </w:rPr>
                    <w:t> </w:t>
                  </w:r>
                  <w:r w:rsidRPr="00961F77">
                    <w:rPr>
                      <w:sz w:val="28"/>
                      <w:szCs w:val="32"/>
                      <w:lang w:eastAsia="en-US"/>
                    </w:rPr>
                    <w:t>формирование адекватной самооценки.</w:t>
                  </w: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tabs>
                      <w:tab w:val="num" w:pos="720"/>
                    </w:tabs>
                    <w:spacing w:line="276" w:lineRule="auto"/>
                    <w:ind w:left="720" w:hanging="360"/>
                    <w:jc w:val="both"/>
                    <w:rPr>
                      <w:sz w:val="28"/>
                      <w:szCs w:val="32"/>
                      <w:lang w:eastAsia="en-US"/>
                    </w:rPr>
                  </w:pP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jc w:val="both"/>
                    <w:rPr>
                      <w:sz w:val="28"/>
                      <w:szCs w:val="32"/>
                      <w:lang w:eastAsia="en-US"/>
                    </w:rPr>
                  </w:pPr>
                  <w:r w:rsidRPr="00961F77">
                    <w:rPr>
                      <w:b/>
                      <w:sz w:val="28"/>
                      <w:szCs w:val="32"/>
                      <w:lang w:eastAsia="en-US"/>
                    </w:rPr>
                    <w:t>Конечный результат:</w:t>
                  </w:r>
                  <w:r w:rsidRPr="00961F77">
                    <w:rPr>
                      <w:sz w:val="28"/>
                      <w:szCs w:val="32"/>
                      <w:lang w:eastAsia="en-US"/>
                    </w:rPr>
                    <w:t xml:space="preserve"> разработанная система оценивания и образцы проверочных работ по математике по курсу «Математика» (УМК «Начальная школа </w:t>
                  </w:r>
                  <w:r w:rsidRPr="00961F77">
                    <w:rPr>
                      <w:sz w:val="28"/>
                      <w:szCs w:val="32"/>
                      <w:lang w:val="en-US" w:eastAsia="en-US"/>
                    </w:rPr>
                    <w:t>XXI</w:t>
                  </w:r>
                  <w:r w:rsidRPr="00961F77">
                    <w:rPr>
                      <w:sz w:val="28"/>
                      <w:szCs w:val="32"/>
                      <w:lang w:eastAsia="en-US"/>
                    </w:rPr>
                    <w:t xml:space="preserve"> века»)</w:t>
                  </w: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jc w:val="both"/>
                    <w:rPr>
                      <w:sz w:val="28"/>
                      <w:szCs w:val="32"/>
                      <w:lang w:eastAsia="en-US"/>
                    </w:rPr>
                  </w:pPr>
                </w:p>
                <w:p w:rsidR="00961F77" w:rsidRP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jc w:val="both"/>
                    <w:rPr>
                      <w:sz w:val="28"/>
                      <w:szCs w:val="32"/>
                      <w:lang w:eastAsia="en-US"/>
                    </w:rPr>
                  </w:pPr>
                  <w:r w:rsidRPr="00961F77">
                    <w:rPr>
                      <w:b/>
                      <w:sz w:val="28"/>
                      <w:szCs w:val="32"/>
                      <w:lang w:eastAsia="en-US"/>
                    </w:rPr>
                    <w:t xml:space="preserve">Форма отчета по проделанной работе: </w:t>
                  </w:r>
                  <w:r w:rsidRPr="00961F77">
                    <w:rPr>
                      <w:sz w:val="28"/>
                      <w:szCs w:val="32"/>
                      <w:lang w:eastAsia="en-US"/>
                    </w:rPr>
                    <w:t>сообщение на заседании ШМО учителей начальных классов.</w:t>
                  </w:r>
                </w:p>
                <w:p w:rsid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jc w:val="both"/>
                    <w:rPr>
                      <w:sz w:val="32"/>
                      <w:szCs w:val="32"/>
                      <w:lang w:eastAsia="en-US"/>
                    </w:rPr>
                  </w:pPr>
                </w:p>
                <w:p w:rsid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jc w:val="both"/>
                    <w:rPr>
                      <w:sz w:val="32"/>
                      <w:szCs w:val="32"/>
                      <w:lang w:eastAsia="en-US"/>
                    </w:rPr>
                  </w:pPr>
                </w:p>
                <w:p w:rsid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rPr>
                      <w:sz w:val="32"/>
                      <w:szCs w:val="32"/>
                      <w:lang w:eastAsia="en-US"/>
                    </w:rPr>
                  </w:pPr>
                </w:p>
                <w:p w:rsid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sz w:val="32"/>
                      <w:szCs w:val="32"/>
                      <w:lang w:eastAsia="en-US"/>
                    </w:rPr>
                    <w:t>Форма самообразования:</w:t>
                  </w:r>
                  <w:r>
                    <w:rPr>
                      <w:sz w:val="32"/>
                      <w:szCs w:val="32"/>
                      <w:lang w:eastAsia="en-US"/>
                    </w:rPr>
                    <w:t xml:space="preserve"> индивидуальная.</w:t>
                  </w:r>
                </w:p>
                <w:p w:rsid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rPr>
                      <w:sz w:val="32"/>
                      <w:szCs w:val="16"/>
                      <w:lang w:eastAsia="en-US"/>
                    </w:rPr>
                  </w:pPr>
                </w:p>
                <w:p w:rsid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rPr>
                      <w:sz w:val="32"/>
                      <w:szCs w:val="16"/>
                      <w:lang w:eastAsia="en-US"/>
                    </w:rPr>
                  </w:pPr>
                </w:p>
                <w:p w:rsid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rPr>
                      <w:sz w:val="32"/>
                      <w:szCs w:val="16"/>
                      <w:lang w:eastAsia="en-US"/>
                    </w:rPr>
                  </w:pPr>
                </w:p>
                <w:tbl>
                  <w:tblPr>
                    <w:tblpPr w:leftFromText="180" w:rightFromText="180" w:bottomFromText="200" w:vertAnchor="page" w:horzAnchor="margin" w:tblpY="451"/>
                    <w:tblOverlap w:val="never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943"/>
                    <w:gridCol w:w="6628"/>
                  </w:tblGrid>
                  <w:tr w:rsidR="00961F77">
                    <w:tc>
                      <w:tcPr>
                        <w:tcW w:w="2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F77" w:rsidRDefault="00961F77" w:rsidP="00E17020">
                        <w:pPr>
                          <w:spacing w:line="276" w:lineRule="auto"/>
                          <w:jc w:val="center"/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  <w:t>Диагностический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center"/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  <w:t>2012-2013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Анализ профессиональных затруднений. Определение целей и задач темы.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Составление плана работы по выбранной теме самообразования.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Курсы повышения квалификации.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Изучение методической, педагогической и психологической литературы.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Составление проекта по теме самообразования (для 1 класса по математике) Проведение мастер-класс по теме «Формирующее оценивание как требование ФГОС»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Сбор и анализ в Интернете информаций по начальному обучению.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Изучение  новых  образовательных стандартов, уяснение их особенностей.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Успешно пройти аттестацию на категорию.</w:t>
                        </w:r>
                      </w:p>
                    </w:tc>
                  </w:tr>
                  <w:tr w:rsidR="00961F77">
                    <w:tc>
                      <w:tcPr>
                        <w:tcW w:w="2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F77" w:rsidRDefault="00961F77" w:rsidP="00E17020">
                        <w:pPr>
                          <w:spacing w:line="276" w:lineRule="auto"/>
                          <w:jc w:val="center"/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  <w:t>Прогностический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center"/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  <w:t>2013-2014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Выступление с отчётом по итогам реализации диагностического этапа на  ШМО учителей начальных классов.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Изучение опыта работы учителей по теме в СМИ.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Систематизация материалов методической, педагогической и психологической по заданной теме.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Практическое применение материалов  во 2 классе на уроках математики.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Открытые уроки на школьном уровне.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Создать свой персональный сайт и регулярно его пополнять.</w:t>
                        </w:r>
                      </w:p>
                    </w:tc>
                  </w:tr>
                  <w:tr w:rsidR="00961F77">
                    <w:tc>
                      <w:tcPr>
                        <w:tcW w:w="2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F77" w:rsidRDefault="00961F77" w:rsidP="00E17020">
                        <w:pPr>
                          <w:spacing w:line="276" w:lineRule="auto"/>
                          <w:jc w:val="center"/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  <w:t>Практический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center"/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  <w:t>2014-2015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Практическое применение материалов  в 3 классе на уроках математики.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Открытые уроки на школьном и муниципальном уровне.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 xml:space="preserve">Участие в конкурсах, конференциях, </w:t>
                        </w: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lastRenderedPageBreak/>
                          <w:t>олимпиадах.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Посещение уроков учителей предметников. Посещение семинаров.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Самооценка и самоанализ проделанной работы по теме.</w:t>
                        </w:r>
                      </w:p>
                    </w:tc>
                  </w:tr>
                  <w:tr w:rsidR="00961F77">
                    <w:tc>
                      <w:tcPr>
                        <w:tcW w:w="2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F77" w:rsidRDefault="00961F77" w:rsidP="00E17020">
                        <w:pPr>
                          <w:spacing w:line="276" w:lineRule="auto"/>
                          <w:jc w:val="center"/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  <w:lastRenderedPageBreak/>
                          <w:t>Коррекционно-практический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center"/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  <w:t>2015-2016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Практическое применение материалов  в 4 классе на уроках математики.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Корректировка работы.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Открытые уроки на муниципальном и республиканском уровне.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Посещение семинаров.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Самооценка и самоанализ проделанной работы по теме.</w:t>
                        </w:r>
                      </w:p>
                    </w:tc>
                  </w:tr>
                  <w:tr w:rsidR="00961F77">
                    <w:tc>
                      <w:tcPr>
                        <w:tcW w:w="2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F77" w:rsidRDefault="00961F77" w:rsidP="00E17020">
                        <w:pPr>
                          <w:spacing w:line="276" w:lineRule="auto"/>
                          <w:jc w:val="center"/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  <w:t>Обобщающий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center"/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b/>
                            <w:sz w:val="32"/>
                            <w:szCs w:val="16"/>
                            <w:lang w:eastAsia="en-US"/>
                          </w:rPr>
                          <w:t>2016-2017</w:t>
                        </w:r>
                      </w:p>
                    </w:tc>
                    <w:tc>
                      <w:tcPr>
                        <w:tcW w:w="6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Анализ методов, форм, способов деятельности по теме самообразования. Подведение итогов.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Открытые уроки.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Выступление на заседании ШМО учителей начальных классов.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Консультативная помощь учителям.</w:t>
                        </w:r>
                      </w:p>
                      <w:p w:rsidR="00961F77" w:rsidRDefault="00961F77" w:rsidP="00E17020">
                        <w:pPr>
                          <w:spacing w:line="276" w:lineRule="auto"/>
                          <w:jc w:val="both"/>
                          <w:rPr>
                            <w:sz w:val="32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16"/>
                            <w:lang w:eastAsia="en-US"/>
                          </w:rPr>
                          <w:t>Оформление результатов  в форме печатной работы.</w:t>
                        </w:r>
                      </w:p>
                    </w:tc>
                  </w:tr>
                </w:tbl>
                <w:p w:rsid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rPr>
                      <w:sz w:val="32"/>
                      <w:szCs w:val="16"/>
                      <w:lang w:eastAsia="en-US"/>
                    </w:rPr>
                  </w:pPr>
                </w:p>
                <w:p w:rsid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rPr>
                      <w:sz w:val="32"/>
                      <w:szCs w:val="16"/>
                      <w:lang w:eastAsia="en-US"/>
                    </w:rPr>
                  </w:pPr>
                </w:p>
                <w:p w:rsid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rPr>
                      <w:sz w:val="32"/>
                      <w:szCs w:val="16"/>
                      <w:lang w:eastAsia="en-US"/>
                    </w:rPr>
                  </w:pPr>
                </w:p>
                <w:p w:rsidR="00961F77" w:rsidRDefault="00961F77" w:rsidP="00E17020">
                  <w:pPr>
                    <w:framePr w:hSpace="180" w:wrap="around" w:vAnchor="text" w:hAnchor="margin" w:y="-150"/>
                    <w:spacing w:before="100" w:beforeAutospacing="1" w:after="100" w:afterAutospacing="1"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  <w:p w:rsidR="00961F77" w:rsidRDefault="00961F77" w:rsidP="00E17020">
                  <w:pPr>
                    <w:framePr w:hSpace="180" w:wrap="around" w:vAnchor="text" w:hAnchor="margin" w:y="-150"/>
                    <w:spacing w:before="100" w:beforeAutospacing="1" w:after="100" w:afterAutospacing="1"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  <w:p w:rsidR="00961F77" w:rsidRDefault="00961F77" w:rsidP="00E17020">
                  <w:pPr>
                    <w:framePr w:hSpace="180" w:wrap="around" w:vAnchor="text" w:hAnchor="margin" w:y="-150"/>
                    <w:spacing w:before="100" w:beforeAutospacing="1" w:after="100" w:afterAutospacing="1"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"/>
                    <w:gridCol w:w="17"/>
                    <w:gridCol w:w="58"/>
                    <w:gridCol w:w="17"/>
                    <w:gridCol w:w="43"/>
                    <w:gridCol w:w="36"/>
                    <w:gridCol w:w="33"/>
                    <w:gridCol w:w="19"/>
                    <w:gridCol w:w="82"/>
                    <w:gridCol w:w="22"/>
                    <w:gridCol w:w="19"/>
                    <w:gridCol w:w="65"/>
                    <w:gridCol w:w="26"/>
                    <w:gridCol w:w="101"/>
                  </w:tblGrid>
                  <w:tr w:rsidR="00961F77">
                    <w:trPr>
                      <w:trHeight w:val="140"/>
                    </w:trPr>
                    <w:tc>
                      <w:tcPr>
                        <w:tcW w:w="9587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61F77" w:rsidRDefault="00961F77" w:rsidP="00E17020">
                        <w:pPr>
                          <w:framePr w:hSpace="180" w:wrap="around" w:vAnchor="text" w:hAnchor="margin" w:y="-150"/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961F77">
                    <w:tc>
                      <w:tcPr>
                        <w:tcW w:w="9587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61F77" w:rsidRDefault="00961F77" w:rsidP="00E17020">
                        <w:pPr>
                          <w:framePr w:hSpace="180" w:wrap="around" w:vAnchor="text" w:hAnchor="margin" w:y="-150"/>
                          <w:spacing w:before="240" w:after="100" w:afterAutospacing="1"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961F77">
                    <w:tc>
                      <w:tcPr>
                        <w:tcW w:w="9587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61F77" w:rsidRDefault="00961F77" w:rsidP="00E17020">
                        <w:pPr>
                          <w:framePr w:hSpace="180" w:wrap="around" w:vAnchor="text" w:hAnchor="margin" w:y="-150"/>
                          <w:spacing w:before="240" w:after="100" w:afterAutospacing="1"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961F77">
                    <w:trPr>
                      <w:trHeight w:val="140"/>
                    </w:trPr>
                    <w:tc>
                      <w:tcPr>
                        <w:tcW w:w="2267" w:type="dxa"/>
                        <w:vAlign w:val="center"/>
                      </w:tcPr>
                      <w:p w:rsidR="00961F77" w:rsidRDefault="00961F77" w:rsidP="00E17020">
                        <w:pPr>
                          <w:framePr w:hSpace="180" w:wrap="around" w:vAnchor="text" w:hAnchor="margin" w:y="-150"/>
                          <w:spacing w:line="276" w:lineRule="auto"/>
                          <w:rPr>
                            <w:sz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0" w:type="dxa"/>
                        <w:vAlign w:val="center"/>
                      </w:tcPr>
                      <w:p w:rsidR="00961F77" w:rsidRDefault="00961F77" w:rsidP="00E17020">
                        <w:pPr>
                          <w:framePr w:hSpace="180" w:wrap="around" w:vAnchor="text" w:hAnchor="margin" w:y="-150"/>
                          <w:spacing w:line="276" w:lineRule="auto"/>
                          <w:rPr>
                            <w:sz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:rsidR="00961F77" w:rsidRDefault="00961F77" w:rsidP="00E17020">
                        <w:pPr>
                          <w:framePr w:hSpace="180" w:wrap="around" w:vAnchor="text" w:hAnchor="margin" w:y="-150"/>
                          <w:spacing w:line="276" w:lineRule="auto"/>
                          <w:rPr>
                            <w:sz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0" w:type="dxa"/>
                        <w:vAlign w:val="center"/>
                      </w:tcPr>
                      <w:p w:rsidR="00961F77" w:rsidRDefault="00961F77" w:rsidP="00E17020">
                        <w:pPr>
                          <w:framePr w:hSpace="180" w:wrap="around" w:vAnchor="text" w:hAnchor="margin" w:y="-150"/>
                          <w:spacing w:line="276" w:lineRule="auto"/>
                          <w:rPr>
                            <w:sz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85" w:type="dxa"/>
                        <w:vAlign w:val="center"/>
                      </w:tcPr>
                      <w:p w:rsidR="00961F77" w:rsidRDefault="00961F77" w:rsidP="00E17020">
                        <w:pPr>
                          <w:framePr w:hSpace="180" w:wrap="around" w:vAnchor="text" w:hAnchor="margin" w:y="-150"/>
                          <w:spacing w:line="276" w:lineRule="auto"/>
                          <w:rPr>
                            <w:sz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5" w:type="dxa"/>
                        <w:vAlign w:val="center"/>
                      </w:tcPr>
                      <w:p w:rsidR="00961F77" w:rsidRDefault="00961F77" w:rsidP="00E17020">
                        <w:pPr>
                          <w:framePr w:hSpace="180" w:wrap="around" w:vAnchor="text" w:hAnchor="margin" w:y="-150"/>
                          <w:spacing w:line="276" w:lineRule="auto"/>
                          <w:rPr>
                            <w:sz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0" w:type="dxa"/>
                        <w:vAlign w:val="center"/>
                      </w:tcPr>
                      <w:p w:rsidR="00961F77" w:rsidRDefault="00961F77" w:rsidP="00E17020">
                        <w:pPr>
                          <w:framePr w:hSpace="180" w:wrap="around" w:vAnchor="text" w:hAnchor="margin" w:y="-150"/>
                          <w:spacing w:line="276" w:lineRule="auto"/>
                          <w:rPr>
                            <w:sz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" w:type="dxa"/>
                        <w:vAlign w:val="center"/>
                      </w:tcPr>
                      <w:p w:rsidR="00961F77" w:rsidRDefault="00961F77" w:rsidP="00E17020">
                        <w:pPr>
                          <w:framePr w:hSpace="180" w:wrap="around" w:vAnchor="text" w:hAnchor="margin" w:y="-150"/>
                          <w:spacing w:line="276" w:lineRule="auto"/>
                          <w:rPr>
                            <w:sz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961F77" w:rsidRDefault="00961F77" w:rsidP="00E17020">
                        <w:pPr>
                          <w:framePr w:hSpace="180" w:wrap="around" w:vAnchor="text" w:hAnchor="margin" w:y="-150"/>
                          <w:spacing w:line="276" w:lineRule="auto"/>
                          <w:rPr>
                            <w:sz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0" w:type="dxa"/>
                        <w:vAlign w:val="center"/>
                      </w:tcPr>
                      <w:p w:rsidR="00961F77" w:rsidRDefault="00961F77" w:rsidP="00E17020">
                        <w:pPr>
                          <w:framePr w:hSpace="180" w:wrap="around" w:vAnchor="text" w:hAnchor="margin" w:y="-150"/>
                          <w:spacing w:line="276" w:lineRule="auto"/>
                          <w:rPr>
                            <w:sz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center"/>
                      </w:tcPr>
                      <w:p w:rsidR="00961F77" w:rsidRDefault="00961F77" w:rsidP="00E17020">
                        <w:pPr>
                          <w:framePr w:hSpace="180" w:wrap="around" w:vAnchor="text" w:hAnchor="margin" w:y="-150"/>
                          <w:spacing w:line="276" w:lineRule="auto"/>
                          <w:rPr>
                            <w:sz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961F77" w:rsidRDefault="00961F77" w:rsidP="00E17020">
                        <w:pPr>
                          <w:framePr w:hSpace="180" w:wrap="around" w:vAnchor="text" w:hAnchor="margin" w:y="-150"/>
                          <w:spacing w:line="276" w:lineRule="auto"/>
                          <w:rPr>
                            <w:sz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</w:tcPr>
                      <w:p w:rsidR="00961F77" w:rsidRDefault="00961F77" w:rsidP="00E17020">
                        <w:pPr>
                          <w:framePr w:hSpace="180" w:wrap="around" w:vAnchor="text" w:hAnchor="margin" w:y="-150"/>
                          <w:spacing w:line="276" w:lineRule="auto"/>
                          <w:rPr>
                            <w:sz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961F77" w:rsidRDefault="00961F77" w:rsidP="00E17020">
                        <w:pPr>
                          <w:framePr w:hSpace="180" w:wrap="around" w:vAnchor="text" w:hAnchor="margin" w:y="-150"/>
                          <w:spacing w:line="276" w:lineRule="auto"/>
                          <w:rPr>
                            <w:sz w:val="2"/>
                            <w:lang w:eastAsia="en-US"/>
                          </w:rPr>
                        </w:pPr>
                      </w:p>
                    </w:tc>
                  </w:tr>
                </w:tbl>
                <w:p w:rsidR="00961F77" w:rsidRDefault="00961F77" w:rsidP="00E17020">
                  <w:pPr>
                    <w:framePr w:hSpace="180" w:wrap="around" w:vAnchor="text" w:hAnchor="margin" w:y="-150"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82" w:type="dxa"/>
                  <w:gridSpan w:val="2"/>
                  <w:hideMark/>
                </w:tcPr>
                <w:p w:rsidR="00961F77" w:rsidRDefault="00961F77" w:rsidP="00E17020">
                  <w:pPr>
                    <w:framePr w:hSpace="180" w:wrap="around" w:vAnchor="text" w:hAnchor="margin" w:y="-150"/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 </w:t>
                  </w:r>
                </w:p>
              </w:tc>
            </w:tr>
          </w:tbl>
          <w:p w:rsidR="00961F77" w:rsidRDefault="00961F77">
            <w:pPr>
              <w:spacing w:line="276" w:lineRule="auto"/>
              <w:rPr>
                <w:lang w:eastAsia="en-US"/>
              </w:rPr>
            </w:pPr>
          </w:p>
        </w:tc>
      </w:tr>
    </w:tbl>
    <w:p w:rsidR="00961F77" w:rsidRDefault="00961F77" w:rsidP="00961F77">
      <w:pPr>
        <w:jc w:val="center"/>
      </w:pPr>
    </w:p>
    <w:p w:rsidR="00961F77" w:rsidRDefault="00961F77" w:rsidP="00961F77">
      <w:pPr>
        <w:jc w:val="center"/>
        <w:rPr>
          <w:b/>
          <w:szCs w:val="16"/>
        </w:rPr>
      </w:pPr>
    </w:p>
    <w:p w:rsidR="0076015A" w:rsidRDefault="0076015A"/>
    <w:sectPr w:rsidR="0076015A" w:rsidSect="00961F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A"/>
    <w:rsid w:val="003A56AA"/>
    <w:rsid w:val="0076015A"/>
    <w:rsid w:val="00961F77"/>
    <w:rsid w:val="00E1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F7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6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F7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6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2015-11-30T12:42:00Z</dcterms:created>
  <dcterms:modified xsi:type="dcterms:W3CDTF">2016-01-03T19:30:00Z</dcterms:modified>
</cp:coreProperties>
</file>