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B5" w:rsidRPr="00057742" w:rsidRDefault="00EC5DB5" w:rsidP="00057742">
      <w:pPr>
        <w:jc w:val="right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УТВЕРЖДАЮ</w:t>
      </w:r>
    </w:p>
    <w:p w:rsidR="00EC5DB5" w:rsidRPr="00057742" w:rsidRDefault="00EC5DB5" w:rsidP="00057742">
      <w:pPr>
        <w:jc w:val="right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 xml:space="preserve"> Приказ № ___ от «___» ____________ </w:t>
      </w:r>
      <w:smartTag w:uri="urn:schemas-microsoft-com:office:smarttags" w:element="metricconverter">
        <w:smartTagPr>
          <w:attr w:name="ProductID" w:val="2015 г"/>
        </w:smartTagPr>
        <w:r w:rsidRPr="00057742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057742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Заведующий МБДОУ Макарьевский                                                                                                детский сад  «Колосок»                              </w:t>
      </w:r>
    </w:p>
    <w:p w:rsidR="00EC5DB5" w:rsidRPr="00057742" w:rsidRDefault="00EC5DB5" w:rsidP="00057742">
      <w:pPr>
        <w:jc w:val="right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 xml:space="preserve">_________________ Т.В.Ворониа                </w:t>
      </w:r>
    </w:p>
    <w:p w:rsidR="00EC5DB5" w:rsidRPr="00057742" w:rsidRDefault="00EC5DB5" w:rsidP="00057742">
      <w:pPr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EC5DB5" w:rsidRPr="00057742" w:rsidRDefault="00EC5DB5" w:rsidP="00057742">
      <w:pPr>
        <w:rPr>
          <w:rFonts w:ascii="Times New Roman" w:hAnsi="Times New Roman"/>
          <w:b/>
          <w:sz w:val="24"/>
          <w:szCs w:val="24"/>
        </w:rPr>
      </w:pPr>
    </w:p>
    <w:p w:rsidR="00EC5DB5" w:rsidRPr="00057742" w:rsidRDefault="00EC5DB5" w:rsidP="00057742">
      <w:pPr>
        <w:rPr>
          <w:rFonts w:ascii="Times New Roman" w:hAnsi="Times New Roman"/>
          <w:b/>
          <w:sz w:val="24"/>
          <w:szCs w:val="24"/>
        </w:rPr>
      </w:pPr>
    </w:p>
    <w:p w:rsidR="00EC5DB5" w:rsidRPr="00057742" w:rsidRDefault="00EC5DB5" w:rsidP="00057742">
      <w:pPr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  <w:r w:rsidRPr="00057742">
        <w:rPr>
          <w:rFonts w:ascii="Times New Roman" w:hAnsi="Times New Roman"/>
          <w:b/>
          <w:sz w:val="28"/>
          <w:szCs w:val="28"/>
        </w:rPr>
        <w:t>Положение</w:t>
      </w: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  <w:r w:rsidRPr="00057742">
        <w:rPr>
          <w:rFonts w:ascii="Times New Roman" w:hAnsi="Times New Roman"/>
          <w:b/>
          <w:sz w:val="28"/>
          <w:szCs w:val="28"/>
        </w:rPr>
        <w:t>о системе оценки индивидуального развития детей</w:t>
      </w: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  <w:r w:rsidRPr="00057742">
        <w:rPr>
          <w:rFonts w:ascii="Times New Roman" w:hAnsi="Times New Roman"/>
          <w:b/>
          <w:sz w:val="28"/>
          <w:szCs w:val="28"/>
        </w:rPr>
        <w:t>в МБДОУ Макарьевский детский сад  «Колосок»</w:t>
      </w: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B5" w:rsidRPr="00057742" w:rsidRDefault="00EC5DB5" w:rsidP="00057742">
      <w:pPr>
        <w:rPr>
          <w:rFonts w:ascii="Times New Roman" w:hAnsi="Times New Roman"/>
          <w:b/>
          <w:sz w:val="24"/>
          <w:szCs w:val="24"/>
        </w:rPr>
      </w:pPr>
    </w:p>
    <w:p w:rsidR="00EC5DB5" w:rsidRPr="00057742" w:rsidRDefault="00EC5DB5" w:rsidP="00057742">
      <w:pPr>
        <w:rPr>
          <w:rFonts w:ascii="Times New Roman" w:hAnsi="Times New Roman"/>
          <w:b/>
          <w:sz w:val="24"/>
          <w:szCs w:val="24"/>
        </w:rPr>
      </w:pPr>
    </w:p>
    <w:p w:rsidR="00EC5DB5" w:rsidRPr="00057742" w:rsidRDefault="00EC5DB5" w:rsidP="00057742">
      <w:pPr>
        <w:rPr>
          <w:rFonts w:ascii="Times New Roman" w:hAnsi="Times New Roman"/>
          <w:b/>
          <w:sz w:val="24"/>
          <w:szCs w:val="24"/>
        </w:rPr>
      </w:pPr>
    </w:p>
    <w:p w:rsidR="00EC5DB5" w:rsidRPr="00057742" w:rsidRDefault="00EC5DB5" w:rsidP="00057742">
      <w:pPr>
        <w:rPr>
          <w:rFonts w:ascii="Times New Roman" w:hAnsi="Times New Roman"/>
          <w:b/>
          <w:sz w:val="24"/>
          <w:szCs w:val="24"/>
        </w:rPr>
      </w:pPr>
    </w:p>
    <w:p w:rsidR="00EC5DB5" w:rsidRPr="00057742" w:rsidRDefault="00EC5DB5" w:rsidP="00057742">
      <w:pPr>
        <w:rPr>
          <w:rFonts w:ascii="Times New Roman" w:hAnsi="Times New Roman"/>
          <w:b/>
          <w:sz w:val="24"/>
          <w:szCs w:val="24"/>
        </w:rPr>
      </w:pPr>
    </w:p>
    <w:p w:rsidR="00EC5DB5" w:rsidRPr="00057742" w:rsidRDefault="00EC5DB5" w:rsidP="00057742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742">
        <w:rPr>
          <w:rFonts w:ascii="Times New Roman" w:hAnsi="Times New Roman"/>
          <w:b/>
          <w:sz w:val="28"/>
          <w:szCs w:val="28"/>
          <w:u w:val="single"/>
        </w:rPr>
        <w:t>Общее положение.</w:t>
      </w:r>
    </w:p>
    <w:p w:rsidR="00EC5DB5" w:rsidRPr="00057742" w:rsidRDefault="00EC5DB5" w:rsidP="00057742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Настоящее Положение  о системе оценки индивидуального развития детей в дошкольном образовательном учреждении (далее – Положение) разработано в соответствии со следующими документами: Конвенция о правах ребенка ООН, Федеральный закон «Об образовании в Российской Федерации» от 29.12.2012г. № 273-ФЗ, 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г. №1155), «Санитарно-эпидемиологические требования, содержанию и организации режима работы дошкольных образовательных организаций» (СанПин 2.4.1.3049-13), Приказ Минобрнауки России от 30.08.2013 г №1014 «Об утверждении порядка организации и осуществления  образовательной деятельности по основным общеобразовательным программам дошкольного образования», Устав МБДОУ.</w:t>
      </w:r>
    </w:p>
    <w:p w:rsidR="00EC5DB5" w:rsidRPr="00057742" w:rsidRDefault="00EC5DB5" w:rsidP="00057742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 xml:space="preserve"> Настоящее положение определяет цели, задачи, принципы системы оценки индивидуального развития детей в дошкольном образовательном учреждении, регламентирует порядок ее проведения.</w:t>
      </w:r>
    </w:p>
    <w:p w:rsidR="00EC5DB5" w:rsidRPr="00057742" w:rsidRDefault="00EC5DB5" w:rsidP="00057742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Система оценки индивидуального развития детей служит информационным обеспечением образовательной деятельности дошкольного учреждения.</w:t>
      </w:r>
    </w:p>
    <w:p w:rsidR="00EC5DB5" w:rsidRPr="00057742" w:rsidRDefault="00EC5DB5" w:rsidP="00057742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Система оценки связана со всеми функциями учреждения, обеспечивает его эффективность, позволяет судить о состоянии педагогического процесса в любой (контрольный) момент времени.</w:t>
      </w:r>
    </w:p>
    <w:p w:rsidR="00EC5DB5" w:rsidRPr="00057742" w:rsidRDefault="00EC5DB5" w:rsidP="00057742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Система оценки описывает  специфику процесса организации, процедур, методов и критериев оценки результатов по пяти образовательным областям основной общеобразовательной программы – образовательной программы дошкольного образования при  проведении педагогической диагностики, направленной на оценку индивидуального развития детей дошкольного возраста с целью оценки эффективности педагогических действий и их дальнейшего планирования.</w:t>
      </w:r>
    </w:p>
    <w:p w:rsidR="00EC5DB5" w:rsidRPr="00057742" w:rsidRDefault="00EC5DB5" w:rsidP="00057742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Система оценки содержит научно и эмпирически обоснованные критерии, соответствующие им показатели, с помощью которых можно установить степень достижения запланированных результатов основной общеобразовательной программы – образовательной программы дошкольного образования.</w:t>
      </w:r>
    </w:p>
    <w:p w:rsidR="00EC5DB5" w:rsidRPr="00057742" w:rsidRDefault="00EC5DB5" w:rsidP="00057742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742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EC5DB5" w:rsidRPr="00057742" w:rsidRDefault="00EC5DB5" w:rsidP="00057742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Основной целью оценки индивидуального развития детей является определение качественной реализации ФГОС ДО в дошкольном образовательном учреждении.</w:t>
      </w:r>
    </w:p>
    <w:p w:rsidR="00EC5DB5" w:rsidRPr="00057742" w:rsidRDefault="00EC5DB5" w:rsidP="00057742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- создание условий для построения индивидуальной образовательной траектории развития каждому ребенку;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- обеспечение профессионального роста педагога;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-обеспечение педагогического просвещения и информативности родителей;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- обеспечение эффективности проектирования образовательной работы.</w:t>
      </w:r>
    </w:p>
    <w:p w:rsidR="00EC5DB5" w:rsidRPr="00057742" w:rsidRDefault="00EC5DB5" w:rsidP="0005774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742">
        <w:rPr>
          <w:rFonts w:ascii="Times New Roman" w:hAnsi="Times New Roman"/>
          <w:b/>
          <w:sz w:val="28"/>
          <w:szCs w:val="28"/>
          <w:u w:val="single"/>
        </w:rPr>
        <w:t>3. Принципы: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3. 1. Создание условий для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3.2. Построение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EC5DB5" w:rsidRPr="00057742" w:rsidRDefault="00EC5DB5" w:rsidP="0005774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742">
        <w:rPr>
          <w:rFonts w:ascii="Times New Roman" w:hAnsi="Times New Roman"/>
          <w:b/>
          <w:sz w:val="28"/>
          <w:szCs w:val="28"/>
          <w:u w:val="single"/>
        </w:rPr>
        <w:t>4. Требования к системе оценки индивидуального развития детей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  <w:vertAlign w:val="superscript"/>
        </w:rPr>
      </w:pPr>
      <w:r w:rsidRPr="00057742">
        <w:rPr>
          <w:rFonts w:ascii="Times New Roman" w:hAnsi="Times New Roman"/>
          <w:b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отсутствия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программы в виде целевых ориентиров.</w:t>
      </w:r>
      <w:r w:rsidRPr="00057742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4.2.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4.3. Освоение Программы не сопровождается проведением промежуточных аттестаций и итоговой аттестации воспитанников.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4.4. Настоящие требования являются ориентирами для: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б) решения задач: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формирования Программы;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анализа профессиональной деятельности;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взаимодействия с семьями;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в) изучения характеристик образования детей в возрасте от 2 месяцев до 8 лет.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-аттестацию педагогических кадров;</w:t>
      </w:r>
    </w:p>
    <w:p w:rsidR="00EC5DB5" w:rsidRPr="00057742" w:rsidRDefault="00EC5DB5" w:rsidP="00057742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-оценку качества образования;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-оценку выполнения муниципального (государственного) задания посредством их включения в показатели  качества выполнения задания;</w:t>
      </w:r>
    </w:p>
    <w:p w:rsidR="00EC5DB5" w:rsidRPr="00057742" w:rsidRDefault="00EC5DB5" w:rsidP="00057742">
      <w:pPr>
        <w:pStyle w:val="ListParagraph"/>
        <w:pBdr>
          <w:bottom w:val="single" w:sz="12" w:space="0" w:color="auto"/>
        </w:pBdr>
        <w:ind w:left="0"/>
        <w:rPr>
          <w:rFonts w:ascii="Times New Roman" w:hAnsi="Times New Roman"/>
          <w:b/>
          <w:sz w:val="24"/>
          <w:szCs w:val="24"/>
          <w:vertAlign w:val="superscript"/>
        </w:rPr>
      </w:pPr>
      <w:r w:rsidRPr="00057742">
        <w:rPr>
          <w:rFonts w:ascii="Times New Roman" w:hAnsi="Times New Roman"/>
          <w:b/>
          <w:sz w:val="24"/>
          <w:szCs w:val="24"/>
        </w:rPr>
        <w:t>-распределение стимулирующего фонда оплаты труда работников Организации.</w:t>
      </w:r>
      <w:r w:rsidRPr="00057742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EC5DB5" w:rsidRPr="00057742" w:rsidRDefault="00EC5DB5" w:rsidP="0005774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742">
        <w:rPr>
          <w:rFonts w:ascii="Times New Roman" w:hAnsi="Times New Roman"/>
          <w:b/>
          <w:sz w:val="28"/>
          <w:szCs w:val="28"/>
          <w:u w:val="single"/>
        </w:rPr>
        <w:t>5. Организация проведения педагогической диагностики (оценки индивидуального развития).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5.1. 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деятельности (оценки индивидуального развития детей дошкольного возраста, связанной с оценкой эффективности педагогической деятельности и лежащей в основе их дальнейшего планирования).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C5DB5" w:rsidRPr="00057742" w:rsidRDefault="00EC5DB5" w:rsidP="00057742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индивидуализация образования ( в том числе поддержки ребенка, построения его образовательной  траектории  или профессиональной коррекции особенностей его развития);</w:t>
      </w:r>
    </w:p>
    <w:p w:rsidR="00EC5DB5" w:rsidRPr="00057742" w:rsidRDefault="00EC5DB5" w:rsidP="00057742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оптимизация работы с группой детей.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При необходимости используется психологическая диагностика развития детей (выявление и изучение 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Участие ребенка  в психологической диагностике допускается только с согласия  его родителей (законных представителей).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  <w:vertAlign w:val="superscript"/>
        </w:rPr>
      </w:pPr>
      <w:r w:rsidRPr="00057742">
        <w:rPr>
          <w:rFonts w:ascii="Times New Roman" w:hAnsi="Times New Roman"/>
          <w:b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 квалифицированной коррекции развития детей.</w:t>
      </w:r>
      <w:r w:rsidRPr="00057742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 xml:space="preserve">Психологическая диагностика детского развития включает в себя оценку физического развития ребенка, состояние его здоровья, а также  развитие общих способностей: познавательных, коммуникативных и регуляторных. 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Психологическая диагностика развития детей осуществляется с использованием метода наблюдений,  критериальных диагностических методик и тестовых методов.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5.2.Педагогическая диагностика проводиться в ходе наблюдений за активностью детей в спонтанной  и в специально организованной деятельности. Инструментарий для педагогической диагностики – карты наблюдений детского  развития, позволяющие  фиксировать индивидуальную динамику и перспективы развития каждого ребенка в ходе:</w:t>
      </w:r>
    </w:p>
    <w:p w:rsidR="00EC5DB5" w:rsidRPr="00057742" w:rsidRDefault="00EC5DB5" w:rsidP="00057742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 xml:space="preserve"> коммуникации со сверстниками и взрослыми (как  меняются способы установления и поддержания контакта, принятия совместных решений, разрешение конфликта, лидерства и пр.);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игровой деятельности;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познавательной деятельности (как идет развитие детских способностей, познавательной  активности);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художественная деятельность;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физкультурного развития.</w:t>
      </w:r>
    </w:p>
    <w:p w:rsidR="00EC5DB5" w:rsidRPr="00057742" w:rsidRDefault="00EC5DB5" w:rsidP="00057742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В ходе образовательной деятельности педагоги  должны создавать  диагностические ситуации, чтобы оценить  индивидуальную динамику детей и скорректировать свои наблюдения.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5.3. Педагогическая диагностика (оценка индивидуального развития) осуществляется в течение времени пребывания ребенка в Учреждении ( с 7-30 до 16-30, исключая время отведенное на сон).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5.4.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EC5DB5" w:rsidRPr="00057742" w:rsidRDefault="00EC5DB5" w:rsidP="0005774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742">
        <w:rPr>
          <w:rFonts w:ascii="Times New Roman" w:hAnsi="Times New Roman"/>
          <w:b/>
          <w:sz w:val="28"/>
          <w:szCs w:val="28"/>
          <w:u w:val="single"/>
        </w:rPr>
        <w:t>6. Контроль за осуществлением оценки индивидуального развития детей.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6.1. Контроль проведения педагогической диагностики (оценка индивидуального развития) осуществляется заведующим  посредством всех форм  контроля.</w:t>
      </w:r>
    </w:p>
    <w:p w:rsidR="00EC5DB5" w:rsidRPr="00057742" w:rsidRDefault="00EC5DB5" w:rsidP="0005774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742">
        <w:rPr>
          <w:rFonts w:ascii="Times New Roman" w:hAnsi="Times New Roman"/>
          <w:b/>
          <w:sz w:val="28"/>
          <w:szCs w:val="28"/>
          <w:u w:val="single"/>
        </w:rPr>
        <w:t>7. Отчетность по итогам проведения оценки индивидуального развития детей.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7.1. В конце года воспитатель подводит итоги педагогических наблюдений детского развития.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7.2. Заведующий осуществляет сравнительный анализ педагогической диагностики, делает выводы, определяет рекомендации педагогическому проектированию.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7.3. Воспитатель использует рекомендации по педагогическому проектированию в дальнейшей работе.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7.4. Отчеты по итогам проведения оценки индивидуального развития детей могут быть рассмотрены на педагогических советах.</w:t>
      </w:r>
    </w:p>
    <w:p w:rsidR="00EC5DB5" w:rsidRPr="00057742" w:rsidRDefault="00EC5DB5" w:rsidP="0005774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742">
        <w:rPr>
          <w:rFonts w:ascii="Times New Roman" w:hAnsi="Times New Roman"/>
          <w:b/>
          <w:sz w:val="28"/>
          <w:szCs w:val="28"/>
          <w:u w:val="single"/>
        </w:rPr>
        <w:t>8. Документация.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8.1. Инструментарий для педагогической диагностики – карты наблюдений детского развития хранятся у воспитателя.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 xml:space="preserve">8.2. Результаты педагогических наблюдений за уровнем индивидуального развития систематизируются, анализируются и хранятся в методическом кабинете. </w:t>
      </w:r>
    </w:p>
    <w:p w:rsidR="00EC5DB5" w:rsidRPr="00057742" w:rsidRDefault="00EC5DB5" w:rsidP="0005774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7742">
        <w:rPr>
          <w:rFonts w:ascii="Times New Roman" w:hAnsi="Times New Roman"/>
          <w:b/>
          <w:sz w:val="24"/>
          <w:szCs w:val="24"/>
        </w:rPr>
        <w:t>8. 3. Результаты педагогической диагностики (мониторинга) по достижению целевых ориентиров хранятся в методическом кабинете.</w:t>
      </w:r>
    </w:p>
    <w:sectPr w:rsidR="00EC5DB5" w:rsidRPr="00057742" w:rsidSect="00057742">
      <w:pgSz w:w="11906" w:h="16838"/>
      <w:pgMar w:top="1079" w:right="566" w:bottom="107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D27"/>
    <w:multiLevelType w:val="hybridMultilevel"/>
    <w:tmpl w:val="0A0E166A"/>
    <w:lvl w:ilvl="0" w:tplc="50F2D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074308"/>
    <w:multiLevelType w:val="multilevel"/>
    <w:tmpl w:val="29505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4AD2B11"/>
    <w:multiLevelType w:val="hybridMultilevel"/>
    <w:tmpl w:val="FBE04B3E"/>
    <w:lvl w:ilvl="0" w:tplc="9C6C51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8C6"/>
    <w:rsid w:val="00057742"/>
    <w:rsid w:val="000627F7"/>
    <w:rsid w:val="00101E62"/>
    <w:rsid w:val="0011024C"/>
    <w:rsid w:val="001E0993"/>
    <w:rsid w:val="001E6282"/>
    <w:rsid w:val="001F46DA"/>
    <w:rsid w:val="002614C7"/>
    <w:rsid w:val="003406B0"/>
    <w:rsid w:val="003F724F"/>
    <w:rsid w:val="005574EF"/>
    <w:rsid w:val="00583EE6"/>
    <w:rsid w:val="005D1CBF"/>
    <w:rsid w:val="00630C3E"/>
    <w:rsid w:val="00684A73"/>
    <w:rsid w:val="007B773C"/>
    <w:rsid w:val="008A59E4"/>
    <w:rsid w:val="009232BB"/>
    <w:rsid w:val="009630E1"/>
    <w:rsid w:val="009E2A19"/>
    <w:rsid w:val="00A058C8"/>
    <w:rsid w:val="00B6177C"/>
    <w:rsid w:val="00B95502"/>
    <w:rsid w:val="00BA28C6"/>
    <w:rsid w:val="00BC1775"/>
    <w:rsid w:val="00C86144"/>
    <w:rsid w:val="00CD3B13"/>
    <w:rsid w:val="00D7378D"/>
    <w:rsid w:val="00D91023"/>
    <w:rsid w:val="00DA0ACD"/>
    <w:rsid w:val="00E53FB4"/>
    <w:rsid w:val="00EC5DB5"/>
    <w:rsid w:val="00F87D22"/>
    <w:rsid w:val="00F9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2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5</Pages>
  <Words>1499</Words>
  <Characters>8549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8</cp:revision>
  <cp:lastPrinted>2015-02-25T12:03:00Z</cp:lastPrinted>
  <dcterms:created xsi:type="dcterms:W3CDTF">2014-12-10T08:48:00Z</dcterms:created>
  <dcterms:modified xsi:type="dcterms:W3CDTF">2015-11-09T10:35:00Z</dcterms:modified>
</cp:coreProperties>
</file>