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2" w:rsidRPr="00F378E2" w:rsidRDefault="00F378E2" w:rsidP="00F378E2">
      <w:pPr>
        <w:spacing w:before="4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Информация для родителей:</w:t>
      </w:r>
    </w:p>
    <w:p w:rsidR="00F378E2" w:rsidRPr="00F378E2" w:rsidRDefault="00F378E2" w:rsidP="00F378E2">
      <w:pPr>
        <w:spacing w:before="4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Зачем в школе вводится курс </w:t>
      </w:r>
    </w:p>
    <w:p w:rsidR="00F378E2" w:rsidRPr="00F378E2" w:rsidRDefault="00F378E2" w:rsidP="00F378E2">
      <w:pPr>
        <w:spacing w:before="4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«Основы религиозных культур и светской этики»?</w:t>
      </w:r>
    </w:p>
    <w:p w:rsidR="00F378E2" w:rsidRPr="00F378E2" w:rsidRDefault="00F378E2" w:rsidP="00F378E2">
      <w:pPr>
        <w:spacing w:before="4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Уважаемые родители!</w:t>
      </w:r>
    </w:p>
    <w:p w:rsidR="00F378E2" w:rsidRPr="00F378E2" w:rsidRDefault="00F378E2" w:rsidP="00F378E2">
      <w:pPr>
        <w:spacing w:before="45" w:after="1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Характерными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культурно - досуговой работы с детьми и молодежью; резкое снижение физической подготовки молодежи. Конечно, все эти проблемы волнуют каждого родителя. Доказательством этого является повышение внимания к культурному наследию народа, населяющего наше государство. Так или иначе, но задумываясь о будущем потомков, мы неизбежно обращаемся к прогрессивной мысли прошлого, к жизненному опыту всех времен и поколений, к основе основ – народной философии, мудрости традиционного мировоззрения.</w:t>
      </w:r>
    </w:p>
    <w:p w:rsidR="00F378E2" w:rsidRPr="00F378E2" w:rsidRDefault="00F378E2" w:rsidP="00F378E2">
      <w:pPr>
        <w:spacing w:before="45" w:after="1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Народ, не знающий истории и культуры предков, обречен на духовное вырождение. Это хорошо знакомая нам истина звучит сегодня с новой силой. Именно поэтому мы отмечаем острую необходимость осмысления основ традиционной народной культуры, тысячелетнего опыта освоения культурного пространства, механизмов передачи его грядущим поколениям, возрождения национального характера.</w:t>
      </w:r>
    </w:p>
    <w:p w:rsidR="00F378E2" w:rsidRPr="00F378E2" w:rsidRDefault="00F378E2" w:rsidP="00F378E2">
      <w:pPr>
        <w:spacing w:before="45" w:after="1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встал вопрос о том, что преподавание знаний о религиозных культурах призвано сыграть важную роль не только в расширении образовательного кругозора наших детей, но и в формировании достойного гражданина России, готового к межкультурному и межконфессиональному диалогу. Особо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ственные ценности, гуманизм и духовные традиции</w:t>
      </w:r>
      <w:r w:rsidRPr="00F378E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этим мы предлагаем вам для ознакомления письмо Управления образования и молодежной политики.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 «Основы религиозных культур и светской этики» вводится в учебный процесс в конце 4 класса — первой четверти 5 класса. В этот период начинается наложение образовательного кризиса 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возрастной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Этому процессу призван содействовать курс «Основы религиозных культур и светской этики».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 детей было и остаётся самым трудным видом деятельности в мире. Что может быть сложнее и </w:t>
      </w:r>
      <w:proofErr w:type="spell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ответственнее</w:t>
      </w:r>
      <w:proofErr w:type="spell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чем воспитать в человеке Человека?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случайно тема «отцов и детей» относится к категории вечных. Этот спор был начат очень давно и 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продолжается по сей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Грибоедова, разрушительный нигилизм тургеневского Базарова, обернувшийся против самого героя, и многие другие примеры.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Современная эпоха также не решила проблему взаимоотношений поколений. 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 этому много: и непростые 90-е годы прошлого столетия, разрушившие многое из то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го, во что верили бабушки и дедушки 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непростом пути можно считать появление курса «Основы религиозной культуры и светской этики».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доказываем это на своём примере как мы сможем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объяснить это детям?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не имеем права забывать, что для ребёнка самый действенный образец жизнелюбия, нравственного самоопределения — это его родители.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Особенности курса 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«Основы религиозных культур и светской этики»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Внедрение курса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отношению к новому курсу и его апробации в общественном мнении сложился ряд опасений. Рассмотрим их.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«В школу придут священнослужители».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своём вступительном слове на встрече с лидерами религиозных организаций России 21 июля 2009 г. Президент России Д. А. Медведев подчеркнул, что преподавать знания о религии в школе будут 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светские педагоги.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«Учебный курс будет иметь </w:t>
      </w:r>
      <w:proofErr w:type="spellStart"/>
      <w:r w:rsidRPr="00F378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вероучительный</w:t>
      </w:r>
      <w:proofErr w:type="spellEnd"/>
      <w:r w:rsidRPr="00F378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, миссионерский характер».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Каким будет преподавание нового курса, в первую очередь зависит от того, кто будет учить. 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Сложно представить, что педагоги за две четверти, отведённые на изучение нового курса, будут стремиться обратить своих учеников в ту или иную религию. Тем не 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это и будет иметь место в отдельных школах, родители могут обратиться к классному руководителю, руководству школы, в родительский комитет с требованием о замене учителя.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 донести общие 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знания об исторических и культурных основах определённой религии. Опираясь на это, учитель будет рассказывать детям о важнейших категориях религиозной культуры.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Религиозные сюжеты лежат в основе многих выдающихся произведений мировой культуры.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привычного нам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слова? А если нет, то 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России.  А выбор веры — это частное дело гражданина, он может происходить только за пределами государственных и муниципальных школ.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«Учеников одного класса поделят на группы, что приведёт к конфликтам между ними».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 факт, что уча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мировоззренческим основаниям неизбежно.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такого утверждения есть основания.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Курс имеет не </w:t>
      </w:r>
      <w:proofErr w:type="spell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вероучительный</w:t>
      </w:r>
      <w:proofErr w:type="spell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культурологический характер, а культура у нас одна — культура многонационального народа России.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Содержание всех модулей группируется вокруг трёх базовых национальных ценностей: 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1) Отечество, 2) семья и 3) культурная традиция. 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этих базовых ценностях будет осуществляться воспитание детей в рамках нового курса. 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proofErr w:type="gramStart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П</w:t>
      </w:r>
      <w:proofErr w:type="gramEnd"/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Изучение курса завершается большим общим школьно-семейным праздником, посвященным Дню народного единства, который мы отмечаем 4 ноября. Единство и согласие через диалог культур и есть ощутимый результат учебно-воспитательного процесса в рамках нового курса.</w:t>
      </w:r>
      <w:r w:rsidRPr="00F3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забывать и об особой роли родителей.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8E2" w:rsidRPr="00F378E2" w:rsidRDefault="00F378E2" w:rsidP="00F3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006" stroked="f"/>
        </w:pict>
      </w:r>
    </w:p>
    <w:p w:rsidR="00F378E2" w:rsidRPr="00F378E2" w:rsidRDefault="00F378E2" w:rsidP="00F378E2">
      <w:pPr>
        <w:spacing w:before="45" w:after="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Об_учебном_курсе0"/>
      <w:r w:rsidRPr="00F378E2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Об учебном курсе</w:t>
      </w:r>
      <w:bookmarkEnd w:id="0"/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Общие положения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</w:t>
      </w:r>
      <w:proofErr w:type="gramStart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»(</w:t>
      </w:r>
      <w:proofErr w:type="gramEnd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курс ОРКСЭ включает в себя модули:</w:t>
      </w:r>
    </w:p>
    <w:p w:rsidR="00F378E2" w:rsidRPr="00F378E2" w:rsidRDefault="00F378E2" w:rsidP="00F378E2">
      <w:pPr>
        <w:numPr>
          <w:ilvl w:val="0"/>
          <w:numId w:val="1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православной культуры;</w:t>
      </w:r>
    </w:p>
    <w:p w:rsidR="00F378E2" w:rsidRPr="00F378E2" w:rsidRDefault="00F378E2" w:rsidP="00F378E2">
      <w:pPr>
        <w:numPr>
          <w:ilvl w:val="0"/>
          <w:numId w:val="1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Основы исламской культуры;</w:t>
      </w:r>
    </w:p>
    <w:p w:rsidR="00F378E2" w:rsidRPr="00F378E2" w:rsidRDefault="00F378E2" w:rsidP="00F378E2">
      <w:pPr>
        <w:numPr>
          <w:ilvl w:val="0"/>
          <w:numId w:val="1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буддийской культуры;</w:t>
      </w:r>
    </w:p>
    <w:p w:rsidR="00F378E2" w:rsidRPr="00F378E2" w:rsidRDefault="00F378E2" w:rsidP="00F378E2">
      <w:pPr>
        <w:numPr>
          <w:ilvl w:val="0"/>
          <w:numId w:val="1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иудейской культуры;</w:t>
      </w:r>
    </w:p>
    <w:p w:rsidR="00F378E2" w:rsidRPr="00F378E2" w:rsidRDefault="00F378E2" w:rsidP="00F378E2">
      <w:pPr>
        <w:numPr>
          <w:ilvl w:val="0"/>
          <w:numId w:val="1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мировых религиозных культур;</w:t>
      </w:r>
    </w:p>
    <w:p w:rsidR="00F378E2" w:rsidRPr="00F378E2" w:rsidRDefault="00F378E2" w:rsidP="00F378E2">
      <w:pPr>
        <w:numPr>
          <w:ilvl w:val="0"/>
          <w:numId w:val="1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светской этики.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Один из модулей изучается </w:t>
      </w:r>
      <w:proofErr w:type="gramStart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его согласия и  по выбору его родителей (законных представителей).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2012г. преподавание учебного курса ОРКСЭ будет осуществляться в Российской Федерации в 4 четверти 4 класса и 1 четверти 5 класса.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 в гр</w:t>
      </w:r>
      <w:proofErr w:type="gramEnd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 и задачи комплексного учебного курса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«Основы религиозных культур и светской этики»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Цель учебного курса ОРКСЭ</w:t>
      </w: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Задачи учебного курса ОРКСЭ:</w:t>
      </w:r>
    </w:p>
    <w:p w:rsidR="00F378E2" w:rsidRPr="00F378E2" w:rsidRDefault="00F378E2" w:rsidP="00F378E2">
      <w:pPr>
        <w:numPr>
          <w:ilvl w:val="0"/>
          <w:numId w:val="2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F378E2" w:rsidRPr="00F378E2" w:rsidRDefault="00F378E2" w:rsidP="00F378E2">
      <w:pPr>
        <w:numPr>
          <w:ilvl w:val="0"/>
          <w:numId w:val="2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378E2" w:rsidRPr="00F378E2" w:rsidRDefault="00F378E2" w:rsidP="00F378E2">
      <w:pPr>
        <w:numPr>
          <w:ilvl w:val="0"/>
          <w:numId w:val="2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378E2" w:rsidRPr="00F378E2" w:rsidRDefault="00F378E2" w:rsidP="00F378E2">
      <w:pPr>
        <w:numPr>
          <w:ilvl w:val="0"/>
          <w:numId w:val="2"/>
        </w:num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Место комплексного учебного курса</w:t>
      </w:r>
      <w:r w:rsidRPr="00F378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«Основы религиозных культур и светской этики» </w:t>
      </w:r>
      <w:r w:rsidRPr="00F378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  программе обучения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Структура комплексного учебного курса</w:t>
      </w:r>
      <w:r w:rsidRPr="00F378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37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«Основы религиозных культур и светской этики» (34 часа)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eastAsia="ru-RU"/>
        </w:rPr>
        <w:t>4 класс, четвертая четверть (17 часов)</w:t>
      </w:r>
    </w:p>
    <w:p w:rsidR="00F378E2" w:rsidRPr="00F378E2" w:rsidRDefault="00F378E2" w:rsidP="00F378E2">
      <w:pPr>
        <w:spacing w:before="45" w:after="15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 1. Введение. Духовные ценности и нравственные идеалы в жизни человека и общества (1 час)</w:t>
      </w:r>
    </w:p>
    <w:p w:rsidR="00F378E2" w:rsidRPr="00F378E2" w:rsidRDefault="00F378E2" w:rsidP="00F378E2">
      <w:pPr>
        <w:spacing w:before="45" w:after="15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 2. Основы религиозных культур и светской этики. Часть 1. (16 часов) 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eastAsia="ru-RU"/>
        </w:rPr>
        <w:t>5 класс, первая четверть (17 часов)</w:t>
      </w:r>
    </w:p>
    <w:p w:rsidR="00F378E2" w:rsidRPr="00F378E2" w:rsidRDefault="00F378E2" w:rsidP="00F378E2">
      <w:pPr>
        <w:spacing w:before="45" w:after="15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 3. Основы религиозных культур и светской этики. Часть 2. (12 часов)</w:t>
      </w:r>
    </w:p>
    <w:p w:rsidR="00F378E2" w:rsidRPr="00F378E2" w:rsidRDefault="00F378E2" w:rsidP="00F378E2">
      <w:pPr>
        <w:spacing w:before="45" w:after="15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 4. Духовные традиции многонационального народа России (5 часов)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F378E2" w:rsidRPr="00F378E2" w:rsidRDefault="00F378E2" w:rsidP="00F378E2">
      <w:pPr>
        <w:spacing w:before="45" w:after="1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деятельностной</w:t>
      </w:r>
      <w:proofErr w:type="spellEnd"/>
      <w:r w:rsidRPr="00F3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E27A4C" w:rsidRDefault="00E27A4C">
      <w:bookmarkStart w:id="1" w:name="_GoBack"/>
      <w:bookmarkEnd w:id="1"/>
    </w:p>
    <w:sectPr w:rsidR="00E2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58"/>
    <w:multiLevelType w:val="multilevel"/>
    <w:tmpl w:val="9220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2918"/>
    <w:multiLevelType w:val="multilevel"/>
    <w:tmpl w:val="670C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E2"/>
    <w:rsid w:val="00E27A4C"/>
    <w:rsid w:val="00F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E2"/>
    <w:rPr>
      <w:b/>
      <w:bCs/>
    </w:rPr>
  </w:style>
  <w:style w:type="character" w:customStyle="1" w:styleId="apple-converted-space">
    <w:name w:val="apple-converted-space"/>
    <w:basedOn w:val="a0"/>
    <w:rsid w:val="00F37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E2"/>
    <w:rPr>
      <w:b/>
      <w:bCs/>
    </w:rPr>
  </w:style>
  <w:style w:type="character" w:customStyle="1" w:styleId="apple-converted-space">
    <w:name w:val="apple-converted-space"/>
    <w:basedOn w:val="a0"/>
    <w:rsid w:val="00F3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3295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2016-02-23T09:43:00Z</dcterms:created>
  <dcterms:modified xsi:type="dcterms:W3CDTF">2016-02-23T09:43:00Z</dcterms:modified>
</cp:coreProperties>
</file>