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4A" w:rsidRPr="00822914" w:rsidRDefault="00B8227B" w:rsidP="00155D31">
      <w:pPr>
        <w:spacing w:before="133" w:after="4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822914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Су-</w:t>
      </w:r>
      <w:proofErr w:type="spellStart"/>
      <w:r w:rsidRPr="00822914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Джок</w:t>
      </w:r>
      <w:proofErr w:type="spellEnd"/>
      <w:r w:rsidRPr="00822914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терапия в работе логопеда.</w:t>
      </w:r>
    </w:p>
    <w:p w:rsidR="00503594" w:rsidRPr="00155D31" w:rsidRDefault="008B1A4A" w:rsidP="00155D31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Нарушения речи могут отрицательно влиять на формирование личности ребенка, вызывать психические наслоения, специфические особенности эмоционально-волевой</w:t>
      </w:r>
      <w:r w:rsidRPr="00155D3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</w:t>
      </w:r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сферы, способствовать развитию отрицательных черт характера.</w:t>
      </w:r>
      <w:r w:rsidRPr="00155D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5D31" w:rsidRDefault="008B1A4A" w:rsidP="00155D3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 настоящее время мы сталкиваемся с трудностями коррекционной работы из-за отсутствия у детей заинтересованности на з</w:t>
      </w:r>
      <w:r w:rsidR="007A7296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анятиях, быстрой утомляемости.  Вследствие этого, продуктивность коррекционного процесса снижается. Анализируя опыт педагогов, можно сказать, что традиционные методы не всегда эффективны в работе с дошколятами. Для развития интеллектуальных и речевых возможностей ребенка, наряду с традиционными методиками, мы используем самые разнообразные нетрадиционные технологии и средства развития</w:t>
      </w:r>
      <w:r w:rsidR="00503594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. </w:t>
      </w:r>
    </w:p>
    <w:p w:rsidR="00826810" w:rsidRDefault="00503594" w:rsidP="00E9206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Одной из таких нетрадиционных </w:t>
      </w:r>
      <w:r w:rsidR="007A7296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логопеди</w:t>
      </w:r>
      <w:r w:rsid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ческих технологий является Су-</w:t>
      </w:r>
      <w:proofErr w:type="spellStart"/>
      <w:r w:rsidR="007A7296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Джок</w:t>
      </w:r>
      <w:proofErr w:type="spellEnd"/>
      <w:r w:rsidR="007A7296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терапия</w:t>
      </w:r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155D3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(су</w:t>
      </w:r>
      <w:r w:rsidR="00155D3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155D3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</w:t>
      </w:r>
      <w:r w:rsidR="00155D3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155D3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</w:t>
      </w:r>
      <w:r w:rsidR="00155D3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исть, </w:t>
      </w:r>
      <w:proofErr w:type="spellStart"/>
      <w:r w:rsidR="00155D3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джок</w:t>
      </w:r>
      <w:proofErr w:type="spellEnd"/>
      <w:r w:rsidR="00155D3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-</w:t>
      </w:r>
      <w:r w:rsidRPr="00155D3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стопа)</w:t>
      </w:r>
      <w:r w:rsidR="007A7296" w:rsidRPr="00155D31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>,</w:t>
      </w:r>
      <w:r w:rsidR="007A7296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8B1A4A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последнее достижение восточной медицины, разработанная южно-корейски</w:t>
      </w:r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м профессором Пак </w:t>
      </w:r>
      <w:proofErr w:type="spellStart"/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Чже</w:t>
      </w:r>
      <w:proofErr w:type="spellEnd"/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Ву</w:t>
      </w:r>
      <w:proofErr w:type="spellEnd"/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 Кисти</w:t>
      </w:r>
      <w:r w:rsidR="008B1A4A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и стопы являются, по м</w:t>
      </w:r>
      <w:r w:rsid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нению самого автора системы Су-</w:t>
      </w:r>
      <w:r w:rsidR="008B1A4A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="008B1A4A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Джок</w:t>
      </w:r>
      <w:proofErr w:type="spellEnd"/>
      <w:r w:rsidR="008B1A4A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«пультами дистанционного управления» здоровьем человека. Эти лечебные системы функционируют, как своего рода маленькие клиники, естественным образом излечивающие </w:t>
      </w:r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 w:rsidR="008B1A4A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болезни тела». На кистях и стопах в строгом порядке располагаются биологически активные точки, соответствующие всем органам и участкам тела. </w:t>
      </w:r>
    </w:p>
    <w:p w:rsidR="00826810" w:rsidRDefault="00826810" w:rsidP="00E9206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26810" w:rsidRDefault="000D640D" w:rsidP="00E9206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3350" cy="3637699"/>
            <wp:effectExtent l="19050" t="0" r="0" b="0"/>
            <wp:docPr id="5" name="Рисунок 1" descr="http://ognesfera.info/images/img_content/samzdrav/pervay_pomoc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nesfera.info/images/img_content/samzdrav/pervay_pomoch_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73" cy="364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10" w:rsidRDefault="00826810" w:rsidP="00E9206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21A2B" w:rsidRDefault="008B1A4A" w:rsidP="00E9206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Актуальност</w:t>
      </w:r>
      <w:r w:rsidR="00F65DC7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ь использования </w:t>
      </w:r>
      <w:proofErr w:type="spellStart"/>
      <w:r w:rsidR="00F65DC7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массажера</w:t>
      </w:r>
      <w:proofErr w:type="spellEnd"/>
      <w:r w:rsidR="00F65DC7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Су-</w:t>
      </w:r>
      <w:proofErr w:type="spellStart"/>
      <w:r w:rsidR="00F65DC7"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</w:t>
      </w:r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жок</w:t>
      </w:r>
      <w:proofErr w:type="spellEnd"/>
      <w:r w:rsidRPr="00155D3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 логопедической коррекции у дошкольников с речевыми нарушениями позволяет не только повысить интерес к занятию, но и оказывает благотворное влияние на мелкую моторику пальцев рук, тем самым, способствуя развитию речи.</w:t>
      </w:r>
    </w:p>
    <w:p w:rsidR="00E92063" w:rsidRDefault="00E92063" w:rsidP="00E9206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7621B" w:rsidRDefault="000D640D" w:rsidP="000D640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3031768" cy="2273969"/>
            <wp:effectExtent l="19050" t="0" r="0" b="0"/>
            <wp:docPr id="4" name="Рисунок 3" descr="IMG_20151105_09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5_09135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531" cy="227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810"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t xml:space="preserve">                </w:t>
      </w:r>
      <w:r w:rsidR="00E92063"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3138111" cy="2353733"/>
            <wp:effectExtent l="19050" t="0" r="5139" b="0"/>
            <wp:docPr id="1" name="Рисунок 0" descr="IMG_20151106_15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5001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840" cy="23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06" w:rsidRDefault="005C7F06" w:rsidP="0017621B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7F06" w:rsidRDefault="00B8227B" w:rsidP="0017621B">
      <w:pPr>
        <w:spacing w:after="0" w:line="240" w:lineRule="auto"/>
        <w:ind w:firstLine="708"/>
        <w:outlineLvl w:val="0"/>
      </w:pP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Су-</w:t>
      </w:r>
      <w:proofErr w:type="spellStart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терапия – это высокая эффективность, безопасность и простота, наилучший метод самопомощи, существующий в настоящее время.</w:t>
      </w:r>
      <w:r w:rsidR="0017621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Поэтому, наряду с пальчиковыми играми, мозаикой, штриховкой, лепкой, рисованием, в логопедических целях Су-</w:t>
      </w:r>
      <w:proofErr w:type="spellStart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терапия активизирует развитие речи ребенка.</w:t>
      </w:r>
      <w:r w:rsidR="005C7F06" w:rsidRPr="005C7F06">
        <w:t xml:space="preserve"> </w:t>
      </w:r>
    </w:p>
    <w:p w:rsidR="005C7F06" w:rsidRDefault="005C7F06" w:rsidP="0017621B">
      <w:pPr>
        <w:spacing w:after="0" w:line="240" w:lineRule="auto"/>
        <w:ind w:firstLine="708"/>
        <w:outlineLvl w:val="0"/>
      </w:pPr>
    </w:p>
    <w:p w:rsidR="0017621B" w:rsidRDefault="005C7F06" w:rsidP="0017621B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3550" cy="3862006"/>
            <wp:effectExtent l="19050" t="0" r="0" b="0"/>
            <wp:docPr id="6" name="Рисунок 4" descr="http://xn--b1aojgbmjng.xn--p1ai/uploads/monthly_09_2013/post-1-0-20475700-1380016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ojgbmjng.xn--p1ai/uploads/monthly_09_2013/post-1-0-20475700-1380016256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23" cy="386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10" w:rsidRDefault="00826810" w:rsidP="0017621B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7621B" w:rsidRPr="0017621B" w:rsidRDefault="00B8227B" w:rsidP="0017621B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применяем Су-</w:t>
      </w:r>
      <w:proofErr w:type="spellStart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массажеры</w:t>
      </w:r>
      <w:proofErr w:type="spellEnd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виде массажных шариков,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B8227B" w:rsidRPr="00155D31" w:rsidRDefault="00B8227B" w:rsidP="00B8227B">
      <w:pPr>
        <w:spacing w:before="20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Достоинствами Су-</w:t>
      </w:r>
      <w:proofErr w:type="spellStart"/>
      <w:r w:rsidRPr="00155D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Джок</w:t>
      </w:r>
      <w:proofErr w:type="spellEnd"/>
      <w:r w:rsidRPr="00155D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терапии являются:</w:t>
      </w:r>
    </w:p>
    <w:p w:rsidR="00B8227B" w:rsidRPr="00155D31" w:rsidRDefault="00B8227B" w:rsidP="00B8227B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Высокая эффективность</w:t>
      </w:r>
      <w:r w:rsidRPr="00155D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</w:t>
      </w: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правильном применении наступает выраженный эффект</w:t>
      </w:r>
      <w:r w:rsidRPr="00155D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8227B" w:rsidRPr="00155D31" w:rsidRDefault="00B8227B" w:rsidP="00B8227B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Абсолютная безопасность</w:t>
      </w:r>
      <w:r w:rsidRPr="00155D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</w:t>
      </w: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неправильное применение никогда не наносит вред – оно просто неэффективно.</w:t>
      </w:r>
    </w:p>
    <w:p w:rsidR="00B8227B" w:rsidRPr="00155D31" w:rsidRDefault="00B8227B" w:rsidP="00B8227B">
      <w:pPr>
        <w:spacing w:before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Универсальность</w:t>
      </w:r>
      <w:r w:rsidRPr="00155D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</w:t>
      </w: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Су-</w:t>
      </w:r>
      <w:proofErr w:type="spellStart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B8227B" w:rsidRPr="00155D31" w:rsidRDefault="00B8227B" w:rsidP="00B8227B">
      <w:pPr>
        <w:spacing w:before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Простота применения</w:t>
      </w:r>
      <w:r w:rsidRPr="00155D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</w:t>
      </w: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получения результата проводить стимуляцию биологически активных точек с помощью Су-</w:t>
      </w:r>
      <w:proofErr w:type="spellStart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шариков (они свободно продаются в аптеках и не требуют больших затрат).</w:t>
      </w:r>
    </w:p>
    <w:p w:rsidR="00FE0B75" w:rsidRDefault="00B8227B" w:rsidP="001762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Сочетание таких упражнений, как пальчиковая гимнастика, самомассаж с упражнениями по коррекции звукопроизношения позволяет значительно повысить эффективность коррекцион</w:t>
      </w:r>
      <w:r w:rsidR="00503594"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о-логопедической деятельности в условиях детского сада, оптимизировать выполнение речевых упражнений в домашних условиях.</w:t>
      </w:r>
    </w:p>
    <w:p w:rsidR="0017621B" w:rsidRDefault="00503594" w:rsidP="001762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D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0B75" w:rsidRDefault="00503594" w:rsidP="001762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систематическая работа по коррекции речевого развития с использовани</w:t>
      </w:r>
      <w:r w:rsidR="00F65DC7"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ем Су-</w:t>
      </w:r>
      <w:proofErr w:type="spellStart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Джок</w:t>
      </w:r>
      <w:proofErr w:type="spellEnd"/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терапии не только мотивирует детей на занятие, но и позволяет повысить их речевые возможности. </w:t>
      </w:r>
    </w:p>
    <w:p w:rsidR="00FE0B75" w:rsidRDefault="00FE0B75" w:rsidP="001762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0B75" w:rsidRDefault="00FE0B75" w:rsidP="00FE0B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B7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418" cy="2421467"/>
            <wp:effectExtent l="19050" t="0" r="0" b="0"/>
            <wp:docPr id="27" name="Рисунок 25" descr="IMG_20151105_09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5_09131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419" cy="24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68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418" cy="2421467"/>
            <wp:effectExtent l="19050" t="0" r="0" b="0"/>
            <wp:docPr id="28" name="Рисунок 27" descr="IMG_20151105_09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5_09124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788" cy="24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75" w:rsidRDefault="00FE0B75" w:rsidP="001762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227B" w:rsidRPr="00155D31" w:rsidRDefault="00503594" w:rsidP="001762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коррекционных занятий дети быстрее научатся произносить звуки. Словарный запас обогатится до уровня необходимого ребенку в школе. Ребята активнее будут работать на занятиях. У них сконцентрируются наблюдательность, внимание, память, усидчивость; повысится творческое воображение, логическое и образное мышление. </w:t>
      </w:r>
    </w:p>
    <w:p w:rsidR="00FE0B75" w:rsidRDefault="00FE0B75" w:rsidP="001D1752">
      <w:pPr>
        <w:spacing w:before="20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E0B75"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2385483" cy="2931594"/>
            <wp:effectExtent l="19050" t="0" r="0" b="0"/>
            <wp:docPr id="30" name="Рисунок 13" descr="IMG_20151106_16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6400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584" cy="29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75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</w:t>
      </w:r>
      <w:r w:rsidR="001D1752" w:rsidRPr="001D1752"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2647950" cy="2930094"/>
            <wp:effectExtent l="19050" t="0" r="0" b="0"/>
            <wp:docPr id="32" name="Рисунок 30" descr="IMG_20151106_16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6174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831" cy="293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8C3" w:rsidRPr="0017621B" w:rsidRDefault="006858C3" w:rsidP="001D1752">
      <w:pPr>
        <w:spacing w:before="20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762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Примеры использования Су-</w:t>
      </w:r>
      <w:proofErr w:type="spellStart"/>
      <w:r w:rsidRPr="001762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Джок</w:t>
      </w:r>
      <w:proofErr w:type="spellEnd"/>
      <w:r w:rsidRPr="001762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терапии:</w:t>
      </w:r>
    </w:p>
    <w:p w:rsidR="00155D31" w:rsidRPr="00155D31" w:rsidRDefault="00155D31" w:rsidP="0017621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D31">
        <w:rPr>
          <w:rFonts w:ascii="Times New Roman" w:hAnsi="Times New Roman" w:cs="Times New Roman"/>
          <w:b/>
          <w:sz w:val="32"/>
          <w:szCs w:val="32"/>
        </w:rPr>
        <w:t>Массаж Су-</w:t>
      </w:r>
      <w:proofErr w:type="spellStart"/>
      <w:r w:rsidRPr="00155D31">
        <w:rPr>
          <w:rFonts w:ascii="Times New Roman" w:hAnsi="Times New Roman" w:cs="Times New Roman"/>
          <w:b/>
          <w:sz w:val="32"/>
          <w:szCs w:val="32"/>
        </w:rPr>
        <w:t>Джок</w:t>
      </w:r>
      <w:proofErr w:type="spellEnd"/>
      <w:r w:rsidRPr="00155D31">
        <w:rPr>
          <w:rFonts w:ascii="Times New Roman" w:hAnsi="Times New Roman" w:cs="Times New Roman"/>
          <w:b/>
          <w:sz w:val="32"/>
          <w:szCs w:val="32"/>
        </w:rPr>
        <w:t xml:space="preserve"> шарами.</w:t>
      </w: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(дети повторяют слова и выполняют действия с шариком в соответствии с текстом)</w:t>
      </w:r>
    </w:p>
    <w:p w:rsidR="00572609" w:rsidRDefault="00572609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572609" w:rsidSect="00C424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Я мячом круги катаю,</w:t>
      </w: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Взад - вперед его гоняю.</w:t>
      </w: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Им поглажу я ладошку.</w:t>
      </w: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Будто я сметаю крошку,</w:t>
      </w: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И сожму его немножко,</w:t>
      </w: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Как сжимает лапу кошка,</w:t>
      </w:r>
    </w:p>
    <w:p w:rsidR="00A83B3E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Каждым пальцем мяч прижму</w:t>
      </w:r>
      <w:r w:rsidR="00A83B3E">
        <w:rPr>
          <w:rFonts w:ascii="Times New Roman" w:hAnsi="Times New Roman" w:cs="Times New Roman"/>
          <w:sz w:val="32"/>
          <w:szCs w:val="32"/>
        </w:rPr>
        <w:t>,</w:t>
      </w:r>
    </w:p>
    <w:p w:rsidR="00A83B3E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И другой рукой начну.</w:t>
      </w:r>
    </w:p>
    <w:p w:rsidR="00572609" w:rsidRDefault="00572609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572609" w:rsidSect="005726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3B3E" w:rsidRDefault="00A83B3E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2D0D" w:rsidRDefault="00E92063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33750" cy="3011488"/>
            <wp:effectExtent l="19050" t="0" r="0" b="0"/>
            <wp:docPr id="2" name="Рисунок 1" descr="IMG_20151106_15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51107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2710" cy="301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5E7">
        <w:rPr>
          <w:rFonts w:ascii="Times New Roman" w:hAnsi="Times New Roman" w:cs="Times New Roman"/>
          <w:sz w:val="32"/>
          <w:szCs w:val="32"/>
        </w:rPr>
        <w:t xml:space="preserve">    </w:t>
      </w:r>
      <w:r w:rsidR="0082681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375E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99390" cy="3064933"/>
            <wp:effectExtent l="19050" t="0" r="960" b="0"/>
            <wp:docPr id="10" name="Рисунок 9" descr="IMG_20151106_16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6045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815" cy="306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31" w:rsidRPr="00155D31" w:rsidRDefault="00155D31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5DC7" w:rsidRPr="00155D31" w:rsidRDefault="006858C3" w:rsidP="001762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D31">
        <w:rPr>
          <w:rFonts w:ascii="Times New Roman" w:hAnsi="Times New Roman" w:cs="Times New Roman"/>
          <w:b/>
          <w:sz w:val="32"/>
          <w:szCs w:val="32"/>
        </w:rPr>
        <w:t>2</w:t>
      </w:r>
      <w:r w:rsidR="00F65DC7" w:rsidRPr="00155D31">
        <w:rPr>
          <w:rFonts w:ascii="Times New Roman" w:hAnsi="Times New Roman" w:cs="Times New Roman"/>
          <w:b/>
          <w:sz w:val="32"/>
          <w:szCs w:val="32"/>
        </w:rPr>
        <w:t>. Использование Су-</w:t>
      </w:r>
      <w:proofErr w:type="spellStart"/>
      <w:r w:rsidR="00F65DC7" w:rsidRPr="00155D31">
        <w:rPr>
          <w:rFonts w:ascii="Times New Roman" w:hAnsi="Times New Roman" w:cs="Times New Roman"/>
          <w:b/>
          <w:sz w:val="32"/>
          <w:szCs w:val="32"/>
        </w:rPr>
        <w:t>Джок</w:t>
      </w:r>
      <w:proofErr w:type="spellEnd"/>
      <w:r w:rsidR="00F65DC7" w:rsidRPr="00155D31">
        <w:rPr>
          <w:rFonts w:ascii="Times New Roman" w:hAnsi="Times New Roman" w:cs="Times New Roman"/>
          <w:b/>
          <w:sz w:val="32"/>
          <w:szCs w:val="32"/>
        </w:rPr>
        <w:t xml:space="preserve"> шаров при автоматизации звуков.</w:t>
      </w:r>
    </w:p>
    <w:p w:rsidR="00F65DC7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(ребенок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</w:p>
    <w:p w:rsidR="00F65DC7" w:rsidRPr="00155D31" w:rsidRDefault="006858C3" w:rsidP="001762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D31">
        <w:rPr>
          <w:rFonts w:ascii="Times New Roman" w:hAnsi="Times New Roman" w:cs="Times New Roman"/>
          <w:b/>
          <w:sz w:val="32"/>
          <w:szCs w:val="32"/>
        </w:rPr>
        <w:t>3</w:t>
      </w:r>
      <w:r w:rsidR="00155D31">
        <w:rPr>
          <w:rFonts w:ascii="Times New Roman" w:hAnsi="Times New Roman" w:cs="Times New Roman"/>
          <w:b/>
          <w:sz w:val="32"/>
          <w:szCs w:val="32"/>
        </w:rPr>
        <w:t>. Использование Су-</w:t>
      </w:r>
      <w:proofErr w:type="spellStart"/>
      <w:r w:rsidR="00F65DC7" w:rsidRPr="00155D31">
        <w:rPr>
          <w:rFonts w:ascii="Times New Roman" w:hAnsi="Times New Roman" w:cs="Times New Roman"/>
          <w:b/>
          <w:sz w:val="32"/>
          <w:szCs w:val="32"/>
        </w:rPr>
        <w:t>Джок</w:t>
      </w:r>
      <w:proofErr w:type="spellEnd"/>
      <w:r w:rsidR="00F65DC7" w:rsidRPr="00155D31">
        <w:rPr>
          <w:rFonts w:ascii="Times New Roman" w:hAnsi="Times New Roman" w:cs="Times New Roman"/>
          <w:b/>
          <w:sz w:val="32"/>
          <w:szCs w:val="32"/>
        </w:rPr>
        <w:t xml:space="preserve"> шаров при совершенствовании лексико-грамматических категорий</w:t>
      </w: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Упражнение «Один-много».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F65DC7" w:rsidRDefault="006858C3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 xml:space="preserve">Аналогично </w:t>
      </w:r>
      <w:r w:rsidR="00F65DC7" w:rsidRPr="00155D31">
        <w:rPr>
          <w:rFonts w:ascii="Times New Roman" w:hAnsi="Times New Roman" w:cs="Times New Roman"/>
          <w:sz w:val="32"/>
          <w:szCs w:val="32"/>
        </w:rPr>
        <w:t xml:space="preserve"> упражнения «Назови ласково», «Скажи наоборот»</w:t>
      </w:r>
      <w:r w:rsidR="00155D31">
        <w:rPr>
          <w:rFonts w:ascii="Times New Roman" w:hAnsi="Times New Roman" w:cs="Times New Roman"/>
          <w:sz w:val="32"/>
          <w:szCs w:val="32"/>
        </w:rPr>
        <w:t>.</w:t>
      </w:r>
    </w:p>
    <w:p w:rsidR="00FC2F03" w:rsidRDefault="00FC2F03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75E7" w:rsidRDefault="00B375E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47550" cy="2360813"/>
            <wp:effectExtent l="19050" t="0" r="0" b="0"/>
            <wp:docPr id="11" name="Рисунок 10" descr="IMG_20151106_15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5204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599" cy="23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F03">
        <w:rPr>
          <w:rFonts w:ascii="Times New Roman" w:hAnsi="Times New Roman" w:cs="Times New Roman"/>
          <w:sz w:val="32"/>
          <w:szCs w:val="32"/>
        </w:rPr>
        <w:t xml:space="preserve">  </w:t>
      </w:r>
      <w:r w:rsidR="0082681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FC2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38113" cy="2353734"/>
            <wp:effectExtent l="19050" t="0" r="5137" b="0"/>
            <wp:docPr id="12" name="Рисунок 11" descr="IMG_20151106_15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5014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53" cy="235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31" w:rsidRPr="00155D31" w:rsidRDefault="00155D31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5DC7" w:rsidRPr="00155D31" w:rsidRDefault="006858C3" w:rsidP="001762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D31">
        <w:rPr>
          <w:rFonts w:ascii="Times New Roman" w:hAnsi="Times New Roman" w:cs="Times New Roman"/>
          <w:b/>
          <w:sz w:val="32"/>
          <w:szCs w:val="32"/>
        </w:rPr>
        <w:t>4</w:t>
      </w:r>
      <w:r w:rsidR="00155D31">
        <w:rPr>
          <w:rFonts w:ascii="Times New Roman" w:hAnsi="Times New Roman" w:cs="Times New Roman"/>
          <w:b/>
          <w:sz w:val="32"/>
          <w:szCs w:val="32"/>
        </w:rPr>
        <w:t>. Использование Су-</w:t>
      </w:r>
      <w:proofErr w:type="spellStart"/>
      <w:r w:rsidR="00F65DC7" w:rsidRPr="00155D31">
        <w:rPr>
          <w:rFonts w:ascii="Times New Roman" w:hAnsi="Times New Roman" w:cs="Times New Roman"/>
          <w:b/>
          <w:sz w:val="32"/>
          <w:szCs w:val="32"/>
        </w:rPr>
        <w:t>Джок</w:t>
      </w:r>
      <w:proofErr w:type="spellEnd"/>
      <w:r w:rsidR="00F65DC7" w:rsidRPr="00155D31">
        <w:rPr>
          <w:rFonts w:ascii="Times New Roman" w:hAnsi="Times New Roman" w:cs="Times New Roman"/>
          <w:b/>
          <w:sz w:val="32"/>
          <w:szCs w:val="32"/>
        </w:rPr>
        <w:t xml:space="preserve"> шаров для развития памяти и внимания</w:t>
      </w:r>
      <w:r w:rsidRPr="00155D31">
        <w:rPr>
          <w:rFonts w:ascii="Times New Roman" w:hAnsi="Times New Roman" w:cs="Times New Roman"/>
          <w:b/>
          <w:sz w:val="32"/>
          <w:szCs w:val="32"/>
        </w:rPr>
        <w:t>.</w:t>
      </w:r>
    </w:p>
    <w:p w:rsidR="00F65DC7" w:rsidRPr="00155D31" w:rsidRDefault="00F65DC7" w:rsidP="001762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F65DC7" w:rsidRPr="00155D31" w:rsidRDefault="006858C3" w:rsidP="001762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D31">
        <w:rPr>
          <w:rFonts w:ascii="Times New Roman" w:hAnsi="Times New Roman" w:cs="Times New Roman"/>
          <w:b/>
          <w:sz w:val="32"/>
          <w:szCs w:val="32"/>
        </w:rPr>
        <w:t>5</w:t>
      </w:r>
      <w:r w:rsidR="00F65DC7" w:rsidRPr="00155D31">
        <w:rPr>
          <w:rFonts w:ascii="Times New Roman" w:hAnsi="Times New Roman" w:cs="Times New Roman"/>
          <w:b/>
          <w:sz w:val="32"/>
          <w:szCs w:val="32"/>
        </w:rPr>
        <w:t>. Использование шариков при выполнении гимнастики</w:t>
      </w:r>
    </w:p>
    <w:p w:rsidR="009D0D5A" w:rsidRDefault="009D0D5A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9D0D5A" w:rsidSect="005726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И.п.: ноги на ширине плеч, руки опущены вдоль туловища, в правой руке шар.</w:t>
      </w: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1 - руки развести в стороны;</w:t>
      </w:r>
    </w:p>
    <w:p w:rsidR="00F65DC7" w:rsidRPr="00155D31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2 - руки поднять вверх и переложить шар в другую руку;</w:t>
      </w:r>
    </w:p>
    <w:p w:rsidR="00A83B3E" w:rsidRDefault="00F65DC7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3 - руки развести в стороны;</w:t>
      </w:r>
    </w:p>
    <w:p w:rsidR="00A83B3E" w:rsidRDefault="00A83B3E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4 - опустить руки.</w:t>
      </w:r>
    </w:p>
    <w:p w:rsidR="00826810" w:rsidRDefault="00826810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0D5A" w:rsidRDefault="00826810" w:rsidP="0017621B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9D0D5A" w:rsidSect="009D0D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9D0D5A" w:rsidRPr="009D0D5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26217" cy="2653311"/>
            <wp:effectExtent l="19050" t="0" r="0" b="0"/>
            <wp:docPr id="25" name="Рисунок 7" descr="IMG_20151106_16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61706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733" cy="265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10" w:rsidRDefault="00B375E7" w:rsidP="00F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F65DC7" w:rsidRDefault="006858C3" w:rsidP="00FE0B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D31">
        <w:rPr>
          <w:rFonts w:ascii="Times New Roman" w:hAnsi="Times New Roman" w:cs="Times New Roman"/>
          <w:b/>
          <w:sz w:val="32"/>
          <w:szCs w:val="32"/>
        </w:rPr>
        <w:t>6</w:t>
      </w:r>
      <w:r w:rsidR="00F65DC7" w:rsidRPr="00155D31">
        <w:rPr>
          <w:rFonts w:ascii="Times New Roman" w:hAnsi="Times New Roman" w:cs="Times New Roman"/>
          <w:b/>
          <w:sz w:val="32"/>
          <w:szCs w:val="32"/>
        </w:rPr>
        <w:t>. Использование шариков для звукового анализа слов</w:t>
      </w:r>
      <w:r w:rsidRPr="00155D31">
        <w:rPr>
          <w:rFonts w:ascii="Times New Roman" w:hAnsi="Times New Roman" w:cs="Times New Roman"/>
          <w:b/>
          <w:sz w:val="32"/>
          <w:szCs w:val="32"/>
        </w:rPr>
        <w:t>.</w:t>
      </w:r>
    </w:p>
    <w:p w:rsidR="00655B9F" w:rsidRPr="00FE0B75" w:rsidRDefault="00655B9F" w:rsidP="00FE0B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609" w:rsidRDefault="00572609" w:rsidP="0017621B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572609" w:rsidSect="005726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DC7" w:rsidRPr="00155D31" w:rsidRDefault="00F65DC7" w:rsidP="001762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9D0D5A" w:rsidRDefault="00826810" w:rsidP="001762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  <w:sectPr w:rsidR="009D0D5A" w:rsidSect="005726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572609" w:rsidRPr="005726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98165" cy="2323772"/>
            <wp:effectExtent l="19050" t="0" r="6985" b="0"/>
            <wp:docPr id="15" name="Рисунок 12" descr="IMG_20151106_15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54452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DC7" w:rsidRPr="00155D31" w:rsidRDefault="006858C3" w:rsidP="001762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D31">
        <w:rPr>
          <w:rFonts w:ascii="Times New Roman" w:hAnsi="Times New Roman" w:cs="Times New Roman"/>
          <w:b/>
          <w:sz w:val="32"/>
          <w:szCs w:val="32"/>
        </w:rPr>
        <w:t>7</w:t>
      </w:r>
      <w:r w:rsidR="00F65DC7" w:rsidRPr="00155D31">
        <w:rPr>
          <w:rFonts w:ascii="Times New Roman" w:hAnsi="Times New Roman" w:cs="Times New Roman"/>
          <w:b/>
          <w:sz w:val="32"/>
          <w:szCs w:val="32"/>
        </w:rPr>
        <w:t>. Использование шариков при совершенствовании навыков употребления предлогов</w:t>
      </w:r>
      <w:r w:rsidRPr="00155D31">
        <w:rPr>
          <w:rFonts w:ascii="Times New Roman" w:hAnsi="Times New Roman" w:cs="Times New Roman"/>
          <w:b/>
          <w:sz w:val="32"/>
          <w:szCs w:val="32"/>
        </w:rPr>
        <w:t>.</w:t>
      </w:r>
    </w:p>
    <w:p w:rsidR="009D0D5A" w:rsidRDefault="009D0D5A" w:rsidP="0017621B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9D0D5A" w:rsidSect="005726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DC7" w:rsidRPr="00155D31" w:rsidRDefault="00F65DC7" w:rsidP="001762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9D0D5A" w:rsidRDefault="00826810" w:rsidP="001762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  <w:sectPr w:rsidR="009D0D5A" w:rsidSect="009D0D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bookmarkStart w:id="0" w:name="_GoBack"/>
      <w:bookmarkEnd w:id="0"/>
      <w:r w:rsidR="009D0D5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03048" cy="2252133"/>
            <wp:effectExtent l="19050" t="0" r="6852" b="0"/>
            <wp:docPr id="24" name="Рисунок 23" descr="IMG_20151106_15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55446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07" cy="226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DC7" w:rsidRPr="00155D31" w:rsidRDefault="006858C3" w:rsidP="001762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D31">
        <w:rPr>
          <w:rFonts w:ascii="Times New Roman" w:hAnsi="Times New Roman" w:cs="Times New Roman"/>
          <w:b/>
          <w:sz w:val="32"/>
          <w:szCs w:val="32"/>
        </w:rPr>
        <w:t>8</w:t>
      </w:r>
      <w:r w:rsidR="00F65DC7" w:rsidRPr="00155D31">
        <w:rPr>
          <w:rFonts w:ascii="Times New Roman" w:hAnsi="Times New Roman" w:cs="Times New Roman"/>
          <w:b/>
          <w:sz w:val="32"/>
          <w:szCs w:val="32"/>
        </w:rPr>
        <w:t>. Использование шариков для слогового анализа слов</w:t>
      </w:r>
      <w:r w:rsidRPr="00155D31">
        <w:rPr>
          <w:rFonts w:ascii="Times New Roman" w:hAnsi="Times New Roman" w:cs="Times New Roman"/>
          <w:b/>
          <w:sz w:val="32"/>
          <w:szCs w:val="32"/>
        </w:rPr>
        <w:t>.</w:t>
      </w:r>
    </w:p>
    <w:p w:rsidR="00572609" w:rsidRDefault="00572609" w:rsidP="0017621B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572609" w:rsidSect="005726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DC7" w:rsidRDefault="00F65DC7" w:rsidP="001762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5D31">
        <w:rPr>
          <w:rFonts w:ascii="Times New Roman" w:hAnsi="Times New Roman" w:cs="Times New Roman"/>
          <w:sz w:val="32"/>
          <w:szCs w:val="32"/>
        </w:rPr>
        <w:t>Упражнение «Раздели слова на слоги»: Ребенок называет слог и берет по одному шарику из коробки, затем считает количество слогов.</w:t>
      </w:r>
    </w:p>
    <w:p w:rsidR="00655B9F" w:rsidRPr="00655B9F" w:rsidRDefault="00655B9F" w:rsidP="00655B9F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данной нетрадиционной методики возможно и в других занятиях и специально для массажа ладони руки и ступней ног. 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очетание таких упражнений, как пальчиковая гимнастика, самомассаж с упражнениями по коррекции звукопроизношения позволяет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с вами</w:t>
      </w:r>
      <w:r w:rsidRPr="00155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значительно повысить эффективность коррекционно-логопедической деятельности в условиях детского сада, оптимизировать выполнение речевых упражнений в домашних условиях.</w:t>
      </w:r>
    </w:p>
    <w:p w:rsidR="00572609" w:rsidRPr="00155D31" w:rsidRDefault="00572609" w:rsidP="001762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572609" w:rsidRPr="00155D31" w:rsidSect="005726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D5258"/>
    <w:multiLevelType w:val="hybridMultilevel"/>
    <w:tmpl w:val="35520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27B"/>
    <w:rsid w:val="000A2D0D"/>
    <w:rsid w:val="000D640D"/>
    <w:rsid w:val="00155D31"/>
    <w:rsid w:val="0017621B"/>
    <w:rsid w:val="001D1752"/>
    <w:rsid w:val="00503594"/>
    <w:rsid w:val="00533271"/>
    <w:rsid w:val="00545D31"/>
    <w:rsid w:val="00572609"/>
    <w:rsid w:val="005C7F06"/>
    <w:rsid w:val="00655B9F"/>
    <w:rsid w:val="006858C3"/>
    <w:rsid w:val="007A7296"/>
    <w:rsid w:val="00822914"/>
    <w:rsid w:val="00826810"/>
    <w:rsid w:val="008B1A4A"/>
    <w:rsid w:val="00921A2B"/>
    <w:rsid w:val="009D0D5A"/>
    <w:rsid w:val="00A83B3E"/>
    <w:rsid w:val="00B375E7"/>
    <w:rsid w:val="00B56B0E"/>
    <w:rsid w:val="00B8227B"/>
    <w:rsid w:val="00C424C8"/>
    <w:rsid w:val="00E92063"/>
    <w:rsid w:val="00F65DC7"/>
    <w:rsid w:val="00FC2F03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6C763-AEDB-46B3-A65F-CE29D37D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A4A"/>
  </w:style>
  <w:style w:type="character" w:styleId="a3">
    <w:name w:val="Hyperlink"/>
    <w:basedOn w:val="a0"/>
    <w:uiPriority w:val="99"/>
    <w:semiHidden/>
    <w:unhideWhenUsed/>
    <w:rsid w:val="008B1A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D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75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3AF2E-08E7-410E-9987-6560EFB1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Марина</cp:lastModifiedBy>
  <cp:revision>7</cp:revision>
  <cp:lastPrinted>2015-11-06T15:34:00Z</cp:lastPrinted>
  <dcterms:created xsi:type="dcterms:W3CDTF">2015-11-03T13:31:00Z</dcterms:created>
  <dcterms:modified xsi:type="dcterms:W3CDTF">2016-01-19T14:33:00Z</dcterms:modified>
</cp:coreProperties>
</file>