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2" w:rsidRPr="00E96C04" w:rsidRDefault="00566BB2" w:rsidP="00566BB2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6C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</w:t>
      </w:r>
      <w:r w:rsidR="003D12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E96C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«Кругов</w:t>
      </w:r>
      <w:r w:rsidR="003D12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ые</w:t>
      </w:r>
      <w:r w:rsidRPr="00E96C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диаграмм</w:t>
      </w:r>
      <w:r w:rsidR="003D12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Pr="00E96C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566BB2" w:rsidRPr="00AC1B81" w:rsidRDefault="00566BB2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66B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Класс – 5</w:t>
      </w:r>
    </w:p>
    <w:p w:rsidR="00945A69" w:rsidRPr="00945A69" w:rsidRDefault="00945A69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Учитель: Пименова Е.Н. МБОУ «РСОШ им. В.С. Воронина» п. Ревда</w:t>
      </w:r>
    </w:p>
    <w:p w:rsidR="00566BB2" w:rsidRPr="00566BB2" w:rsidRDefault="00566BB2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66B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 закрепления изученного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материала</w:t>
      </w:r>
    </w:p>
    <w:p w:rsidR="00566BB2" w:rsidRPr="007E0489" w:rsidRDefault="00566BB2" w:rsidP="00A04E71">
      <w:pPr>
        <w:spacing w:after="105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B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Цель: Уметь строить круговые диаграммы</w:t>
      </w:r>
      <w:r w:rsidRPr="00566B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566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выделять в информации главное, </w:t>
      </w:r>
      <w:r w:rsidRPr="00566BB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566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66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решению задач практическо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содержания, пропагандировать ПДД.</w:t>
      </w:r>
    </w:p>
    <w:p w:rsidR="00566BB2" w:rsidRDefault="002C79B0" w:rsidP="002C79B0">
      <w:pPr>
        <w:spacing w:after="105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 урока:</w:t>
      </w:r>
    </w:p>
    <w:p w:rsidR="008309C1" w:rsidRPr="008309C1" w:rsidRDefault="008309C1" w:rsidP="0083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9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Устно:</w:t>
      </w:r>
      <w:r w:rsidRPr="00830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309C1" w:rsidRPr="004A7D8A" w:rsidRDefault="008309C1" w:rsidP="0083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</w:p>
    <w:p w:rsidR="008309C1" w:rsidRPr="004A7D8A" w:rsidRDefault="008309C1" w:rsidP="0083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Тихо ехать нас обяжет,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Поворот вблизи покажет</w:t>
      </w:r>
      <w:proofErr w:type="gramStart"/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напомнит, что и как,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в пути…(Дорожный знак).</w:t>
      </w:r>
    </w:p>
    <w:p w:rsidR="008309C1" w:rsidRPr="004A7D8A" w:rsidRDefault="008309C1" w:rsidP="0083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9C1" w:rsidRPr="004A7D8A" w:rsidRDefault="008309C1" w:rsidP="0083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за "зебра” на дороге?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стоят, </w:t>
      </w:r>
      <w:proofErr w:type="gramStart"/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разинув</w:t>
      </w:r>
      <w:proofErr w:type="gramEnd"/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Ждут, когда мигнет зеленый,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 это…(Переход).</w:t>
      </w:r>
    </w:p>
    <w:p w:rsidR="008309C1" w:rsidRPr="004A7D8A" w:rsidRDefault="008309C1" w:rsidP="0083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9C1" w:rsidRPr="004A7D8A" w:rsidRDefault="008309C1" w:rsidP="0083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Встало с краю улицы в длинном сапоге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Чучело трехглазое на одной ноге.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машины движутся,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сошлись пути,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Помогает людям дорогу перейти. (Светофор)</w:t>
      </w:r>
    </w:p>
    <w:p w:rsidR="008309C1" w:rsidRPr="004A7D8A" w:rsidRDefault="008309C1" w:rsidP="0083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9C1" w:rsidRPr="004A7D8A" w:rsidRDefault="008309C1" w:rsidP="0083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Дом на рельсах тут как тут,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умчит он в пять минут.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садись и не зевай,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Отправляется…(Трамвай).</w:t>
      </w:r>
    </w:p>
    <w:p w:rsidR="008309C1" w:rsidRPr="004A7D8A" w:rsidRDefault="008309C1" w:rsidP="0083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09C1" w:rsidRPr="004A7D8A" w:rsidRDefault="008309C1" w:rsidP="0083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Пьет бензин, как молоко,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бегать далеко.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Возит грузы и людей,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знаком, конечно, с ней. </w:t>
      </w:r>
      <w:r w:rsidRPr="004A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Обувь носит из резины, называется…(Машина).</w:t>
      </w:r>
    </w:p>
    <w:p w:rsidR="008309C1" w:rsidRDefault="00BE389B" w:rsidP="0083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пожалуйста, почему на уроке мы отгадываем загадки по ПДД?</w:t>
      </w:r>
    </w:p>
    <w:p w:rsidR="00BE389B" w:rsidRPr="004A7D8A" w:rsidRDefault="00BE389B" w:rsidP="0083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F4C" w:rsidRPr="00F07552" w:rsidRDefault="00566BB2" w:rsidP="00F07552">
      <w:pPr>
        <w:spacing w:after="105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="00904F4C" w:rsidRPr="00F07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04F4C" w:rsidRPr="00F07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на уроке мы продолжаем работу</w:t>
      </w:r>
      <w:r w:rsidR="00F07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построению круговых диаграмм. Рассмотрим задачи</w:t>
      </w:r>
      <w:r w:rsidR="008309C1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содержание которых связано с безопасностью на дорогах.</w:t>
      </w:r>
      <w:r w:rsidR="00904F4C" w:rsidRPr="00F07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09C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хорошо решать задачи, в</w:t>
      </w:r>
      <w:r w:rsidR="00904F4C" w:rsidRPr="00F07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спомним правила округления десятичных дробей, умножения </w:t>
      </w:r>
      <w:r w:rsidR="00F07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десятичных дробей и </w:t>
      </w:r>
      <w:r w:rsidR="00904F4C" w:rsidRPr="00F07552"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нахождения процентного отношения.</w:t>
      </w:r>
    </w:p>
    <w:p w:rsidR="004A7D8A" w:rsidRDefault="004A7D8A" w:rsidP="00A04E71">
      <w:pPr>
        <w:spacing w:after="105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9C1">
        <w:rPr>
          <w:rFonts w:ascii="Times New Roman" w:hAnsi="Times New Roman" w:cs="Times New Roman"/>
          <w:color w:val="000000"/>
          <w:sz w:val="24"/>
          <w:szCs w:val="24"/>
        </w:rPr>
        <w:t>Изучать и знать Правила движения необходимо для того, чтобы не подвергать свою жизнь опасности и не мешать движению транспорта</w:t>
      </w:r>
      <w:r w:rsidR="00830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09C1" w:rsidRPr="008309C1">
        <w:rPr>
          <w:rFonts w:ascii="Times New Roman" w:hAnsi="Times New Roman" w:cs="Times New Roman"/>
          <w:sz w:val="24"/>
          <w:szCs w:val="24"/>
        </w:rPr>
        <w:t>С каждым годом увеличивается количество транспорта на дорогах</w:t>
      </w:r>
      <w:r w:rsidR="008309C1">
        <w:rPr>
          <w:rFonts w:ascii="Times New Roman" w:hAnsi="Times New Roman" w:cs="Times New Roman"/>
          <w:sz w:val="24"/>
          <w:szCs w:val="24"/>
        </w:rPr>
        <w:t>.</w:t>
      </w:r>
    </w:p>
    <w:p w:rsidR="00566BB2" w:rsidRDefault="00AC1B81" w:rsidP="00A04E71">
      <w:pPr>
        <w:spacing w:after="105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специалистов из Всемирной Организации Здоровья (World Health Organization) за все годы существования автомобилей, в ДТП уже погибло около 25 миллионов человек.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представить масштабы </w:t>
      </w:r>
      <w:r w:rsidR="006B371A" w:rsidRPr="00830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этой трагедии</w:t>
      </w:r>
      <w:r w:rsidR="00153D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53D84" w:rsidRPr="00830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подсчитаем </w:t>
      </w:r>
      <w:r w:rsidR="00456DF8" w:rsidRPr="00830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численность населения скандинавских стран (возьмем Данию ≈ 5, 2 млн. чел, Норвегию ≈5, 0 млн. чел, Финляндию ≈ 5,4 млн. чел, Швецию ≈ 9,6 млн. чел).</w:t>
      </w:r>
      <w:r w:rsidR="00830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371A" w:rsidRPr="00F96340" w:rsidRDefault="008309C1" w:rsidP="00A04E71">
      <w:pPr>
        <w:spacing w:after="105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Обратимся к статистике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B371A" w:rsidRPr="00DB6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тати́стика</w:t>
      </w:r>
      <w:proofErr w:type="gramEnd"/>
      <w:r w:rsidR="006B371A" w:rsidRPr="00DB6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отрасль знаний, в которой излагаются общие вопросы сбора, измерения и анализа массовых статистических (количественных или </w:t>
      </w:r>
      <w:r w:rsidR="006B371A" w:rsidRPr="00DB6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качественных)</w:t>
      </w:r>
      <w:r w:rsidR="006B371A" w:rsidRPr="00DB6B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Данные" w:history="1">
        <w:r w:rsidR="006B371A" w:rsidRPr="00F9634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данных</w:t>
        </w:r>
      </w:hyperlink>
      <w:r w:rsidR="006B371A" w:rsidRPr="00F9634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B371A" w:rsidRPr="00DB6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количественной стороны массовых общественных явлений в числовой форме</w:t>
      </w:r>
      <w:r w:rsidR="00F96340" w:rsidRPr="00F963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  <w:bookmarkStart w:id="0" w:name="_GoBack"/>
      <w:bookmarkEnd w:id="0"/>
    </w:p>
    <w:p w:rsidR="00566BB2" w:rsidRPr="00566BB2" w:rsidRDefault="00904F4C" w:rsidP="00566BB2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BB2" w:rsidRPr="00566BB2">
        <w:rPr>
          <w:rFonts w:ascii="Times New Roman" w:hAnsi="Times New Roman" w:cs="Times New Roman"/>
          <w:sz w:val="24"/>
          <w:szCs w:val="24"/>
          <w:shd w:val="clear" w:color="auto" w:fill="FFFFFF"/>
        </w:rPr>
        <w:t>По статистике в</w:t>
      </w:r>
      <w:r w:rsidR="00566BB2" w:rsidRPr="0056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в 2012 году зарегистрировано </w:t>
      </w:r>
      <w:r w:rsidR="00566BB2" w:rsidRPr="0056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969 ДТП</w:t>
      </w:r>
      <w:r w:rsidR="00AC1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C1B81" w:rsidRPr="00AC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BB2" w:rsidRPr="0056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B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66BB2" w:rsidRPr="0056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детей произошло </w:t>
      </w:r>
      <w:r w:rsidR="00566BB2" w:rsidRPr="0056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101 ДТП. </w:t>
      </w:r>
    </w:p>
    <w:p w:rsidR="00566BB2" w:rsidRPr="00566BB2" w:rsidRDefault="00566BB2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66B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Используя статистические данные, постройте круговую диаграмму.</w:t>
      </w:r>
    </w:p>
    <w:p w:rsidR="00566BB2" w:rsidRDefault="00AC1B81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B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101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969 = 0, 104≈10 %</w:t>
      </w:r>
    </w:p>
    <w:p w:rsidR="00AC1B81" w:rsidRDefault="00AC1B81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360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100 = 3,6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1%</w:t>
      </w:r>
    </w:p>
    <w:p w:rsidR="00AD217C" w:rsidRPr="008309C1" w:rsidRDefault="00AC1B81" w:rsidP="008309C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3,6 * 10 = 36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="00B74B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ДТП с участием детей)</w:t>
      </w:r>
      <w:r w:rsidR="00830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AD217C" w:rsidRPr="008309C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Слайд 2</w:t>
      </w:r>
    </w:p>
    <w:p w:rsidR="00805964" w:rsidRPr="00805964" w:rsidRDefault="00805964" w:rsidP="00805964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59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Учитель: </w:t>
      </w:r>
      <w:r w:rsidR="00093662" w:rsidRPr="000936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Наверное, н</w:t>
      </w:r>
      <w:r w:rsidR="000936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 найдется среди автолюбителей и пешеходов того, кто хотя бы раз сознательно или нечаянно не нарушил правил дорожного движения. Суетливые и всегда опаздывающие, мы совершаем ошибки, не задумываясь о последствиях. К чему это приводит, мы </w:t>
      </w:r>
      <w:r w:rsidR="00830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увидим в</w:t>
      </w:r>
      <w:r w:rsidR="000936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мультфильм</w:t>
      </w:r>
      <w:r w:rsidR="00830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0936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D217C" w:rsidRPr="00153D84" w:rsidRDefault="00F96340" w:rsidP="00153D84">
      <w:pPr>
        <w:spacing w:after="105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AD217C" w:rsidRPr="00153D8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Мультфильм</w:t>
        </w:r>
      </w:hyperlink>
    </w:p>
    <w:p w:rsidR="00467C8F" w:rsidRPr="00467C8F" w:rsidRDefault="00805964" w:rsidP="0046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9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7C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</w:t>
      </w:r>
      <w:r w:rsidR="00467C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ами</w:t>
      </w:r>
      <w:r w:rsidR="00467C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ДТП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являются</w:t>
      </w:r>
      <w:r w:rsidR="00467C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неправильный проезд пешеходного перехода</w:t>
      </w:r>
      <w:r w:rsid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169 ДТП, </w:t>
      </w:r>
      <w:r w:rsidR="00467C8F" w:rsidRPr="00467C8F">
        <w:rPr>
          <w:rFonts w:ascii="Times New Roman" w:hAnsi="Times New Roman" w:cs="Times New Roman"/>
          <w:color w:val="000000"/>
          <w:sz w:val="24"/>
          <w:szCs w:val="24"/>
        </w:rPr>
        <w:t>выезд на встречную полосу</w:t>
      </w:r>
      <w:r w:rsidR="00467C8F">
        <w:rPr>
          <w:rFonts w:ascii="Times New Roman" w:hAnsi="Times New Roman" w:cs="Times New Roman"/>
          <w:color w:val="000000"/>
          <w:sz w:val="24"/>
          <w:szCs w:val="24"/>
        </w:rPr>
        <w:t xml:space="preserve"> – 54, </w:t>
      </w:r>
      <w:r w:rsidR="00467C8F" w:rsidRPr="00AD217C">
        <w:rPr>
          <w:rFonts w:ascii="Times New Roman" w:hAnsi="Times New Roman" w:cs="Times New Roman"/>
          <w:color w:val="000000"/>
          <w:sz w:val="24"/>
          <w:szCs w:val="24"/>
        </w:rPr>
        <w:t>несоблюдение очередности проезда</w:t>
      </w:r>
      <w:r w:rsidR="00467C8F">
        <w:rPr>
          <w:rFonts w:ascii="Times New Roman" w:hAnsi="Times New Roman" w:cs="Times New Roman"/>
          <w:color w:val="000000"/>
          <w:sz w:val="24"/>
          <w:szCs w:val="24"/>
        </w:rPr>
        <w:t xml:space="preserve"> – 127 и </w:t>
      </w:r>
      <w:r w:rsidR="00467C8F" w:rsidRPr="00467C8F">
        <w:rPr>
          <w:rFonts w:ascii="Times New Roman" w:hAnsi="Times New Roman" w:cs="Times New Roman"/>
          <w:color w:val="000000"/>
          <w:sz w:val="24"/>
          <w:szCs w:val="24"/>
        </w:rPr>
        <w:t>несоответствие скорости дорожным условиям</w:t>
      </w:r>
      <w:r w:rsidR="00467C8F">
        <w:rPr>
          <w:rFonts w:ascii="Times New Roman" w:hAnsi="Times New Roman" w:cs="Times New Roman"/>
          <w:color w:val="000000"/>
          <w:sz w:val="24"/>
          <w:szCs w:val="24"/>
        </w:rPr>
        <w:t xml:space="preserve"> – 262 ДТП (статистика по Мурманской области за 2011 год).</w:t>
      </w:r>
    </w:p>
    <w:p w:rsidR="00AD217C" w:rsidRPr="00566BB2" w:rsidRDefault="00805964" w:rsidP="00AD217C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059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D217C" w:rsidRPr="00566B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Используя статистические данны</w:t>
      </w:r>
      <w:r w:rsidR="00B76A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е, постройте круговую диаграмму (</w:t>
      </w:r>
      <w:r w:rsidR="00DB6B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нахождении градусной меры угла </w:t>
      </w:r>
      <w:r w:rsidR="00B76A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ответы округлите</w:t>
      </w:r>
      <w:r w:rsidR="00467C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 целых</w:t>
      </w:r>
      <w:r w:rsidR="00B76A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467C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67C8F" w:rsidRDefault="00AD217C" w:rsidP="0056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 + 54 + 127 + 262 = 612 (самые частые ДТП)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4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(работа по вариантам)</w:t>
      </w:r>
    </w:p>
    <w:p w:rsidR="00AD217C" w:rsidRPr="00B76A07" w:rsidRDefault="00805964" w:rsidP="0056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неправильный проезд пешеходного перехода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(выполняет </w:t>
      </w:r>
      <w:r w:rsidR="00B76A0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="00B76A0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вариант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D217C" w:rsidRPr="00467C8F" w:rsidRDefault="00AD217C" w:rsidP="0056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</w:t>
      </w:r>
      <w:proofErr w:type="gramStart"/>
      <w:r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612 = 0,276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27,6%                2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7,6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 3,6 = 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99,36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≈10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67C8F" w:rsidRPr="00467C8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</w:p>
    <w:p w:rsidR="00467C8F" w:rsidRPr="00467C8F" w:rsidRDefault="00805964" w:rsidP="00566BB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67C8F" w:rsidRPr="00467C8F">
        <w:rPr>
          <w:rFonts w:ascii="Times New Roman" w:hAnsi="Times New Roman" w:cs="Times New Roman"/>
          <w:color w:val="000000"/>
          <w:sz w:val="24"/>
          <w:szCs w:val="24"/>
        </w:rPr>
        <w:t>выезд на встречную полосу</w:t>
      </w:r>
      <w:r w:rsidR="00066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(выполняет </w:t>
      </w:r>
      <w:r w:rsidR="00066E7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="00066E7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вариант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67C8F" w:rsidRPr="00467C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7C8F" w:rsidRDefault="00467C8F" w:rsidP="00566BB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C8F">
        <w:rPr>
          <w:rFonts w:ascii="Times New Roman" w:hAnsi="Times New Roman" w:cs="Times New Roman"/>
          <w:color w:val="000000"/>
          <w:sz w:val="24"/>
          <w:szCs w:val="24"/>
        </w:rPr>
        <w:t>54</w:t>
      </w:r>
      <w:proofErr w:type="gramStart"/>
      <w:r w:rsidRPr="00467C8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67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612 = 0,088 =8,8%</w:t>
      </w:r>
      <w:r w:rsidR="00B76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B76A07">
        <w:rPr>
          <w:rFonts w:ascii="Times New Roman" w:hAnsi="Times New Roman" w:cs="Times New Roman"/>
          <w:color w:val="000000"/>
          <w:sz w:val="24"/>
          <w:szCs w:val="24"/>
        </w:rPr>
        <w:t>8,8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 3,6 = 3</w:t>
      </w:r>
      <w:r w:rsidR="00B76A0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6A07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≈32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467C8F" w:rsidRDefault="00467C8F" w:rsidP="00566BB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96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AD217C">
        <w:rPr>
          <w:rFonts w:ascii="Times New Roman" w:hAnsi="Times New Roman" w:cs="Times New Roman"/>
          <w:color w:val="000000"/>
          <w:sz w:val="24"/>
          <w:szCs w:val="24"/>
        </w:rPr>
        <w:t>несоблюдение очередности проезда</w:t>
      </w:r>
      <w:r w:rsidR="00066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(выполняет </w:t>
      </w:r>
      <w:r w:rsidR="00066E7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="00066E7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вариант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467C8F" w:rsidRDefault="00467C8F" w:rsidP="0056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612 = 0,207 = 20,7% 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20,7 * 3,6 = 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≈7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</w:p>
    <w:p w:rsidR="00467C8F" w:rsidRPr="00467C8F" w:rsidRDefault="00805964" w:rsidP="0056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467C8F" w:rsidRPr="00467C8F">
        <w:rPr>
          <w:rFonts w:ascii="Times New Roman" w:hAnsi="Times New Roman" w:cs="Times New Roman"/>
          <w:color w:val="000000"/>
          <w:sz w:val="24"/>
          <w:szCs w:val="24"/>
        </w:rPr>
        <w:t>несоответствие скорости дорожным условиям</w:t>
      </w:r>
      <w:r w:rsidR="00066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(выполняет </w:t>
      </w:r>
      <w:r w:rsidR="00066E7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="00066E77" w:rsidRPr="00B7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вариант)</w:t>
      </w:r>
      <w:r w:rsidR="00066E77" w:rsidRPr="00B74B3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76A07" w:rsidRPr="00625091" w:rsidRDefault="00467C8F" w:rsidP="0062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612 = 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0,428 =42,8%                   4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2,8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 3,6 = 154,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≈ 15</w:t>
      </w:r>
      <w:r w:rsidR="000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76A0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62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25091" w:rsidRPr="006250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Слайд 3</w:t>
      </w:r>
    </w:p>
    <w:p w:rsidR="00566BB2" w:rsidRDefault="00805964" w:rsidP="0056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Двое 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ащихся</w:t>
      </w:r>
      <w:r w:rsidR="00DF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нашего класса провели опрос среди пятиклассников.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Ребятам надо было ответить на вопрос: «</w:t>
      </w:r>
      <w:r w:rsidR="00566BB2" w:rsidRPr="00566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фактор, по вашему мнению, больше всего влияет на безопасность пешеходов на дорогах?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В опросе приняло участие 30 человек. </w:t>
      </w:r>
    </w:p>
    <w:p w:rsidR="00566BB2" w:rsidRPr="00566BB2" w:rsidRDefault="00566BB2" w:rsidP="00566BB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низкая культура водителей на дороге</w:t>
      </w:r>
      <w:r w:rsidR="0061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</w:t>
      </w:r>
      <w:r w:rsidR="002C7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566BB2" w:rsidRDefault="00566BB2" w:rsidP="00566BB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низкая культура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пешеходов</w:t>
      </w:r>
      <w:r w:rsidR="0061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</w:t>
      </w:r>
      <w:r w:rsidR="002C7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566BB2" w:rsidRPr="00566BB2" w:rsidRDefault="002C79B0" w:rsidP="00566BB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затрудняюсь ответить -2</w:t>
      </w:r>
    </w:p>
    <w:p w:rsidR="00566BB2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059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14437" w:rsidRPr="006144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Постройте круговую диаграмму, используя ответы </w:t>
      </w:r>
      <w:r w:rsidR="00DF08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учащихся</w:t>
      </w:r>
      <w:r w:rsidR="00DB6B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(ответы округлите до целых).</w:t>
      </w:r>
    </w:p>
    <w:p w:rsidR="006B371A" w:rsidRPr="006B371A" w:rsidRDefault="006B371A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30 = 0,6 = 60 %    </w:t>
      </w:r>
      <w:r w:rsidR="00816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60 * 3,6 = 216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6B371A" w:rsidRPr="006B371A" w:rsidRDefault="006B371A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10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30 = 0,33 = 33%  </w:t>
      </w:r>
      <w:r w:rsidR="00816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6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33 * 3,6 = 118,8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≈119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AD217C" w:rsidRPr="00625091" w:rsidRDefault="006B371A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 : 30 = 0,</w:t>
      </w:r>
      <w:r w:rsidR="00816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67</w:t>
      </w:r>
      <w:r w:rsidR="00816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=6,7%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≈7 %     </w:t>
      </w:r>
      <w:r w:rsidR="00816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 * 3, 6 =  25,2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≈25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="006250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2509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="006250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5091" w:rsidRPr="006250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Слайд 4</w:t>
      </w:r>
    </w:p>
    <w:p w:rsidR="006B371A" w:rsidRPr="00AD217C" w:rsidRDefault="006B371A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66BB2" w:rsidRPr="00F07552" w:rsidRDefault="00093662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3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936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Арина Кузнецова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напомнит </w:t>
      </w:r>
      <w:r w:rsidRPr="00F07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вам </w:t>
      </w:r>
      <w:r w:rsidR="00F07552" w:rsidRPr="00F07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правила поведения</w:t>
      </w:r>
      <w:r w:rsidRPr="00F07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дорог</w:t>
      </w:r>
      <w:r w:rsidR="00F07552" w:rsidRPr="00F07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ах</w:t>
      </w:r>
      <w:r w:rsidRPr="00F07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05964" w:rsidRPr="004A7D8A" w:rsidRDefault="00F96340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</w:pPr>
      <w:hyperlink r:id="rId8" w:history="1">
        <w:r w:rsidR="004A7D8A" w:rsidRPr="004A7D8A">
          <w:rPr>
            <w:rStyle w:val="a6"/>
            <w:rFonts w:ascii="Times New Roman" w:eastAsia="Times New Roman" w:hAnsi="Times New Roman" w:cs="Times New Roman"/>
            <w:b/>
            <w:bCs/>
            <w:color w:val="365F91" w:themeColor="accent1" w:themeShade="BF"/>
            <w:kern w:val="36"/>
            <w:sz w:val="24"/>
            <w:szCs w:val="24"/>
            <w:lang w:eastAsia="ru-RU"/>
          </w:rPr>
          <w:t>Памятки</w:t>
        </w:r>
      </w:hyperlink>
    </w:p>
    <w:p w:rsidR="00B74B3D" w:rsidRDefault="00B74B3D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Используя статистические данные, составьте задачу на построение круговой диаграммы.</w:t>
      </w:r>
    </w:p>
    <w:p w:rsidR="004A7D8A" w:rsidRPr="00B74B3D" w:rsidRDefault="00B74B3D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05964" w:rsidRPr="004A7D8A" w:rsidRDefault="004A7D8A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A7D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 – ресурсы:</w:t>
      </w:r>
    </w:p>
    <w:p w:rsidR="00805964" w:rsidRDefault="00F96340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  <w:hyperlink r:id="rId9" w:history="1">
        <w:r w:rsidR="00093662">
          <w:rPr>
            <w:rStyle w:val="a6"/>
          </w:rPr>
          <w:t>http://nsportal.ru/nachalnaya-shkola/matematika/integrirovannyi-urok-1klass-matematikapdd</w:t>
        </w:r>
      </w:hyperlink>
    </w:p>
    <w:p w:rsidR="00805964" w:rsidRDefault="00F96340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  <w:hyperlink r:id="rId10" w:history="1">
        <w:r w:rsidR="004A7D8A">
          <w:rPr>
            <w:rStyle w:val="a6"/>
          </w:rPr>
          <w:t>http://school4-korkino.ucoz.ru/load/kruzhok_po_pdd/1-1-0-5</w:t>
        </w:r>
      </w:hyperlink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p w:rsidR="00805964" w:rsidRDefault="00805964" w:rsidP="00A04E71">
      <w:pPr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1C3B6A"/>
          <w:kern w:val="36"/>
          <w:sz w:val="24"/>
          <w:szCs w:val="24"/>
          <w:lang w:eastAsia="ru-RU"/>
        </w:rPr>
      </w:pPr>
    </w:p>
    <w:sectPr w:rsidR="00805964" w:rsidSect="001B44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FAA"/>
    <w:multiLevelType w:val="hybridMultilevel"/>
    <w:tmpl w:val="8DC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771"/>
    <w:multiLevelType w:val="hybridMultilevel"/>
    <w:tmpl w:val="2EC0E518"/>
    <w:lvl w:ilvl="0" w:tplc="756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07269"/>
    <w:multiLevelType w:val="hybridMultilevel"/>
    <w:tmpl w:val="CB08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84"/>
    <w:rsid w:val="00066E77"/>
    <w:rsid w:val="00093662"/>
    <w:rsid w:val="000A1298"/>
    <w:rsid w:val="000D3384"/>
    <w:rsid w:val="00153D84"/>
    <w:rsid w:val="001B441E"/>
    <w:rsid w:val="001E00D2"/>
    <w:rsid w:val="00286E55"/>
    <w:rsid w:val="002B4131"/>
    <w:rsid w:val="002C79B0"/>
    <w:rsid w:val="002F3456"/>
    <w:rsid w:val="00307D91"/>
    <w:rsid w:val="003D125E"/>
    <w:rsid w:val="00456DF8"/>
    <w:rsid w:val="00467C8F"/>
    <w:rsid w:val="004A7D8A"/>
    <w:rsid w:val="00566BB2"/>
    <w:rsid w:val="00614437"/>
    <w:rsid w:val="00625091"/>
    <w:rsid w:val="00670FAB"/>
    <w:rsid w:val="006B371A"/>
    <w:rsid w:val="007E0489"/>
    <w:rsid w:val="00805964"/>
    <w:rsid w:val="00816993"/>
    <w:rsid w:val="008309C1"/>
    <w:rsid w:val="00882F07"/>
    <w:rsid w:val="008E30D5"/>
    <w:rsid w:val="00904F4C"/>
    <w:rsid w:val="00913ED8"/>
    <w:rsid w:val="00945A69"/>
    <w:rsid w:val="00A04E71"/>
    <w:rsid w:val="00A20734"/>
    <w:rsid w:val="00AA062B"/>
    <w:rsid w:val="00AC1B81"/>
    <w:rsid w:val="00AD217C"/>
    <w:rsid w:val="00B74B3D"/>
    <w:rsid w:val="00B76A07"/>
    <w:rsid w:val="00BE389B"/>
    <w:rsid w:val="00BF7A8E"/>
    <w:rsid w:val="00CC65D8"/>
    <w:rsid w:val="00D5633B"/>
    <w:rsid w:val="00D632EB"/>
    <w:rsid w:val="00DB6BEC"/>
    <w:rsid w:val="00DE151C"/>
    <w:rsid w:val="00DF08F0"/>
    <w:rsid w:val="00E37070"/>
    <w:rsid w:val="00E96C04"/>
    <w:rsid w:val="00F07552"/>
    <w:rsid w:val="00F37DB3"/>
    <w:rsid w:val="00F96340"/>
    <w:rsid w:val="00FE5F5C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33B"/>
    <w:rPr>
      <w:color w:val="0000FF"/>
      <w:u w:val="single"/>
    </w:rPr>
  </w:style>
  <w:style w:type="paragraph" w:customStyle="1" w:styleId="11">
    <w:name w:val="Верхний колонтитул1"/>
    <w:basedOn w:val="a"/>
    <w:rsid w:val="00D6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ED8"/>
  </w:style>
  <w:style w:type="paragraph" w:styleId="a7">
    <w:name w:val="List Paragraph"/>
    <w:basedOn w:val="a"/>
    <w:uiPriority w:val="34"/>
    <w:qFormat/>
    <w:rsid w:val="00566BB2"/>
    <w:pPr>
      <w:ind w:left="720"/>
      <w:contextualSpacing/>
    </w:pPr>
  </w:style>
  <w:style w:type="character" w:customStyle="1" w:styleId="b-serp-urlmark">
    <w:name w:val="b-serp-url__mark"/>
    <w:basedOn w:val="a0"/>
    <w:rsid w:val="00CC65D8"/>
  </w:style>
  <w:style w:type="character" w:styleId="a8">
    <w:name w:val="FollowedHyperlink"/>
    <w:basedOn w:val="a0"/>
    <w:uiPriority w:val="99"/>
    <w:semiHidden/>
    <w:unhideWhenUsed/>
    <w:rsid w:val="00904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33B"/>
    <w:rPr>
      <w:color w:val="0000FF"/>
      <w:u w:val="single"/>
    </w:rPr>
  </w:style>
  <w:style w:type="paragraph" w:customStyle="1" w:styleId="11">
    <w:name w:val="Верхний колонтитул1"/>
    <w:basedOn w:val="a"/>
    <w:rsid w:val="00D6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ED8"/>
  </w:style>
  <w:style w:type="paragraph" w:styleId="a7">
    <w:name w:val="List Paragraph"/>
    <w:basedOn w:val="a"/>
    <w:uiPriority w:val="34"/>
    <w:qFormat/>
    <w:rsid w:val="00566BB2"/>
    <w:pPr>
      <w:ind w:left="720"/>
      <w:contextualSpacing/>
    </w:pPr>
  </w:style>
  <w:style w:type="character" w:customStyle="1" w:styleId="b-serp-urlmark">
    <w:name w:val="b-serp-url__mark"/>
    <w:basedOn w:val="a0"/>
    <w:rsid w:val="00CC65D8"/>
  </w:style>
  <w:style w:type="character" w:styleId="a8">
    <w:name w:val="FollowedHyperlink"/>
    <w:basedOn w:val="a0"/>
    <w:uiPriority w:val="99"/>
    <w:semiHidden/>
    <w:unhideWhenUsed/>
    <w:rsid w:val="0090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2;%20&#1076;&#1086;&#1073;&#1088;&#1099;&#1081;%20&#1087;&#1091;&#1090;&#1100;!.ch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cuments%20and%20Settings\&#1040;&#1083;&#1077;&#1082;&#1089;&#1077;&#1081;\&#1056;&#1072;&#1073;&#1086;&#1095;&#1080;&#1081;%20&#1089;&#1090;&#1086;&#1083;\&#1045;&#1051;&#1045;&#1053;&#1040;-&#1044;&#1045;&#1042;&#1040;\&#1055;&#1044;&#1044;%203\pravila.dorozhnogo.dvizhenija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0%D0%BD%D0%BD%D1%8B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4-korkino.ucoz.ru/load/kruzhok_po_pdd/1-1-0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matematika/integrirovannyi-urok-1klass-matematika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2013-04-23T12:40:00Z</dcterms:created>
  <dcterms:modified xsi:type="dcterms:W3CDTF">2013-05-14T04:40:00Z</dcterms:modified>
</cp:coreProperties>
</file>