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5000" w:type="pct"/>
        <w:tblLook w:val="04A0"/>
      </w:tblPr>
      <w:tblGrid>
        <w:gridCol w:w="7393"/>
        <w:gridCol w:w="7393"/>
      </w:tblGrid>
      <w:tr w:rsidR="00A85B04" w:rsidRPr="00A85B04" w:rsidTr="00A85B04">
        <w:trPr>
          <w:cnfStyle w:val="100000000000"/>
          <w:trHeight w:val="834"/>
        </w:trPr>
        <w:tc>
          <w:tcPr>
            <w:cnfStyle w:val="001000000000"/>
            <w:tcW w:w="2500" w:type="pct"/>
            <w:vAlign w:val="center"/>
            <w:hideMark/>
          </w:tcPr>
          <w:p w:rsidR="00A85B04" w:rsidRPr="00A85B04" w:rsidRDefault="00A85B04" w:rsidP="00A85B04">
            <w:pPr>
              <w:jc w:val="center"/>
              <w:rPr>
                <w:rFonts w:ascii="Georgia" w:hAnsi="Georgia" w:cs="Times New Roman"/>
                <w:color w:val="CC3300"/>
                <w:sz w:val="32"/>
                <w:szCs w:val="32"/>
              </w:rPr>
            </w:pPr>
            <w:r w:rsidRPr="00A85B04">
              <w:rPr>
                <w:rFonts w:ascii="Georgia" w:hAnsi="Georgia" w:cs="Times New Roman"/>
                <w:color w:val="CC3300"/>
                <w:sz w:val="32"/>
                <w:szCs w:val="32"/>
              </w:rPr>
              <w:t>Рекомендации по работе с подростками</w:t>
            </w:r>
          </w:p>
        </w:tc>
        <w:tc>
          <w:tcPr>
            <w:tcW w:w="2500" w:type="pct"/>
            <w:vAlign w:val="center"/>
            <w:hideMark/>
          </w:tcPr>
          <w:p w:rsidR="00A85B04" w:rsidRPr="00A85B04" w:rsidRDefault="00A85B04" w:rsidP="00A85B04">
            <w:pPr>
              <w:jc w:val="center"/>
              <w:cnfStyle w:val="100000000000"/>
              <w:rPr>
                <w:rFonts w:ascii="Georgia" w:hAnsi="Georgia" w:cs="Times New Roman"/>
                <w:color w:val="CC3300"/>
                <w:sz w:val="32"/>
                <w:szCs w:val="32"/>
              </w:rPr>
            </w:pPr>
            <w:r w:rsidRPr="00A85B04">
              <w:rPr>
                <w:rFonts w:ascii="Georgia" w:hAnsi="Georgia" w:cs="Times New Roman"/>
                <w:color w:val="CC3300"/>
                <w:sz w:val="32"/>
                <w:szCs w:val="32"/>
              </w:rPr>
              <w:t>Обращаясь с подростком, помните:</w:t>
            </w:r>
          </w:p>
        </w:tc>
      </w:tr>
      <w:tr w:rsidR="00A85B04" w:rsidRPr="00A85B04" w:rsidTr="00A85B04">
        <w:trPr>
          <w:cnfStyle w:val="000000100000"/>
        </w:trPr>
        <w:tc>
          <w:tcPr>
            <w:cnfStyle w:val="001000000000"/>
            <w:tcW w:w="2500" w:type="pct"/>
            <w:hideMark/>
          </w:tcPr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"правил игры", самим соблюдать их в тех случаях, когда другой стороне этого не удается. </w:t>
            </w:r>
          </w:p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  <w:hideMark/>
          </w:tcPr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Беседу с подростком нужно начинать с дружеского тона.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При первой встрече с подростком старайтесь его не критиковать.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В процессе общения с подростком проявляйте к нему искренний интерес.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Лучшим словом, располагающим подростка к общению, является его имя.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Диалог с подростком следует начинать с тех вопросов, мнения по которым совпадают.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В процессе общения старайтесь вести диалог на равных.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Старайтесь инициативу общения держать в своих руках.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Умейте смотреть на вещи глазами подростка.</w:t>
            </w:r>
          </w:p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sz w:val="24"/>
                <w:szCs w:val="24"/>
              </w:rPr>
              <w:t>Общаясь с подростком, старайтесь развивать в себе готовность к педагогической импровизации.</w:t>
            </w:r>
          </w:p>
        </w:tc>
      </w:tr>
      <w:tr w:rsidR="00A85B04" w:rsidRPr="00A85B04" w:rsidTr="00A85B04">
        <w:trPr>
          <w:cnfStyle w:val="000000010000"/>
        </w:trPr>
        <w:tc>
          <w:tcPr>
            <w:cnfStyle w:val="001000000000"/>
            <w:tcW w:w="2500" w:type="pct"/>
            <w:hideMark/>
          </w:tcPr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конфликтных ситуациях не стараться одержать победу любой ценой — мы тоже имеем право менять взгляды, мы не гарантированы от ошибок, кое в чем можем и уступить.</w:t>
            </w:r>
          </w:p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00" w:type="pct"/>
            <w:vMerge/>
            <w:hideMark/>
          </w:tcPr>
          <w:p w:rsidR="00A85B04" w:rsidRPr="00A85B04" w:rsidRDefault="00A85B04" w:rsidP="00A85B0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04" w:rsidRPr="00A85B04" w:rsidTr="00A85B04">
        <w:trPr>
          <w:cnfStyle w:val="000000100000"/>
        </w:trPr>
        <w:tc>
          <w:tcPr>
            <w:cnfStyle w:val="001000000000"/>
            <w:tcW w:w="2500" w:type="pct"/>
            <w:hideMark/>
          </w:tcPr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только тактическим маневром и никогда —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</w:t>
            </w:r>
            <w:proofErr w:type="gramStart"/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</w:t>
            </w:r>
          </w:p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00" w:type="pct"/>
            <w:vMerge/>
            <w:hideMark/>
          </w:tcPr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04" w:rsidRPr="00A85B04" w:rsidTr="00A85B04">
        <w:trPr>
          <w:cnfStyle w:val="000000010000"/>
        </w:trPr>
        <w:tc>
          <w:tcPr>
            <w:cnfStyle w:val="001000000000"/>
            <w:tcW w:w="2500" w:type="pct"/>
            <w:hideMark/>
          </w:tcPr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Быть самокритичными, принципиальными, стараться настолько укрепить доверие молодого человека, чтобы он делился с вами своими возможными неприятностями.</w:t>
            </w:r>
          </w:p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00" w:type="pct"/>
            <w:vMerge/>
            <w:hideMark/>
          </w:tcPr>
          <w:p w:rsidR="00A85B04" w:rsidRPr="00A85B04" w:rsidRDefault="00A85B04" w:rsidP="00A85B0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04" w:rsidRPr="00A85B04" w:rsidTr="00A85B04">
        <w:trPr>
          <w:cnfStyle w:val="000000100000"/>
        </w:trPr>
        <w:tc>
          <w:tcPr>
            <w:cnfStyle w:val="001000000000"/>
            <w:tcW w:w="2500" w:type="pct"/>
            <w:hideMark/>
          </w:tcPr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пытаться загнать подростка в угол, поставить в затруднительное положение. Не прибегать к физическому наказанию.</w:t>
            </w:r>
          </w:p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00" w:type="pct"/>
            <w:vMerge/>
            <w:hideMark/>
          </w:tcPr>
          <w:p w:rsidR="00A85B04" w:rsidRPr="00A85B04" w:rsidRDefault="00A85B04" w:rsidP="00A85B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04" w:rsidRPr="00A85B04" w:rsidTr="00A85B04">
        <w:trPr>
          <w:cnfStyle w:val="000000010000"/>
        </w:trPr>
        <w:tc>
          <w:tcPr>
            <w:cnfStyle w:val="001000000000"/>
            <w:tcW w:w="2500" w:type="pct"/>
            <w:hideMark/>
          </w:tcPr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Требуя что-то от подростка, нельзя торговаться.</w:t>
            </w:r>
          </w:p>
          <w:p w:rsidR="00A85B04" w:rsidRPr="00A85B04" w:rsidRDefault="00A85B04" w:rsidP="00A85B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0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Стараться соблюдать принцип А. С. Макаренко: чем больше мы уважаем человека, тем выше наши требования к нему.</w:t>
            </w:r>
          </w:p>
        </w:tc>
        <w:tc>
          <w:tcPr>
            <w:tcW w:w="2500" w:type="pct"/>
            <w:vMerge/>
            <w:hideMark/>
          </w:tcPr>
          <w:p w:rsidR="00A85B04" w:rsidRPr="00A85B04" w:rsidRDefault="00A85B04" w:rsidP="00A85B0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331" w:rsidRDefault="008D1331"/>
    <w:sectPr w:rsidR="008D1331" w:rsidSect="00C12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B4A"/>
    <w:rsid w:val="00585B4A"/>
    <w:rsid w:val="008D1331"/>
    <w:rsid w:val="00A85B04"/>
    <w:rsid w:val="00B16E6D"/>
    <w:rsid w:val="00C124BC"/>
    <w:rsid w:val="00D00D3A"/>
    <w:rsid w:val="00E7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B4A"/>
    <w:rPr>
      <w:b/>
      <w:bCs/>
    </w:rPr>
  </w:style>
  <w:style w:type="table" w:styleId="-6">
    <w:name w:val="Light Grid Accent 6"/>
    <w:basedOn w:val="a1"/>
    <w:uiPriority w:val="62"/>
    <w:rsid w:val="00A85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49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2016-02-03T06:45:00Z</dcterms:created>
  <dcterms:modified xsi:type="dcterms:W3CDTF">2016-02-03T06:45:00Z</dcterms:modified>
</cp:coreProperties>
</file>