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  <w:r w:rsidRPr="007E207B">
        <w:rPr>
          <w:rFonts w:ascii="Century Gothic" w:hAnsi="Century Gothic"/>
          <w:b/>
          <w:i/>
          <w:sz w:val="44"/>
          <w:szCs w:val="44"/>
        </w:rPr>
        <w:t xml:space="preserve">ЗАДАНИЯ 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  <w:r w:rsidRPr="007E207B">
        <w:rPr>
          <w:rFonts w:ascii="Century Gothic" w:hAnsi="Century Gothic"/>
          <w:b/>
          <w:i/>
          <w:sz w:val="44"/>
          <w:szCs w:val="44"/>
        </w:rPr>
        <w:t xml:space="preserve">ДЛЯ РАЗВИТИЯ 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  <w:r w:rsidRPr="007E207B">
        <w:rPr>
          <w:rFonts w:ascii="Century Gothic" w:hAnsi="Century Gothic"/>
          <w:b/>
          <w:i/>
          <w:sz w:val="44"/>
          <w:szCs w:val="44"/>
        </w:rPr>
        <w:t>ПЕСЕННОГО ТВОРЧЕСТВА.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  <w:r w:rsidRPr="007E207B">
        <w:rPr>
          <w:rFonts w:ascii="Century Gothic" w:hAnsi="Century Gothic"/>
          <w:b/>
          <w:i/>
          <w:sz w:val="44"/>
          <w:szCs w:val="44"/>
        </w:rPr>
        <w:t>«Пароход гудит»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  <w:r w:rsidRPr="007E207B">
        <w:rPr>
          <w:rFonts w:ascii="Century Gothic" w:hAnsi="Century Gothic"/>
          <w:b/>
          <w:i/>
          <w:sz w:val="44"/>
          <w:szCs w:val="44"/>
        </w:rPr>
        <w:t>муз. Ломовой, сл. Гангова.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both"/>
        <w:rPr>
          <w:rFonts w:ascii="Century Gothic" w:hAnsi="Century Gothic"/>
          <w:b/>
          <w:i/>
          <w:sz w:val="32"/>
          <w:szCs w:val="32"/>
        </w:rPr>
      </w:pPr>
      <w:r w:rsidRPr="007E207B">
        <w:rPr>
          <w:rFonts w:ascii="Century Gothic" w:hAnsi="Century Gothic"/>
          <w:b/>
          <w:i/>
          <w:sz w:val="32"/>
          <w:szCs w:val="32"/>
        </w:rPr>
        <w:t xml:space="preserve">Программное содержание: </w:t>
      </w:r>
      <w:r w:rsidRPr="007E207B">
        <w:rPr>
          <w:rFonts w:ascii="Century Gothic" w:hAnsi="Century Gothic"/>
          <w:sz w:val="32"/>
          <w:szCs w:val="32"/>
        </w:rPr>
        <w:t>учить детей самостоятельно применять приобретенный музыкальный опыт – умение подобрать ритмический рисунок, придумать другую последовательность низких и высоких звуков</w:t>
      </w:r>
      <w:r w:rsidRPr="007E207B">
        <w:rPr>
          <w:rFonts w:ascii="Century Gothic" w:hAnsi="Century Gothic"/>
          <w:b/>
          <w:i/>
          <w:sz w:val="32"/>
          <w:szCs w:val="32"/>
        </w:rPr>
        <w:t>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both"/>
        <w:rPr>
          <w:rFonts w:ascii="Century Gothic" w:hAnsi="Century Gothic"/>
          <w:b/>
          <w:i/>
          <w:sz w:val="32"/>
          <w:szCs w:val="32"/>
        </w:rPr>
      </w:pPr>
    </w:p>
    <w:p w:rsidR="00DB2032" w:rsidRPr="007E207B" w:rsidRDefault="00B620AD" w:rsidP="00DB2032">
      <w:pPr>
        <w:widowControl w:val="0"/>
        <w:autoSpaceDE w:val="0"/>
        <w:autoSpaceDN w:val="0"/>
        <w:adjustRightInd w:val="0"/>
        <w:ind w:firstLine="320"/>
        <w:jc w:val="both"/>
        <w:rPr>
          <w:rFonts w:ascii="Century Gothic" w:hAnsi="Century Gothic"/>
          <w:sz w:val="32"/>
          <w:szCs w:val="3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2041434" wp14:editId="51880175">
            <wp:simplePos x="0" y="0"/>
            <wp:positionH relativeFrom="column">
              <wp:posOffset>2030730</wp:posOffset>
            </wp:positionH>
            <wp:positionV relativeFrom="paragraph">
              <wp:posOffset>3305175</wp:posOffset>
            </wp:positionV>
            <wp:extent cx="2592070" cy="1080135"/>
            <wp:effectExtent l="76200" t="76200" r="74930" b="819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08013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25B67B4" wp14:editId="17A64DD1">
            <wp:simplePos x="0" y="0"/>
            <wp:positionH relativeFrom="column">
              <wp:posOffset>4960620</wp:posOffset>
            </wp:positionH>
            <wp:positionV relativeFrom="paragraph">
              <wp:posOffset>995680</wp:posOffset>
            </wp:positionV>
            <wp:extent cx="1848485" cy="1409065"/>
            <wp:effectExtent l="76200" t="76200" r="75565" b="768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0906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032" w:rsidRPr="007E207B">
        <w:rPr>
          <w:rFonts w:ascii="Century Gothic" w:hAnsi="Century Gothic"/>
          <w:b/>
          <w:i/>
          <w:sz w:val="32"/>
          <w:szCs w:val="32"/>
        </w:rPr>
        <w:t xml:space="preserve">Методические рекомендации: </w:t>
      </w:r>
      <w:r w:rsidR="00DB2032" w:rsidRPr="007E207B">
        <w:rPr>
          <w:rFonts w:ascii="Century Gothic" w:hAnsi="Century Gothic"/>
          <w:sz w:val="32"/>
          <w:szCs w:val="32"/>
        </w:rPr>
        <w:t>предложить детям прослушать песню, обратить их внимание на то, что звукоподражание построено на двух конкретных звуках (низком и более высоком). После этого педагог повторяет песню, но изменяет ритмический рисунок в звучании гудка парохода. Затем предлагает детям к следующему занятию нарисовать пароход и придумать свою песенную интонацию на звук «у». При выполнении задания дети показывают свои картинки и поют придуманную ими мелодию. Желательно несколько раз менять тональность песни.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80"/>
        <w:jc w:val="center"/>
        <w:rPr>
          <w:b/>
          <w:bCs/>
          <w:sz w:val="28"/>
          <w:szCs w:val="28"/>
        </w:r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80"/>
        <w:jc w:val="center"/>
        <w:rPr>
          <w:b/>
          <w:bCs/>
          <w:sz w:val="28"/>
          <w:szCs w:val="28"/>
        </w:rPr>
        <w:sectPr w:rsidR="00DB2032" w:rsidRPr="007E207B" w:rsidSect="007E207B">
          <w:pgSz w:w="11900" w:h="16820"/>
          <w:pgMar w:top="567" w:right="567" w:bottom="567" w:left="567" w:header="720" w:footer="720" w:gutter="0"/>
          <w:cols w:space="60"/>
          <w:noEndnote/>
        </w:sect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  <w:r w:rsidRPr="007E207B">
        <w:rPr>
          <w:sz w:val="28"/>
          <w:szCs w:val="28"/>
        </w:rPr>
        <w:lastRenderedPageBreak/>
        <w:tab/>
      </w:r>
    </w:p>
    <w:p w:rsidR="00DB2032" w:rsidRPr="007E207B" w:rsidRDefault="00B620AD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251A455A" wp14:editId="7BE34C42">
            <wp:simplePos x="0" y="0"/>
            <wp:positionH relativeFrom="column">
              <wp:posOffset>282575</wp:posOffset>
            </wp:positionH>
            <wp:positionV relativeFrom="paragraph">
              <wp:posOffset>322580</wp:posOffset>
            </wp:positionV>
            <wp:extent cx="2128520" cy="1406525"/>
            <wp:effectExtent l="76200" t="76200" r="81280" b="79375"/>
            <wp:wrapTight wrapText="bothSides">
              <wp:wrapPolygon edited="0">
                <wp:start x="-773" y="-1170"/>
                <wp:lineTo x="-773" y="22526"/>
                <wp:lineTo x="22232" y="22526"/>
                <wp:lineTo x="22232" y="-1170"/>
                <wp:lineTo x="-773" y="-117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0652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032" w:rsidRPr="007E207B">
        <w:rPr>
          <w:rFonts w:ascii="Century Gothic" w:hAnsi="Century Gothic"/>
          <w:b/>
          <w:i/>
          <w:sz w:val="44"/>
          <w:szCs w:val="44"/>
        </w:rPr>
        <w:t>«Поезд»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center"/>
        <w:rPr>
          <w:rFonts w:ascii="Century Gothic" w:hAnsi="Century Gothic"/>
          <w:b/>
          <w:i/>
          <w:sz w:val="44"/>
          <w:szCs w:val="44"/>
        </w:rPr>
      </w:pPr>
      <w:r w:rsidRPr="007E207B">
        <w:rPr>
          <w:rFonts w:ascii="Century Gothic" w:hAnsi="Century Gothic"/>
          <w:b/>
          <w:i/>
          <w:sz w:val="44"/>
          <w:szCs w:val="44"/>
        </w:rPr>
        <w:t xml:space="preserve"> муз. Бырченко, сл. Ивенсен.</w:t>
      </w:r>
    </w:p>
    <w:p w:rsidR="00DB2032" w:rsidRPr="007E207B" w:rsidRDefault="00DB2032" w:rsidP="00DB2032">
      <w:pPr>
        <w:widowControl w:val="0"/>
        <w:tabs>
          <w:tab w:val="left" w:pos="3540"/>
          <w:tab w:val="right" w:pos="10366"/>
        </w:tabs>
        <w:autoSpaceDE w:val="0"/>
        <w:autoSpaceDN w:val="0"/>
        <w:adjustRightInd w:val="0"/>
        <w:spacing w:before="520" w:line="340" w:lineRule="auto"/>
        <w:ind w:right="400"/>
        <w:rPr>
          <w:rFonts w:ascii="Arial" w:hAnsi="Arial" w:cs="Arial"/>
          <w:b/>
          <w:bCs/>
          <w:sz w:val="32"/>
          <w:szCs w:val="32"/>
        </w:rPr>
      </w:pPr>
      <w:r w:rsidRPr="007E207B">
        <w:rPr>
          <w:rFonts w:ascii="Arial" w:hAnsi="Arial" w:cs="Arial"/>
          <w:b/>
          <w:bCs/>
          <w:sz w:val="32"/>
          <w:szCs w:val="32"/>
        </w:rPr>
        <w:tab/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b/>
          <w:i/>
          <w:sz w:val="32"/>
          <w:szCs w:val="3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2947C0C" wp14:editId="3567A40A">
            <wp:simplePos x="0" y="0"/>
            <wp:positionH relativeFrom="column">
              <wp:posOffset>1260475</wp:posOffset>
            </wp:positionH>
            <wp:positionV relativeFrom="paragraph">
              <wp:posOffset>668655</wp:posOffset>
            </wp:positionV>
            <wp:extent cx="2039620" cy="1077595"/>
            <wp:effectExtent l="76200" t="76200" r="74930" b="84455"/>
            <wp:wrapTight wrapText="bothSides">
              <wp:wrapPolygon edited="0">
                <wp:start x="-807" y="-1527"/>
                <wp:lineTo x="-807" y="22911"/>
                <wp:lineTo x="22192" y="22911"/>
                <wp:lineTo x="22192" y="-1527"/>
                <wp:lineTo x="-807" y="-152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07759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07B">
        <w:rPr>
          <w:rFonts w:ascii="Century Gothic" w:hAnsi="Century Gothic"/>
          <w:b/>
          <w:i/>
          <w:sz w:val="32"/>
          <w:szCs w:val="32"/>
        </w:rPr>
        <w:t xml:space="preserve">Программное содержание: </w:t>
      </w:r>
      <w:r w:rsidRPr="007E207B">
        <w:rPr>
          <w:rFonts w:ascii="Century Gothic" w:hAnsi="Century Gothic"/>
          <w:sz w:val="32"/>
          <w:szCs w:val="32"/>
        </w:rPr>
        <w:t>продолжать развивать у детей ладовый и ритмический слух, учить детей импровизировать на предлагаемый текст, самостоятельно применять приобретенный музыкальный опыт – умение подобрать ритмический рисунок, придумать другую последовательность низких и высоких звуков</w:t>
      </w:r>
      <w:r w:rsidRPr="007E207B">
        <w:rPr>
          <w:rFonts w:ascii="Century Gothic" w:hAnsi="Century Gothic"/>
          <w:b/>
          <w:i/>
          <w:sz w:val="32"/>
          <w:szCs w:val="32"/>
        </w:rPr>
        <w:t>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both"/>
        <w:rPr>
          <w:rFonts w:ascii="Century Gothic" w:hAnsi="Century Gothic"/>
          <w:b/>
          <w:i/>
          <w:sz w:val="32"/>
          <w:szCs w:val="32"/>
        </w:rPr>
      </w:pPr>
    </w:p>
    <w:p w:rsidR="00DB2032" w:rsidRPr="007E207B" w:rsidRDefault="00B620AD" w:rsidP="00DB2032">
      <w:pPr>
        <w:widowControl w:val="0"/>
        <w:autoSpaceDE w:val="0"/>
        <w:autoSpaceDN w:val="0"/>
        <w:adjustRightInd w:val="0"/>
        <w:ind w:firstLine="320"/>
        <w:jc w:val="both"/>
        <w:rPr>
          <w:rFonts w:ascii="Century Gothic" w:hAnsi="Century Gothic"/>
          <w:sz w:val="32"/>
          <w:szCs w:val="32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5CD3DA35" wp14:editId="46670F86">
            <wp:simplePos x="0" y="0"/>
            <wp:positionH relativeFrom="column">
              <wp:posOffset>4040505</wp:posOffset>
            </wp:positionH>
            <wp:positionV relativeFrom="paragraph">
              <wp:posOffset>2000885</wp:posOffset>
            </wp:positionV>
            <wp:extent cx="2310765" cy="1339215"/>
            <wp:effectExtent l="76200" t="76200" r="70485" b="70485"/>
            <wp:wrapTight wrapText="bothSides">
              <wp:wrapPolygon edited="0">
                <wp:start x="-712" y="-1229"/>
                <wp:lineTo x="-712" y="22430"/>
                <wp:lineTo x="22081" y="22430"/>
                <wp:lineTo x="22081" y="-1229"/>
                <wp:lineTo x="-712" y="-122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33921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B887F61" wp14:editId="4E8B9B5B">
            <wp:simplePos x="0" y="0"/>
            <wp:positionH relativeFrom="column">
              <wp:posOffset>1270</wp:posOffset>
            </wp:positionH>
            <wp:positionV relativeFrom="paragraph">
              <wp:posOffset>229870</wp:posOffset>
            </wp:positionV>
            <wp:extent cx="2411095" cy="1066165"/>
            <wp:effectExtent l="76200" t="76200" r="84455" b="76835"/>
            <wp:wrapTight wrapText="bothSides">
              <wp:wrapPolygon edited="0">
                <wp:start x="-683" y="-1544"/>
                <wp:lineTo x="-683" y="22771"/>
                <wp:lineTo x="22186" y="22771"/>
                <wp:lineTo x="22186" y="-1544"/>
                <wp:lineTo x="-683" y="-154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06616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032" w:rsidRPr="007E207B">
        <w:rPr>
          <w:rFonts w:ascii="Century Gothic" w:hAnsi="Century Gothic"/>
          <w:b/>
          <w:i/>
          <w:sz w:val="32"/>
          <w:szCs w:val="32"/>
        </w:rPr>
        <w:t xml:space="preserve">Методические рекомендации: </w:t>
      </w:r>
      <w:r w:rsidR="00DB2032" w:rsidRPr="007E207B">
        <w:rPr>
          <w:rFonts w:ascii="Century Gothic" w:hAnsi="Century Gothic"/>
          <w:sz w:val="32"/>
          <w:szCs w:val="32"/>
        </w:rPr>
        <w:t>вначале дети должны запомнить текст. Затем им предлагается прослушать песню в исполнении педагога, которая поется не до конца, и закончить ее, пропевая недостающие звуки в конце. Варианты заготовок могу быть различными. Затем предлагает детям к следующему занятию нарисовать поезд и придумать свою песенную интонацию на текст песенки поезда. При выполнении задания дети показывают свои картинки и поют придуманную ими мелодию. Желательно несколько раз менять тональность песни.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320"/>
        <w:jc w:val="both"/>
        <w:rPr>
          <w:sz w:val="32"/>
          <w:szCs w:val="32"/>
        </w:rPr>
        <w:sectPr w:rsidR="00DB2032" w:rsidRPr="007E207B" w:rsidSect="007E207B">
          <w:pgSz w:w="11900" w:h="16820"/>
          <w:pgMar w:top="567" w:right="567" w:bottom="567" w:left="567" w:header="720" w:footer="720" w:gutter="0"/>
          <w:cols w:space="60"/>
          <w:noEndnote/>
        </w:sect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100" w:line="220" w:lineRule="auto"/>
        <w:ind w:firstLine="300"/>
        <w:jc w:val="both"/>
        <w:rPr>
          <w:sz w:val="28"/>
          <w:szCs w:val="28"/>
        </w:r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220" w:line="260" w:lineRule="auto"/>
        <w:ind w:right="400"/>
        <w:jc w:val="center"/>
        <w:rPr>
          <w:b/>
          <w:bCs/>
          <w:i/>
          <w:sz w:val="28"/>
          <w:szCs w:val="28"/>
        </w:rPr>
      </w:pPr>
      <w:r w:rsidRPr="007E207B">
        <w:rPr>
          <w:b/>
          <w:bCs/>
          <w:i/>
          <w:sz w:val="28"/>
          <w:szCs w:val="28"/>
        </w:rPr>
        <w:t>УРОВНЕВАЯ ОЦЕНКА ПО МУЗЫКАЛЬНОМУ ВОСПИТАНИЮ ДОШКОЛЬНИКОВ.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160"/>
        <w:jc w:val="right"/>
        <w:rPr>
          <w:rFonts w:ascii="Arial" w:hAnsi="Arial" w:cs="Arial"/>
          <w:i/>
          <w:iCs/>
          <w:sz w:val="28"/>
          <w:szCs w:val="28"/>
        </w:r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220" w:line="260" w:lineRule="auto"/>
        <w:ind w:right="400" w:firstLine="708"/>
        <w:jc w:val="both"/>
        <w:rPr>
          <w:bCs/>
          <w:sz w:val="28"/>
          <w:szCs w:val="28"/>
        </w:rPr>
      </w:pPr>
      <w:r w:rsidRPr="007E207B">
        <w:rPr>
          <w:bCs/>
          <w:sz w:val="28"/>
          <w:szCs w:val="28"/>
        </w:rPr>
        <w:t>«Задачи методики музыкального воспитания не могут быть выполнены без тщательного планирования и учета всего хода работы. Планирование позволяет установить гармонию между всеми видами музыкальной деятельности детей и всеми формами ее организации. Планирование и учет позволит обеспечить последовательность музыкального развития каждого ребенка и продвижение коллективов детей в каждой возрастной группе. Поэтому планирование можно рассматривать как один из способов управления сложной воспитательной работой. Нельзя осуществить принцип систематичности в применении всех педагогических воздействий, не намечая, что и как целесообразно применить в воспитании и обучении детей» (Н.А. Ветлугина). Еще А.С. Макаренко высказывал идею о системе перспективных линий в воспитании детей: далекая перспектива - как осуществление намеченной цели, средняя - конкретная цель, на решение которой направлены предстоящие мероприятия, и ближайшая - повседневное планирование.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Итак, каков же должен быть требуемый резуль</w:t>
      </w:r>
      <w:r w:rsidRPr="007E207B">
        <w:rPr>
          <w:sz w:val="28"/>
          <w:szCs w:val="28"/>
        </w:rPr>
        <w:softHyphen/>
        <w:t>тат музыкального образования? То есть, другими словами, каковы ожидания потенциальных "заказ</w:t>
      </w:r>
      <w:r w:rsidRPr="007E207B">
        <w:rPr>
          <w:sz w:val="28"/>
          <w:szCs w:val="28"/>
        </w:rPr>
        <w:softHyphen/>
        <w:t>чиков" и кто они такие? Попробуем для начала ра</w:t>
      </w:r>
      <w:r w:rsidRPr="007E207B">
        <w:rPr>
          <w:sz w:val="28"/>
          <w:szCs w:val="28"/>
        </w:rPr>
        <w:softHyphen/>
        <w:t>зобраться в этом вопросе.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Во-первых, такими социальными заказчиками яв</w:t>
      </w:r>
      <w:r w:rsidRPr="007E207B">
        <w:rPr>
          <w:sz w:val="28"/>
          <w:szCs w:val="28"/>
        </w:rPr>
        <w:softHyphen/>
        <w:t>ляются</w:t>
      </w:r>
      <w:r w:rsidRPr="007E207B">
        <w:rPr>
          <w:b/>
          <w:bCs/>
          <w:sz w:val="28"/>
          <w:szCs w:val="28"/>
        </w:rPr>
        <w:t xml:space="preserve"> родители.</w:t>
      </w:r>
      <w:r w:rsidRPr="007E207B">
        <w:rPr>
          <w:sz w:val="28"/>
          <w:szCs w:val="28"/>
        </w:rPr>
        <w:t xml:space="preserve"> 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Во-вторых, заказчиками являются</w:t>
      </w:r>
      <w:r w:rsidRPr="007E207B">
        <w:rPr>
          <w:b/>
          <w:bCs/>
          <w:sz w:val="28"/>
          <w:szCs w:val="28"/>
        </w:rPr>
        <w:t xml:space="preserve"> органы уп</w:t>
      </w:r>
      <w:r w:rsidRPr="007E207B">
        <w:rPr>
          <w:b/>
          <w:bCs/>
          <w:sz w:val="28"/>
          <w:szCs w:val="28"/>
        </w:rPr>
        <w:softHyphen/>
        <w:t>равления образованием, администрация и кол</w:t>
      </w:r>
      <w:r w:rsidRPr="007E207B">
        <w:rPr>
          <w:b/>
          <w:bCs/>
          <w:sz w:val="28"/>
          <w:szCs w:val="28"/>
        </w:rPr>
        <w:softHyphen/>
        <w:t>лектив ДОУ.</w:t>
      </w:r>
      <w:r w:rsidRPr="007E207B">
        <w:rPr>
          <w:sz w:val="28"/>
          <w:szCs w:val="28"/>
        </w:rPr>
        <w:t xml:space="preserve">  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 xml:space="preserve">В-третьих, социальными заказчиками являются </w:t>
      </w:r>
      <w:r w:rsidRPr="007E207B">
        <w:rPr>
          <w:b/>
          <w:bCs/>
          <w:sz w:val="28"/>
          <w:szCs w:val="28"/>
        </w:rPr>
        <w:t>школа и общество в целом.</w:t>
      </w:r>
      <w:r w:rsidRPr="007E207B">
        <w:rPr>
          <w:sz w:val="28"/>
          <w:szCs w:val="28"/>
        </w:rPr>
        <w:t xml:space="preserve"> 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Можно сказать, что школа и обще</w:t>
      </w:r>
      <w:r w:rsidRPr="007E207B">
        <w:rPr>
          <w:sz w:val="28"/>
          <w:szCs w:val="28"/>
        </w:rPr>
        <w:softHyphen/>
        <w:t>ство ждет детей, музыкально подготовленных та</w:t>
      </w:r>
      <w:r w:rsidRPr="007E207B">
        <w:rPr>
          <w:sz w:val="28"/>
          <w:szCs w:val="28"/>
        </w:rPr>
        <w:softHyphen/>
        <w:t>ким образом, чтобы наши воспитанники прежде всего были открыты прекрасному искусству звуков, чтобы у них были воспитаны эстетические чувства и потребности, творческая активность, духовные и нравственные идеалы. Это все как бы и не ново, и все с этим согласны. Однако, как определить, что именно к этим целям приближаются результаты музыкального воспитания в ДОУ? Как измерить эти результаты?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И тут мы приближаемся к еще одной нерешенной проблеме —</w:t>
      </w:r>
      <w:r w:rsidRPr="007E207B">
        <w:rPr>
          <w:b/>
          <w:bCs/>
          <w:sz w:val="28"/>
          <w:szCs w:val="28"/>
        </w:rPr>
        <w:t xml:space="preserve"> диагностике, определению эффекта педагогического воздействия.</w:t>
      </w:r>
      <w:r w:rsidRPr="007E207B">
        <w:rPr>
          <w:sz w:val="28"/>
          <w:szCs w:val="28"/>
        </w:rPr>
        <w:t xml:space="preserve"> С точки зрения теории, эта задача крайне сложная и противоречи</w:t>
      </w:r>
      <w:r w:rsidRPr="007E207B">
        <w:rPr>
          <w:sz w:val="28"/>
          <w:szCs w:val="28"/>
        </w:rPr>
        <w:softHyphen/>
        <w:t>вая. Попробуем рассмотреть, как адекватно оце</w:t>
      </w:r>
      <w:r w:rsidRPr="007E207B">
        <w:rPr>
          <w:sz w:val="28"/>
          <w:szCs w:val="28"/>
        </w:rPr>
        <w:softHyphen/>
        <w:t>нить реальные результаты образования, которые, по мнению М.Поташника, "отли</w:t>
      </w:r>
      <w:r w:rsidRPr="007E207B">
        <w:rPr>
          <w:sz w:val="28"/>
          <w:szCs w:val="28"/>
        </w:rPr>
        <w:softHyphen/>
        <w:t>чатся не только по сущностной принадлежности, но и по воз</w:t>
      </w:r>
      <w:r w:rsidRPr="007E207B">
        <w:rPr>
          <w:sz w:val="28"/>
          <w:szCs w:val="28"/>
        </w:rPr>
        <w:softHyphen/>
        <w:t>можности или невозможности, как это не парадоксально, их оп</w:t>
      </w:r>
      <w:r w:rsidRPr="007E207B">
        <w:rPr>
          <w:sz w:val="28"/>
          <w:szCs w:val="28"/>
        </w:rPr>
        <w:softHyphen/>
        <w:t>ределить". Итак, по характеру оценки можно выделить три группы определений эффектив</w:t>
      </w:r>
      <w:r w:rsidRPr="007E207B">
        <w:rPr>
          <w:sz w:val="28"/>
          <w:szCs w:val="28"/>
        </w:rPr>
        <w:softHyphen/>
        <w:t>ности образования: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left="320" w:hanging="18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1. Результаты, которые опреде</w:t>
      </w:r>
      <w:r w:rsidRPr="007E207B">
        <w:rPr>
          <w:sz w:val="28"/>
          <w:szCs w:val="28"/>
        </w:rPr>
        <w:softHyphen/>
        <w:t>ляются количественно, в абсо</w:t>
      </w:r>
      <w:r w:rsidRPr="007E207B">
        <w:rPr>
          <w:sz w:val="28"/>
          <w:szCs w:val="28"/>
        </w:rPr>
        <w:softHyphen/>
        <w:t>лютных значениях (напри</w:t>
      </w:r>
      <w:r w:rsidRPr="007E207B">
        <w:rPr>
          <w:sz w:val="28"/>
          <w:szCs w:val="28"/>
        </w:rPr>
        <w:softHyphen/>
        <w:t>мер, оценка знаний).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left="320" w:hanging="18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2. Результаты, которые можно определить квалиметрически, то есть качественно, опи</w:t>
      </w:r>
      <w:r w:rsidRPr="007E207B">
        <w:rPr>
          <w:sz w:val="28"/>
          <w:szCs w:val="28"/>
        </w:rPr>
        <w:softHyphen/>
        <w:t>сательно или в виде балльной шкалы, где любому баллу соот</w:t>
      </w:r>
      <w:r w:rsidRPr="007E207B">
        <w:rPr>
          <w:sz w:val="28"/>
          <w:szCs w:val="28"/>
        </w:rPr>
        <w:softHyphen/>
        <w:t xml:space="preserve">ветствует определенный </w:t>
      </w:r>
      <w:r w:rsidRPr="007E207B">
        <w:rPr>
          <w:sz w:val="28"/>
          <w:szCs w:val="28"/>
        </w:rPr>
        <w:lastRenderedPageBreak/>
        <w:t>уро</w:t>
      </w:r>
      <w:r w:rsidRPr="007E207B">
        <w:rPr>
          <w:sz w:val="28"/>
          <w:szCs w:val="28"/>
        </w:rPr>
        <w:softHyphen/>
        <w:t>вень проявления качества (высокий, средний, низкий уровень развития, например, творческих способностей ре</w:t>
      </w:r>
      <w:r w:rsidRPr="007E207B">
        <w:rPr>
          <w:sz w:val="28"/>
          <w:szCs w:val="28"/>
        </w:rPr>
        <w:softHyphen/>
        <w:t>бенка).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left="320" w:hanging="18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3. Результаты, которые невоз</w:t>
      </w:r>
      <w:r w:rsidRPr="007E207B">
        <w:rPr>
          <w:sz w:val="28"/>
          <w:szCs w:val="28"/>
        </w:rPr>
        <w:softHyphen/>
        <w:t>можно легко и явно обнару</w:t>
      </w:r>
      <w:r w:rsidRPr="007E207B">
        <w:rPr>
          <w:sz w:val="28"/>
          <w:szCs w:val="28"/>
        </w:rPr>
        <w:softHyphen/>
        <w:t>жить</w:t>
      </w:r>
      <w:r w:rsidRPr="007E207B">
        <w:rPr>
          <w:b/>
          <w:bCs/>
          <w:sz w:val="28"/>
          <w:szCs w:val="28"/>
        </w:rPr>
        <w:t xml:space="preserve"> (умение</w:t>
      </w:r>
      <w:r w:rsidRPr="007E207B">
        <w:rPr>
          <w:sz w:val="28"/>
          <w:szCs w:val="28"/>
        </w:rPr>
        <w:t xml:space="preserve"> преодолеть са</w:t>
      </w:r>
      <w:r w:rsidRPr="007E207B">
        <w:rPr>
          <w:sz w:val="28"/>
          <w:szCs w:val="28"/>
        </w:rPr>
        <w:softHyphen/>
        <w:t>мого себя, эмоциональную от</w:t>
      </w:r>
      <w:r w:rsidRPr="007E207B">
        <w:rPr>
          <w:sz w:val="28"/>
          <w:szCs w:val="28"/>
        </w:rPr>
        <w:softHyphen/>
        <w:t>зывчивость на музыку и т.д.).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Эти результаты, хоть и трудно определяемы, чрезвычайно важ</w:t>
      </w:r>
      <w:r w:rsidRPr="007E207B">
        <w:rPr>
          <w:sz w:val="28"/>
          <w:szCs w:val="28"/>
        </w:rPr>
        <w:softHyphen/>
        <w:t>ны для развития личности.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По отношению к определе</w:t>
      </w:r>
      <w:r w:rsidRPr="007E207B">
        <w:rPr>
          <w:sz w:val="28"/>
          <w:szCs w:val="28"/>
        </w:rPr>
        <w:softHyphen/>
        <w:t>нию результатов дошкольного му</w:t>
      </w:r>
      <w:r w:rsidRPr="007E207B">
        <w:rPr>
          <w:sz w:val="28"/>
          <w:szCs w:val="28"/>
        </w:rPr>
        <w:softHyphen/>
        <w:t>зыкального образования, где пре</w:t>
      </w:r>
      <w:r w:rsidRPr="007E207B">
        <w:rPr>
          <w:sz w:val="28"/>
          <w:szCs w:val="28"/>
        </w:rPr>
        <w:softHyphen/>
        <w:t>обладает значимость качествен</w:t>
      </w:r>
      <w:r w:rsidRPr="007E207B">
        <w:rPr>
          <w:sz w:val="28"/>
          <w:szCs w:val="28"/>
        </w:rPr>
        <w:softHyphen/>
        <w:t>ных характеристик целостного развития личности ребенка, от</w:t>
      </w:r>
      <w:r w:rsidRPr="007E207B">
        <w:rPr>
          <w:sz w:val="28"/>
          <w:szCs w:val="28"/>
        </w:rPr>
        <w:softHyphen/>
        <w:t>метим особую сложность фикса</w:t>
      </w:r>
      <w:r w:rsidRPr="007E207B">
        <w:rPr>
          <w:sz w:val="28"/>
          <w:szCs w:val="28"/>
        </w:rPr>
        <w:softHyphen/>
        <w:t>ции и относительность оценки этих результатов. Кроме того, нельзя забывать, что результаты образования обязательно долж</w:t>
      </w:r>
      <w:r w:rsidRPr="007E207B">
        <w:rPr>
          <w:sz w:val="28"/>
          <w:szCs w:val="28"/>
        </w:rPr>
        <w:softHyphen/>
        <w:t>ны включать в себя и оценки того, какой ценой (ценой каких по</w:t>
      </w:r>
      <w:r w:rsidRPr="007E207B">
        <w:rPr>
          <w:sz w:val="28"/>
          <w:szCs w:val="28"/>
        </w:rPr>
        <w:softHyphen/>
        <w:t>терь, затрат) эти результаты дос</w:t>
      </w:r>
      <w:r w:rsidRPr="007E207B">
        <w:rPr>
          <w:sz w:val="28"/>
          <w:szCs w:val="28"/>
        </w:rPr>
        <w:softHyphen/>
        <w:t>тигнуты. Например, если вы ви</w:t>
      </w:r>
      <w:r w:rsidRPr="007E207B">
        <w:rPr>
          <w:sz w:val="28"/>
          <w:szCs w:val="28"/>
        </w:rPr>
        <w:softHyphen/>
        <w:t>дите ребенка-вундеркинда, вели</w:t>
      </w:r>
      <w:r w:rsidRPr="007E207B">
        <w:rPr>
          <w:sz w:val="28"/>
          <w:szCs w:val="28"/>
        </w:rPr>
        <w:softHyphen/>
        <w:t>колепно исполняющего музы</w:t>
      </w:r>
      <w:r w:rsidRPr="007E207B">
        <w:rPr>
          <w:sz w:val="28"/>
          <w:szCs w:val="28"/>
        </w:rPr>
        <w:softHyphen/>
        <w:t>кальную пьесу на скрипке или фортепиано, то необходимо заду</w:t>
      </w:r>
      <w:r w:rsidRPr="007E207B">
        <w:rPr>
          <w:sz w:val="28"/>
          <w:szCs w:val="28"/>
        </w:rPr>
        <w:softHyphen/>
        <w:t>маться, ценой каких усилий дос</w:t>
      </w:r>
      <w:r w:rsidRPr="007E207B">
        <w:rPr>
          <w:sz w:val="28"/>
          <w:szCs w:val="28"/>
        </w:rPr>
        <w:softHyphen/>
        <w:t>тигнуты такие результаты, врож</w:t>
      </w:r>
      <w:r w:rsidRPr="007E207B">
        <w:rPr>
          <w:sz w:val="28"/>
          <w:szCs w:val="28"/>
        </w:rPr>
        <w:softHyphen/>
        <w:t>денные ли это способности, или итог многочасовых упражнений?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М.Поташник справедливо от</w:t>
      </w:r>
      <w:r w:rsidRPr="007E207B">
        <w:rPr>
          <w:sz w:val="28"/>
          <w:szCs w:val="28"/>
        </w:rPr>
        <w:softHyphen/>
        <w:t>мечает, что "полученные резуль</w:t>
      </w:r>
      <w:r w:rsidRPr="007E207B">
        <w:rPr>
          <w:sz w:val="28"/>
          <w:szCs w:val="28"/>
        </w:rPr>
        <w:softHyphen/>
        <w:t>таты полезно также оценивать с точки зрения времени (т.е. какие они: текущие, конечные, отдален</w:t>
      </w:r>
      <w:r w:rsidRPr="007E207B">
        <w:rPr>
          <w:sz w:val="28"/>
          <w:szCs w:val="28"/>
        </w:rPr>
        <w:softHyphen/>
        <w:t>ные?) Тут возникает новое поле для размышлений, особенно по отношению к воспитанию до</w:t>
      </w:r>
      <w:r w:rsidRPr="007E207B">
        <w:rPr>
          <w:sz w:val="28"/>
          <w:szCs w:val="28"/>
        </w:rPr>
        <w:softHyphen/>
        <w:t>школьников.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Осмысление понятия "каче</w:t>
      </w:r>
      <w:r w:rsidRPr="007E207B">
        <w:rPr>
          <w:sz w:val="28"/>
          <w:szCs w:val="28"/>
        </w:rPr>
        <w:softHyphen/>
        <w:t>ство образования", "качество му</w:t>
      </w:r>
      <w:r w:rsidRPr="007E207B">
        <w:rPr>
          <w:sz w:val="28"/>
          <w:szCs w:val="28"/>
        </w:rPr>
        <w:softHyphen/>
        <w:t>зыкального воспитания" необхо</w:t>
      </w:r>
      <w:r w:rsidRPr="007E207B">
        <w:rPr>
          <w:sz w:val="28"/>
          <w:szCs w:val="28"/>
        </w:rPr>
        <w:softHyphen/>
        <w:t>димо для продвижения вперед, для совершенствования как само</w:t>
      </w:r>
      <w:r w:rsidRPr="007E207B">
        <w:rPr>
          <w:sz w:val="28"/>
          <w:szCs w:val="28"/>
        </w:rPr>
        <w:softHyphen/>
        <w:t>го процесса, так и достижения не</w:t>
      </w:r>
      <w:r w:rsidRPr="007E207B">
        <w:rPr>
          <w:sz w:val="28"/>
          <w:szCs w:val="28"/>
        </w:rPr>
        <w:softHyphen/>
        <w:t>обходимых результатов. в понятии "музыкальное образо</w:t>
      </w:r>
      <w:r w:rsidRPr="007E207B">
        <w:rPr>
          <w:sz w:val="28"/>
          <w:szCs w:val="28"/>
        </w:rPr>
        <w:softHyphen/>
        <w:t>вание", особенно по отношению к ребенку-дошкольнику, главным приоритетом является не обуче</w:t>
      </w:r>
      <w:r w:rsidRPr="007E207B">
        <w:rPr>
          <w:sz w:val="28"/>
          <w:szCs w:val="28"/>
        </w:rPr>
        <w:softHyphen/>
        <w:t>ние и развитие музыкальных спо</w:t>
      </w:r>
      <w:r w:rsidRPr="007E207B">
        <w:rPr>
          <w:sz w:val="28"/>
          <w:szCs w:val="28"/>
        </w:rPr>
        <w:softHyphen/>
        <w:t>собностей, а</w:t>
      </w:r>
      <w:r w:rsidRPr="007E207B">
        <w:rPr>
          <w:b/>
          <w:bCs/>
          <w:sz w:val="28"/>
          <w:szCs w:val="28"/>
        </w:rPr>
        <w:t xml:space="preserve"> воспитание</w:t>
      </w:r>
      <w:r w:rsidRPr="007E207B">
        <w:rPr>
          <w:sz w:val="28"/>
          <w:szCs w:val="28"/>
        </w:rPr>
        <w:t xml:space="preserve"> любви и интереса к искусству звуков, вос</w:t>
      </w:r>
      <w:r w:rsidRPr="007E207B">
        <w:rPr>
          <w:sz w:val="28"/>
          <w:szCs w:val="28"/>
        </w:rPr>
        <w:softHyphen/>
        <w:t>питание творческого начала, уме</w:t>
      </w:r>
      <w:r w:rsidRPr="007E207B">
        <w:rPr>
          <w:sz w:val="28"/>
          <w:szCs w:val="28"/>
        </w:rPr>
        <w:softHyphen/>
        <w:t>ние сопереживать, эмоциональ</w:t>
      </w:r>
      <w:r w:rsidRPr="007E207B">
        <w:rPr>
          <w:sz w:val="28"/>
          <w:szCs w:val="28"/>
        </w:rPr>
        <w:softHyphen/>
        <w:t>но откликаться на музыку. Главный критерий оценки ка</w:t>
      </w:r>
      <w:r w:rsidRPr="007E207B">
        <w:rPr>
          <w:sz w:val="28"/>
          <w:szCs w:val="28"/>
        </w:rPr>
        <w:softHyphen/>
        <w:t>чества — это сама</w:t>
      </w:r>
      <w:r w:rsidRPr="007E207B">
        <w:rPr>
          <w:b/>
          <w:bCs/>
          <w:sz w:val="28"/>
          <w:szCs w:val="28"/>
        </w:rPr>
        <w:t xml:space="preserve"> музыка,</w:t>
      </w:r>
      <w:r w:rsidRPr="007E207B">
        <w:rPr>
          <w:sz w:val="28"/>
          <w:szCs w:val="28"/>
        </w:rPr>
        <w:t xml:space="preserve"> то,</w:t>
      </w:r>
      <w:r w:rsidRPr="007E207B">
        <w:rPr>
          <w:b/>
          <w:bCs/>
          <w:sz w:val="28"/>
          <w:szCs w:val="28"/>
        </w:rPr>
        <w:t xml:space="preserve"> как она звучит</w:t>
      </w:r>
      <w:r w:rsidRPr="007E207B">
        <w:rPr>
          <w:sz w:val="28"/>
          <w:szCs w:val="28"/>
        </w:rPr>
        <w:t xml:space="preserve"> и как к ней относятся взрослые и дети.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24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Чтобы проследить динамику музыкального развития каждого ребенка, необходимо опреде</w:t>
      </w:r>
      <w:r w:rsidRPr="007E207B">
        <w:rPr>
          <w:sz w:val="28"/>
          <w:szCs w:val="28"/>
        </w:rPr>
        <w:softHyphen/>
        <w:t>лить показатели его развития в каждом виде му</w:t>
      </w:r>
      <w:r w:rsidRPr="007E207B">
        <w:rPr>
          <w:sz w:val="28"/>
          <w:szCs w:val="28"/>
        </w:rPr>
        <w:softHyphen/>
        <w:t>зыкальной деятельности. Показатели определя</w:t>
      </w:r>
      <w:r w:rsidRPr="007E207B">
        <w:rPr>
          <w:sz w:val="28"/>
          <w:szCs w:val="28"/>
        </w:rPr>
        <w:softHyphen/>
        <w:t>ются особенностями каждого возраста и на ос</w:t>
      </w:r>
      <w:r w:rsidRPr="007E207B">
        <w:rPr>
          <w:sz w:val="28"/>
          <w:szCs w:val="28"/>
        </w:rPr>
        <w:softHyphen/>
        <w:t>новании программных задач. В конце каждого этапа перспективного плана педагог ставит на</w:t>
      </w:r>
      <w:r w:rsidRPr="007E207B">
        <w:rPr>
          <w:sz w:val="28"/>
          <w:szCs w:val="28"/>
        </w:rPr>
        <w:softHyphen/>
        <w:t>против фамилий детей условные обозначения, соответствующие показателям уровня их музы</w:t>
      </w:r>
      <w:r w:rsidRPr="007E207B">
        <w:rPr>
          <w:sz w:val="28"/>
          <w:szCs w:val="28"/>
        </w:rPr>
        <w:softHyphen/>
        <w:t>кального развития. Рекомендуется заносить эти сведения в таблицы постепенно: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24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• в начале каждого этапа;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2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 xml:space="preserve">• в конце этапа - окончательные результаты. 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Как правило, у детей показатели по отноше</w:t>
      </w:r>
      <w:r w:rsidRPr="007E207B">
        <w:rPr>
          <w:sz w:val="28"/>
          <w:szCs w:val="28"/>
        </w:rPr>
        <w:softHyphen/>
        <w:t>нию к конкретным задачам разные, поэтому один и тот же ребенок может иметь как высокую оценку, так и среднюю, и даже низкую.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2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При определении уровня музыкального раз</w:t>
      </w:r>
      <w:r w:rsidRPr="007E207B">
        <w:rPr>
          <w:sz w:val="28"/>
          <w:szCs w:val="28"/>
        </w:rPr>
        <w:softHyphen/>
        <w:t>вития ребенка можно брать за основу следую</w:t>
      </w:r>
      <w:r w:rsidRPr="007E207B">
        <w:rPr>
          <w:sz w:val="28"/>
          <w:szCs w:val="28"/>
        </w:rPr>
        <w:softHyphen/>
        <w:t>щие критерии.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220"/>
        <w:jc w:val="both"/>
        <w:rPr>
          <w:sz w:val="28"/>
          <w:szCs w:val="28"/>
        </w:r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220"/>
        <w:jc w:val="both"/>
        <w:rPr>
          <w:sz w:val="28"/>
          <w:szCs w:val="28"/>
        </w:rPr>
      </w:pPr>
      <w:r w:rsidRPr="007E207B">
        <w:rPr>
          <w:b/>
          <w:bCs/>
          <w:sz w:val="28"/>
          <w:szCs w:val="28"/>
        </w:rPr>
        <w:t>Высокий уровень</w:t>
      </w:r>
      <w:r w:rsidRPr="007E207B">
        <w:rPr>
          <w:sz w:val="28"/>
          <w:szCs w:val="28"/>
        </w:rPr>
        <w:t xml:space="preserve"> - творческая активность ребенка, самостоятельность, инициатива, быст</w:t>
      </w:r>
      <w:r w:rsidRPr="007E207B">
        <w:rPr>
          <w:sz w:val="28"/>
          <w:szCs w:val="28"/>
        </w:rPr>
        <w:softHyphen/>
        <w:t>рое осмысление задания, точное выразительное его выполнение без помощи взрослого; ярко вы</w:t>
      </w:r>
      <w:r w:rsidRPr="007E207B">
        <w:rPr>
          <w:sz w:val="28"/>
          <w:szCs w:val="28"/>
        </w:rPr>
        <w:softHyphen/>
        <w:t>раженная эмоциональность (во всех видах му</w:t>
      </w:r>
      <w:r w:rsidRPr="007E207B">
        <w:rPr>
          <w:sz w:val="28"/>
          <w:szCs w:val="28"/>
        </w:rPr>
        <w:softHyphen/>
        <w:t xml:space="preserve">зыкальной </w:t>
      </w:r>
      <w:r w:rsidRPr="007E207B">
        <w:rPr>
          <w:sz w:val="28"/>
          <w:szCs w:val="28"/>
        </w:rPr>
        <w:lastRenderedPageBreak/>
        <w:t>деятельности).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220"/>
        <w:jc w:val="both"/>
        <w:rPr>
          <w:sz w:val="28"/>
          <w:szCs w:val="28"/>
        </w:rPr>
      </w:pPr>
      <w:r w:rsidRPr="007E207B">
        <w:rPr>
          <w:b/>
          <w:bCs/>
          <w:sz w:val="28"/>
          <w:szCs w:val="28"/>
        </w:rPr>
        <w:t>Средний уровень</w:t>
      </w:r>
      <w:r w:rsidRPr="007E207B">
        <w:rPr>
          <w:sz w:val="28"/>
          <w:szCs w:val="28"/>
        </w:rPr>
        <w:t xml:space="preserve"> - эмоциональная отзыв</w:t>
      </w:r>
      <w:r w:rsidRPr="007E207B">
        <w:rPr>
          <w:sz w:val="28"/>
          <w:szCs w:val="28"/>
        </w:rPr>
        <w:softHyphen/>
        <w:t>чивость, интерес к музыкальной деятельности, желание включиться в неё, несмотря на неко</w:t>
      </w:r>
      <w:r w:rsidRPr="007E207B">
        <w:rPr>
          <w:sz w:val="28"/>
          <w:szCs w:val="28"/>
        </w:rPr>
        <w:softHyphen/>
        <w:t>торое затруднение в выполнении задания. Ре</w:t>
      </w:r>
      <w:r w:rsidRPr="007E207B">
        <w:rPr>
          <w:sz w:val="28"/>
          <w:szCs w:val="28"/>
        </w:rPr>
        <w:softHyphen/>
        <w:t>бенок нуждается в помощи педагога, дополни</w:t>
      </w:r>
      <w:r w:rsidRPr="007E207B">
        <w:rPr>
          <w:sz w:val="28"/>
          <w:szCs w:val="28"/>
        </w:rPr>
        <w:softHyphen/>
        <w:t>тельном объяснении, показе, неоднократных повторах.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220"/>
        <w:jc w:val="both"/>
        <w:rPr>
          <w:sz w:val="28"/>
          <w:szCs w:val="28"/>
        </w:rPr>
      </w:pPr>
      <w:r w:rsidRPr="007E207B">
        <w:rPr>
          <w:b/>
          <w:bCs/>
          <w:sz w:val="28"/>
          <w:szCs w:val="28"/>
        </w:rPr>
        <w:t>Низкий уровень</w:t>
      </w:r>
      <w:r w:rsidRPr="007E207B">
        <w:rPr>
          <w:sz w:val="28"/>
          <w:szCs w:val="28"/>
        </w:rPr>
        <w:t xml:space="preserve"> - ребенок малоэмоциона</w:t>
      </w:r>
      <w:r w:rsidRPr="007E207B">
        <w:rPr>
          <w:sz w:val="28"/>
          <w:szCs w:val="28"/>
        </w:rPr>
        <w:softHyphen/>
        <w:t>лен; ровно, спокойно относится к музыке, музы</w:t>
      </w:r>
      <w:r w:rsidRPr="007E207B">
        <w:rPr>
          <w:sz w:val="28"/>
          <w:szCs w:val="28"/>
        </w:rPr>
        <w:softHyphen/>
        <w:t>кальной деятельности, не проявляет активного интереса, равнодушен, не способен к самостоя</w:t>
      </w:r>
      <w:r w:rsidRPr="007E207B">
        <w:rPr>
          <w:sz w:val="28"/>
          <w:szCs w:val="28"/>
        </w:rPr>
        <w:softHyphen/>
        <w:t>тельности, либо уж совсем негативен к музыке, к музыкальной деятельности, и связано это, как прави</w:t>
      </w:r>
      <w:r w:rsidRPr="007E207B">
        <w:rPr>
          <w:sz w:val="28"/>
          <w:szCs w:val="28"/>
        </w:rPr>
        <w:softHyphen/>
        <w:t>ло, с отклонениями в его здоровье или с педагоги</w:t>
      </w:r>
      <w:r w:rsidRPr="007E207B">
        <w:rPr>
          <w:sz w:val="28"/>
          <w:szCs w:val="28"/>
        </w:rPr>
        <w:softHyphen/>
        <w:t>ческой запущенностью (чаще по вине семьи).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ind w:firstLine="2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С учетом оценки музыкального развития де</w:t>
      </w:r>
      <w:r w:rsidRPr="007E207B">
        <w:rPr>
          <w:sz w:val="28"/>
          <w:szCs w:val="28"/>
        </w:rPr>
        <w:softHyphen/>
        <w:t>тей за определенный период, педагог намечает средства, методы на следующий этап, ставит до</w:t>
      </w:r>
      <w:r w:rsidRPr="007E207B">
        <w:rPr>
          <w:sz w:val="28"/>
          <w:szCs w:val="28"/>
        </w:rPr>
        <w:softHyphen/>
        <w:t>полнительные задачи.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26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В последнее время воз</w:t>
      </w:r>
      <w:r w:rsidRPr="007E207B">
        <w:rPr>
          <w:sz w:val="28"/>
          <w:szCs w:val="28"/>
        </w:rPr>
        <w:softHyphen/>
        <w:t>росло требование к качеству образования детей. Что же это такое, "качество образо</w:t>
      </w:r>
      <w:r w:rsidRPr="007E207B">
        <w:rPr>
          <w:sz w:val="28"/>
          <w:szCs w:val="28"/>
        </w:rPr>
        <w:softHyphen/>
        <w:t xml:space="preserve">вания", и как его оценить? 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  <w:r w:rsidRPr="007E207B">
        <w:rPr>
          <w:sz w:val="28"/>
          <w:szCs w:val="28"/>
        </w:rPr>
        <w:t>Обобщая мнения теоретиков по данному вопро</w:t>
      </w:r>
      <w:r w:rsidRPr="007E207B">
        <w:rPr>
          <w:sz w:val="28"/>
          <w:szCs w:val="28"/>
        </w:rPr>
        <w:softHyphen/>
        <w:t>су, будем исходить из представления о качестве об</w:t>
      </w:r>
      <w:r w:rsidRPr="007E207B">
        <w:rPr>
          <w:sz w:val="28"/>
          <w:szCs w:val="28"/>
        </w:rPr>
        <w:softHyphen/>
        <w:t>разования (в том числе и музыкального) как соот</w:t>
      </w:r>
      <w:r w:rsidRPr="007E207B">
        <w:rPr>
          <w:sz w:val="28"/>
          <w:szCs w:val="28"/>
        </w:rPr>
        <w:softHyphen/>
        <w:t>ношении цели и результата, как меры достижения целей. М. Поташник это соотношение приводит в виде формулы: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80"/>
        <w:rPr>
          <w:rFonts w:ascii="Arial" w:hAnsi="Arial" w:cs="Arial"/>
          <w:i/>
          <w:iCs/>
          <w:sz w:val="28"/>
          <w:szCs w:val="28"/>
        </w:rPr>
      </w:pPr>
      <w:r w:rsidRPr="007E207B">
        <w:rPr>
          <w:rFonts w:ascii="Arial" w:hAnsi="Arial" w:cs="Arial"/>
          <w:i/>
          <w:iCs/>
          <w:sz w:val="28"/>
          <w:szCs w:val="28"/>
        </w:rPr>
        <w:t>Качество образования</w:t>
      </w:r>
      <w:r w:rsidRPr="007E207B">
        <w:rPr>
          <w:rFonts w:ascii="Arial" w:hAnsi="Arial" w:cs="Arial"/>
          <w:sz w:val="28"/>
          <w:szCs w:val="28"/>
        </w:rPr>
        <w:t xml:space="preserve"> =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80"/>
        <w:ind w:left="1120"/>
        <w:rPr>
          <w:rFonts w:ascii="Arial" w:hAnsi="Arial" w:cs="Arial"/>
          <w:i/>
          <w:iCs/>
          <w:sz w:val="28"/>
          <w:szCs w:val="28"/>
        </w:rPr>
      </w:pPr>
      <w:r w:rsidRPr="007E207B">
        <w:rPr>
          <w:rFonts w:ascii="Arial" w:hAnsi="Arial" w:cs="Arial"/>
          <w:i/>
          <w:iCs/>
          <w:sz w:val="28"/>
          <w:szCs w:val="28"/>
        </w:rPr>
        <w:t>Свойства реального результата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160"/>
        <w:jc w:val="right"/>
        <w:rPr>
          <w:rFonts w:ascii="Arial" w:hAnsi="Arial" w:cs="Arial"/>
          <w:i/>
          <w:iCs/>
          <w:sz w:val="28"/>
          <w:szCs w:val="28"/>
        </w:rPr>
      </w:pPr>
      <w:r w:rsidRPr="007E207B">
        <w:rPr>
          <w:rFonts w:ascii="Arial" w:hAnsi="Arial" w:cs="Arial"/>
          <w:i/>
          <w:iCs/>
          <w:sz w:val="28"/>
          <w:szCs w:val="28"/>
        </w:rPr>
        <w:t>Существенные свойства требуемого результата</w:t>
      </w: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line="280" w:lineRule="auto"/>
        <w:ind w:firstLine="320"/>
        <w:jc w:val="both"/>
        <w:rPr>
          <w:sz w:val="28"/>
          <w:szCs w:val="28"/>
        </w:rPr>
      </w:pPr>
    </w:p>
    <w:p w:rsidR="00DB2032" w:rsidRPr="007E207B" w:rsidRDefault="00DB2032" w:rsidP="00DB2032">
      <w:pPr>
        <w:widowControl w:val="0"/>
        <w:autoSpaceDE w:val="0"/>
        <w:autoSpaceDN w:val="0"/>
        <w:adjustRightInd w:val="0"/>
        <w:spacing w:before="20" w:line="280" w:lineRule="auto"/>
        <w:jc w:val="both"/>
        <w:rPr>
          <w:sz w:val="28"/>
          <w:szCs w:val="28"/>
        </w:rPr>
      </w:pPr>
    </w:p>
    <w:p w:rsidR="00DB2032" w:rsidRPr="00CA65D8" w:rsidRDefault="00DB2032" w:rsidP="00DB2032">
      <w:pPr>
        <w:jc w:val="both"/>
        <w:rPr>
          <w:sz w:val="28"/>
          <w:szCs w:val="28"/>
        </w:rPr>
      </w:pPr>
    </w:p>
    <w:p w:rsidR="00DB2032" w:rsidRDefault="00DB2032" w:rsidP="00DB2032"/>
    <w:p w:rsidR="00DB2032" w:rsidRDefault="00DB2032" w:rsidP="00DB2032"/>
    <w:p w:rsidR="00DB2032" w:rsidRDefault="00DB2032" w:rsidP="00DB2032"/>
    <w:p w:rsidR="006C5D27" w:rsidRDefault="006C5D27"/>
    <w:sectPr w:rsidR="006C5D27" w:rsidSect="007E20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mso1"/>
      </v:shape>
    </w:pict>
  </w:numPicBullet>
  <w:abstractNum w:abstractNumId="0">
    <w:nsid w:val="1725216A"/>
    <w:multiLevelType w:val="hybridMultilevel"/>
    <w:tmpl w:val="2B000A30"/>
    <w:lvl w:ilvl="0" w:tplc="0419000B">
      <w:start w:val="1"/>
      <w:numFmt w:val="bullet"/>
      <w:lvlText w:val="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1">
    <w:nsid w:val="270E0055"/>
    <w:multiLevelType w:val="hybridMultilevel"/>
    <w:tmpl w:val="F07446F0"/>
    <w:lvl w:ilvl="0" w:tplc="04190007">
      <w:start w:val="1"/>
      <w:numFmt w:val="bullet"/>
      <w:lvlText w:val=""/>
      <w:lvlPicBulletId w:val="0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B8"/>
    <w:rsid w:val="001C3BB8"/>
    <w:rsid w:val="001F6C8E"/>
    <w:rsid w:val="006C5D27"/>
    <w:rsid w:val="00B620AD"/>
    <w:rsid w:val="00DB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1281</Words>
  <Characters>7302</Characters>
  <Application>Microsoft Office Word</Application>
  <DocSecurity>0</DocSecurity>
  <Lines>60</Lines>
  <Paragraphs>17</Paragraphs>
  <ScaleCrop>false</ScaleCrop>
  <Company/>
  <LinksUpToDate>false</LinksUpToDate>
  <CharactersWithSpaces>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2016-02-06T13:04:00Z</dcterms:created>
  <dcterms:modified xsi:type="dcterms:W3CDTF">2016-02-06T13:07:00Z</dcterms:modified>
</cp:coreProperties>
</file>