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99" w:rsidRDefault="00DF4A99" w:rsidP="00DF4A9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Рустамова Ирина Николаевна </w:t>
      </w:r>
    </w:p>
    <w:p w:rsidR="00DF4A99" w:rsidRDefault="00DF4A99" w:rsidP="00DF4A9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Магистрант </w:t>
      </w:r>
      <w:r>
        <w:rPr>
          <w:rFonts w:ascii="Times New Roman" w:hAnsi="Times New Roman"/>
          <w:sz w:val="28"/>
          <w:szCs w:val="28"/>
        </w:rPr>
        <w:t>РГПУ им. А. И. Герцена</w:t>
      </w:r>
    </w:p>
    <w:p w:rsidR="00DF4A99" w:rsidRDefault="00DF4A99" w:rsidP="00DF4A9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4A99">
        <w:rPr>
          <w:rFonts w:ascii="Times New Roman" w:hAnsi="Times New Roman"/>
          <w:sz w:val="28"/>
          <w:szCs w:val="28"/>
        </w:rPr>
        <w:t>аучны</w:t>
      </w:r>
      <w:r>
        <w:rPr>
          <w:rFonts w:ascii="Times New Roman" w:hAnsi="Times New Roman"/>
          <w:sz w:val="28"/>
          <w:szCs w:val="28"/>
        </w:rPr>
        <w:t>й</w:t>
      </w:r>
      <w:r w:rsidRPr="00DF4A99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DF4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A99">
        <w:rPr>
          <w:rFonts w:ascii="Times New Roman" w:hAnsi="Times New Roman"/>
          <w:sz w:val="28"/>
          <w:szCs w:val="28"/>
        </w:rPr>
        <w:t>к.п.н</w:t>
      </w:r>
      <w:proofErr w:type="spellEnd"/>
      <w:r w:rsidRPr="00DF4A99">
        <w:rPr>
          <w:rFonts w:ascii="Times New Roman" w:hAnsi="Times New Roman"/>
          <w:sz w:val="28"/>
          <w:szCs w:val="28"/>
        </w:rPr>
        <w:t xml:space="preserve">., доц. </w:t>
      </w:r>
    </w:p>
    <w:p w:rsidR="00DF4A99" w:rsidRDefault="00DF4A99" w:rsidP="00DF4A9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F4A99">
        <w:rPr>
          <w:rFonts w:ascii="Times New Roman" w:hAnsi="Times New Roman"/>
          <w:sz w:val="28"/>
          <w:szCs w:val="28"/>
        </w:rPr>
        <w:t>Гладк</w:t>
      </w:r>
      <w:r>
        <w:rPr>
          <w:rFonts w:ascii="Times New Roman" w:hAnsi="Times New Roman"/>
          <w:sz w:val="28"/>
          <w:szCs w:val="28"/>
        </w:rPr>
        <w:t>ая</w:t>
      </w:r>
      <w:r w:rsidRPr="00DF4A99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DF4A99">
        <w:rPr>
          <w:rFonts w:ascii="Times New Roman" w:hAnsi="Times New Roman"/>
          <w:sz w:val="28"/>
          <w:szCs w:val="28"/>
        </w:rPr>
        <w:t xml:space="preserve"> Вячеславовн</w:t>
      </w:r>
      <w:r>
        <w:rPr>
          <w:rFonts w:ascii="Times New Roman" w:hAnsi="Times New Roman"/>
          <w:sz w:val="28"/>
          <w:szCs w:val="28"/>
        </w:rPr>
        <w:t>а</w:t>
      </w:r>
      <w:r w:rsidRPr="00DF4A99">
        <w:rPr>
          <w:rFonts w:ascii="Times New Roman" w:hAnsi="Times New Roman"/>
          <w:sz w:val="28"/>
          <w:szCs w:val="28"/>
        </w:rPr>
        <w:t>.</w:t>
      </w:r>
    </w:p>
    <w:p w:rsidR="00DF4A99" w:rsidRDefault="00DF4A99" w:rsidP="00DF4A9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4A48" w:rsidRPr="00FA7D61" w:rsidRDefault="00314A48" w:rsidP="00DF4A9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Педагог дошкольного образования в современном мире: решение задач по развитию речи детей.</w:t>
      </w:r>
    </w:p>
    <w:p w:rsid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A7D61" w:rsidRPr="00FA7D61" w:rsidRDefault="00314A48" w:rsidP="00DF4A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A7D61"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речи становится актуальной проблемой и в современном обществе. Формирование речи подрастающего поколения - это огромная ответственность педагогов, занимающихся развитием речи.</w:t>
      </w:r>
    </w:p>
    <w:p w:rsidR="00FA7D61" w:rsidRP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D61" w:rsidRP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среди направлений развития и образования детей выделена образовательная область «Речевое развитие», которая предусматривает овладение детьми «…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FA7D61" w:rsidRP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7D61" w:rsidRPr="00FA7D61" w:rsidRDefault="00FA7D61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 и введение в действие Федерального государственного образовательного стандарта дошкольного образования влечет за собой необходимость поиска новых подходов к планированию и организации речевой работы с детьми.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введением нового Федерального государственного образовательного стандарта актуальным становится внимание к деятельности воспитателя ДОО. Одной из актуальных задач деятельности воспитателя является развитие речи детей. В отечественном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Под связной речью мы понимаем развернутое изложение определенного содержания, которое осуществляется логично, последовательно, правильно и образно. Это показатель общей речевой культуры человека. Можно сказать, что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процессов. Поэтому определение направлений и условия развития речи у детей относится к числу важнейших педагогических задач.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Обучение дошкольников родному языку должно стать одной из главных задач в подготовке детей к школе. Процесс обучения в школе во многом зависит от уровня развития устной речи.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пересказ литературных произведений, сочинение рассказов по картине, и серии сюжетных картинок, а также в игровой деятельности.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ФГОС в образовательной области «Речевое развитие» перед воспитателем ставится задача формирования аналитико-синтетической активности дошкольников как предпосылки обучения грамоте. Звуковой аналитико-синтетический метод используется в логопедической работе для развития фонематического восприятия (узнавание неречевых звуков, звуков речи. Различение слов, близких по звучанию. Дифференциация фонем и слогов. Развитие навыков элементарного звукового анализа и синтеза). Обогащение словарного запаса и развитие практического умения пользоваться им. Развитие грамматических навыков. Развитие связной речи. Все вышеназванные виды речевой деятельности актуальны и требуют активности не только логопеда, но и воспитателя. При этом целесообразно рассмотреть опыт зарубежных стран в организации дошкольного образования, в частности работу по развитию речи дошкольников.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странах мира дошкольное образование является первичным звеном единой системы воспитания и обучения. Как правило, в большинстве стран функционируют стационарные и сезонные ясли, садики с разной длительностью работы, дошкольные отделения при начальных классах, материнские школы, площадки. Основа дошкольного образования - воспитательная работа, целью которой является гармоничное развитие детей, формирования навыков жизни в обществе, осуществляется в соответствии с программами воспитания и учебы. Во всех странах существуют системы подготовки педагогических работников (курсы, средние специальные, высшие учебные заведения). Каждая национальная система дошкольного образования имеет свои особенности и собственный передовой опыт.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образование Финляндии, является одним из лучших в мире, рассматривается вопрос преемственности образования России и зарубежья.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Финляндия северная страна, а, значит, подрастающее поколение с детства закаляют и приучают к суровой финской природе. Одно из своеобразий финской системы дошкольного образования связано с погодой. «Не бывает плохой погоды – бывает неподходящая одежда», - гласит девиз детсадов.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тихого часа дети сами выбирают, чем они будут заниматься: спать, слушать музыку или сказку на кассете, играть в тихие игры, рассматривать книги.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Огромное значение здесь уделяется развитию речи во всех видах деятельности. Воспитатели всегда готовы делать что-нибудь с детьми руками, играть в настольные или ролевые игры, рисовать и лепить. Как правило, дети занимаются разными видами деятельности внутри одной темы, которая осваивается на протяжении недели, месяца или даже года. В детский сад приглашают артистов, художников, музыкантов, полицейских, пожарных и людей других профессий.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Свободная игра занимает в финских детских садах все больше места. Детей в финских садиках приобщают к самостоятельности, к самостоятельному выбору занятий. Финны считают, что ребенок как можно раньше должен начинать сам себя обслуживать. Детям поручают делать только то, с чем они уже могут справиться, обеспечивая им уверенность в своих силах.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в малых группах считается чуть ли не основным для будущих школьников. И шестилеток, готовящихся к школе, обучают в первую очередь этому социальному навыку. Кроме этого, шестилетки должны научиться понимать инструкции педагога, сидеть на месте и слушать, отвечать на вопросы. Однако совершенно не обязательно, чтобы дети до поступления в школу овладели какими-то конкретными знаниями. От них не требуют заучивать наизусть тексты или правильно держать карандаш или ручку. Подходы к воспитанию детей в детских садах определяются опытом и традициями финского общества. Однако единой образовательной программы для детских садов не существует. В последнее время отчетливо заявила о себе тенденция к самостоятельности каждого отдельного учреждения в выборе целей и принципов воспитания детей и свободы в распределении бюджета. Внутренняя политика каждого детского сада согласуется с родителями воспитанников.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детские сады участвуют в исследовательских проектах совместно с университетами, в рамках которых изучается эволюция спонтанных игр, освоение компьютера, обучение рисовальной технике, математике, игре на музыкальных инструментах.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</w:t>
      </w:r>
      <w:proofErr w:type="spellStart"/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иницативность</w:t>
      </w:r>
      <w:proofErr w:type="spellEnd"/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все эти важнейшие качества формируются не в учебных занятиях, а в ведущей и главной деятельности дошкольника - в игре.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они констатируют, что дошкольники не умеют и не хотят играть. Игра — средство воспитания и обучения, поэтому она может быть использована и воспитателем, и учителем-логопедом. Игра имеет две цели: одна из них, обучающая, которую преследует взрослый, а другая – игровая, ради которой действует ребёнок. Важно, что бы эти две цели дополняли друг друга и обеспечивали усвоение программного материала.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стоит думать, что ребенку-дошкольнику нужно дать вдоволь наиграться до 6-7 лет, никак не заботясь о его развитии. Развивать ребенка нужно, но делать это необходимо не с помощью нудных занятий в группах на подготовительных курсах, а дома и в процессе общения малыша со сверстниками – в форме игры.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 развито воображение и любознательность, умение придерживаться определенных правил, развита связная речь, которая необходима в дальнейшем обучении ребенка в школе.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 государственные образовательные стандарты выделяют требования к уровню квалификации педагогических работников образовательного учреждения в соответствии с квалификационной характеристикой по соответствующей должности. В ее структуру входят базовые знания, умения, навыки, необходимые и достаточные для того, чтобы успешно действовать. Очевидно, что в динамичном, развивающемся 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 При этом одной из актуальных проблем современного воспитателя является освоение игровых технологий для решения проблем развития личностных качеств детей.</w:t>
      </w:r>
    </w:p>
    <w:p w:rsidR="00314A48" w:rsidRPr="00FA7D61" w:rsidRDefault="00314A48" w:rsidP="00FA7D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свидетельствует о том, что в современных условиях реформирования дошкольной образовательной системы в России углубляется противоречие между требуемым и реальным уровнем профессиональной компетентности воспитателей.</w:t>
      </w:r>
    </w:p>
    <w:p w:rsidR="00662628" w:rsidRPr="00FA7D61" w:rsidRDefault="00662628" w:rsidP="00FA7D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628" w:rsidRPr="00FA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48"/>
    <w:rsid w:val="00314A48"/>
    <w:rsid w:val="00662628"/>
    <w:rsid w:val="00DF4A99"/>
    <w:rsid w:val="00F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2016-01-20T17:43:00Z</dcterms:created>
  <dcterms:modified xsi:type="dcterms:W3CDTF">2016-01-20T17:55:00Z</dcterms:modified>
</cp:coreProperties>
</file>