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43" w:rsidRDefault="00724843" w:rsidP="0072484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Пояснительная записка.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Опыт моей педагогической деятельности сформировался на базе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Усинской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начальной  школы. Сейчас я работаю в муниципальном  бюджетном  общеобразовательном  учреждении 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Качкиновская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основная  общеобразовательная школа».  В данной школе работаю   с  ноября 2015 года. Общий стаж педагогической деятельности составляет 14 лет.</w:t>
      </w:r>
    </w:p>
    <w:p w:rsidR="00505E58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 работе постараюсь  описать  свою </w:t>
      </w:r>
      <w:r w:rsidR="00505E58">
        <w:rPr>
          <w:rFonts w:ascii="Times New Roman" w:hAnsi="Times New Roman"/>
          <w:color w:val="000000"/>
          <w:sz w:val="28"/>
          <w:szCs w:val="28"/>
        </w:rPr>
        <w:t>методику преподавания, которая</w:t>
      </w:r>
    </w:p>
    <w:p w:rsidR="00724843" w:rsidRDefault="00724843" w:rsidP="00505E5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основывается на современных требованиях образоват</w:t>
      </w:r>
      <w:r w:rsidR="00505E58">
        <w:rPr>
          <w:rFonts w:ascii="Times New Roman" w:hAnsi="Times New Roman"/>
          <w:color w:val="000000"/>
          <w:sz w:val="28"/>
          <w:szCs w:val="28"/>
        </w:rPr>
        <w:t>ельного стандарта.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своей  деятельности я столкнулась с противоречием, которое заключается в том, что с одной стороны, ученики, имеют  достаточный уровень знаний, а с другой -  не умеют применять эти знания в реальных ситуациях, с которыми каждый из них сталкивается постоянно.</w:t>
      </w:r>
    </w:p>
    <w:p w:rsidR="00724843" w:rsidRDefault="00724843" w:rsidP="0034390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Отсюда была определена проблема обучения – как помочь детям не только улучшить процесс усвоения учебного материала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 и способ</w:t>
      </w:r>
      <w:r w:rsidR="0034390B">
        <w:rPr>
          <w:rFonts w:ascii="Times New Roman" w:hAnsi="Times New Roman"/>
          <w:color w:val="000000"/>
          <w:sz w:val="28"/>
          <w:szCs w:val="28"/>
        </w:rPr>
        <w:t xml:space="preserve">ствовать тому, чтобы они </w:t>
      </w:r>
      <w:r>
        <w:rPr>
          <w:rFonts w:ascii="Times New Roman" w:hAnsi="Times New Roman"/>
          <w:color w:val="000000"/>
          <w:sz w:val="28"/>
          <w:szCs w:val="28"/>
        </w:rPr>
        <w:t>могли легко применять этот материал на практике, повысив их самостоят</w:t>
      </w:r>
      <w:r w:rsidR="0034390B">
        <w:rPr>
          <w:rFonts w:ascii="Times New Roman" w:hAnsi="Times New Roman"/>
          <w:color w:val="000000"/>
          <w:sz w:val="28"/>
          <w:szCs w:val="28"/>
        </w:rPr>
        <w:t>ельность.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моей педагогической деятельности является создание условий для качественного и эффе</w:t>
      </w:r>
      <w:r w:rsidR="0034390B">
        <w:rPr>
          <w:rFonts w:ascii="Times New Roman" w:hAnsi="Times New Roman"/>
          <w:color w:val="000000"/>
          <w:sz w:val="28"/>
          <w:szCs w:val="28"/>
        </w:rPr>
        <w:t>ктивного образования учащихся</w:t>
      </w:r>
      <w:proofErr w:type="gramStart"/>
      <w:r w:rsidR="0034390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своей работе использую следующие методические инструменты: </w:t>
      </w:r>
    </w:p>
    <w:p w:rsidR="00724843" w:rsidRDefault="00724843" w:rsidP="0072484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соответствующ</w:t>
      </w:r>
      <w:r w:rsidR="00505E58">
        <w:rPr>
          <w:rFonts w:ascii="Times New Roman" w:hAnsi="Times New Roman"/>
          <w:color w:val="000000"/>
          <w:sz w:val="28"/>
          <w:szCs w:val="28"/>
        </w:rPr>
        <w:t>ие ФГОС УМК, системы учебнико</w:t>
      </w:r>
      <w:proofErr w:type="gramStart"/>
      <w:r w:rsidR="00505E58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="00505E58">
        <w:rPr>
          <w:rFonts w:ascii="Times New Roman" w:hAnsi="Times New Roman"/>
          <w:color w:val="000000"/>
          <w:sz w:val="28"/>
          <w:szCs w:val="28"/>
        </w:rPr>
        <w:t xml:space="preserve"> Перспектива);</w:t>
      </w:r>
    </w:p>
    <w:p w:rsidR="00724843" w:rsidRDefault="00724843" w:rsidP="0072484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разработала рабочую программу по предметам в соответствии с требованиями ФГОС;</w:t>
      </w:r>
    </w:p>
    <w:p w:rsidR="00724843" w:rsidRDefault="00724843" w:rsidP="00724843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разработала </w:t>
      </w:r>
      <w:r w:rsidR="00505E58">
        <w:rPr>
          <w:rFonts w:ascii="Times New Roman" w:hAnsi="Times New Roman"/>
          <w:color w:val="000000"/>
          <w:sz w:val="28"/>
          <w:szCs w:val="28"/>
        </w:rPr>
        <w:t xml:space="preserve">рабочую </w:t>
      </w:r>
      <w:r>
        <w:rPr>
          <w:rFonts w:ascii="Times New Roman" w:hAnsi="Times New Roman"/>
          <w:color w:val="000000"/>
          <w:sz w:val="28"/>
          <w:szCs w:val="28"/>
        </w:rPr>
        <w:t>программу внеурочной деятельности в соответствии с требованиями ФГОС.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Свою работу организую на основе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подхода. Я использую: </w:t>
      </w:r>
    </w:p>
    <w:p w:rsidR="00724843" w:rsidRDefault="00724843" w:rsidP="0072484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проектные технологии;</w:t>
      </w:r>
    </w:p>
    <w:p w:rsidR="00724843" w:rsidRDefault="00724843" w:rsidP="00505E58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технологии организации учебно-исследовательской деятельности;</w:t>
      </w:r>
    </w:p>
    <w:p w:rsidR="00505E58" w:rsidRPr="00505E58" w:rsidRDefault="00505E58" w:rsidP="00505E58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Личностно0ориентированные  технологии;</w:t>
      </w:r>
    </w:p>
    <w:p w:rsidR="00724843" w:rsidRPr="0034390B" w:rsidRDefault="00403063" w:rsidP="0034390B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игровые </w:t>
      </w:r>
      <w:r w:rsidR="00724843">
        <w:rPr>
          <w:rFonts w:ascii="Times New Roman" w:hAnsi="Times New Roman"/>
          <w:color w:val="000000"/>
          <w:sz w:val="28"/>
          <w:szCs w:val="28"/>
        </w:rPr>
        <w:t xml:space="preserve"> технологии; </w:t>
      </w:r>
    </w:p>
    <w:p w:rsidR="00724843" w:rsidRDefault="00724843" w:rsidP="0034390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себя я выработала определенные подходы к </w:t>
      </w:r>
      <w:r w:rsidR="0034390B">
        <w:rPr>
          <w:rFonts w:ascii="Times New Roman" w:hAnsi="Times New Roman"/>
          <w:color w:val="000000"/>
          <w:sz w:val="28"/>
          <w:szCs w:val="28"/>
        </w:rPr>
        <w:t xml:space="preserve">конструированию уроков. Для этого  с моей стороны ведется такая работа, как: </w:t>
      </w:r>
    </w:p>
    <w:p w:rsidR="00724843" w:rsidRDefault="00724843" w:rsidP="00724843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нормативной базы ФГОС;</w:t>
      </w:r>
    </w:p>
    <w:p w:rsidR="00724843" w:rsidRDefault="00724843" w:rsidP="00724843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прохождение курсовой подготовки;</w:t>
      </w:r>
    </w:p>
    <w:p w:rsidR="00724843" w:rsidRDefault="00724843" w:rsidP="00724843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изучение новых подходов к  составлению рабочей программы в рамках внедрения новых стандартов; </w:t>
      </w:r>
    </w:p>
    <w:p w:rsidR="00724843" w:rsidRPr="00505E58" w:rsidRDefault="00724843" w:rsidP="00505E58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инновационных образовательных технологий и внедрение их в практику урока;</w:t>
      </w:r>
    </w:p>
    <w:p w:rsidR="00724843" w:rsidRDefault="00724843" w:rsidP="00724843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ПК и Интернет – ресурсами;</w:t>
      </w:r>
    </w:p>
    <w:p w:rsidR="00724843" w:rsidRDefault="00724843" w:rsidP="00724843">
      <w:pPr>
        <w:numPr>
          <w:ilvl w:val="0"/>
          <w:numId w:val="4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овладение умением организовать исследовательскую деятельность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моделирования уроков руководствуюсь также следующими регулятивными действиями: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целеполагание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 как постановка учебной задачи на основании соотнесения того, что уже известно и усвоено учащимися, и того, что ещё неизвестно;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планирование</w:t>
      </w:r>
      <w:r>
        <w:rPr>
          <w:rFonts w:ascii="Times New Roman" w:hAnsi="Times New Roman"/>
          <w:color w:val="000000"/>
          <w:sz w:val="28"/>
          <w:szCs w:val="28"/>
        </w:rPr>
        <w:t>, как определение последовательности промежуточных целей с учётом конечного результата; составление плана и последовательности действий;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прогнозирование</w:t>
      </w:r>
      <w:r>
        <w:rPr>
          <w:rFonts w:ascii="Times New Roman" w:hAnsi="Times New Roman"/>
          <w:color w:val="000000"/>
          <w:sz w:val="28"/>
          <w:szCs w:val="28"/>
        </w:rPr>
        <w:t>, как предвосхищение результата и уровня усвоения знаний;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коррекция</w:t>
      </w:r>
      <w:r>
        <w:rPr>
          <w:rFonts w:ascii="Times New Roman" w:hAnsi="Times New Roman"/>
          <w:color w:val="000000"/>
          <w:sz w:val="28"/>
          <w:szCs w:val="28"/>
        </w:rPr>
        <w:t xml:space="preserve">, как внесение необходимых дополнений и корректив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способ действия в случае расхождения эталона, реального действия и его результата;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оценка, как</w:t>
      </w:r>
      <w:r>
        <w:rPr>
          <w:rFonts w:ascii="Times New Roman" w:hAnsi="Times New Roman"/>
          <w:color w:val="000000"/>
          <w:sz w:val="28"/>
          <w:szCs w:val="28"/>
        </w:rPr>
        <w:t xml:space="preserve"> выделение и осознание учащимися того, что уже усвоено и что ещё нужно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усвоить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осознание качества и уровня усвоения;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724843" w:rsidRDefault="00724843" w:rsidP="0072484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саморегуляция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 как способность к мобилизации сил и энергии, к волевому усилию (к выбору в ситуации мотивационного конфликта) и к преодолению препятствий. </w:t>
      </w:r>
    </w:p>
    <w:p w:rsidR="00724843" w:rsidRDefault="00724843" w:rsidP="00724843">
      <w:pPr>
        <w:tabs>
          <w:tab w:val="left" w:pos="851"/>
        </w:tabs>
        <w:spacing w:after="0" w:line="360" w:lineRule="auto"/>
        <w:ind w:left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 делаю для формирования коммуникативного умения:</w:t>
      </w:r>
    </w:p>
    <w:p w:rsidR="00724843" w:rsidRDefault="00724843" w:rsidP="0072484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Организую групповую работу учащихся и работу в паре;</w:t>
      </w:r>
    </w:p>
    <w:p w:rsidR="00724843" w:rsidRDefault="00724843" w:rsidP="0072484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Работу я начинаю с выработки основных правил. С классом мы приходим к выводу, что должно достигаться:</w:t>
      </w:r>
    </w:p>
    <w:p w:rsidR="00724843" w:rsidRDefault="00724843" w:rsidP="00724843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полное внимание к однокласснику;</w:t>
      </w:r>
    </w:p>
    <w:p w:rsidR="00724843" w:rsidRDefault="00724843" w:rsidP="00724843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серьезное отношение к мыслям, чувствам других;</w:t>
      </w:r>
    </w:p>
    <w:p w:rsidR="00724843" w:rsidRDefault="00724843" w:rsidP="00724843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терпимость, дружелюбие:</w:t>
      </w:r>
    </w:p>
    <w:p w:rsidR="00724843" w:rsidRDefault="00724843" w:rsidP="00724843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никто не имеет права смеяться над ошибками  товарища, так как каждый имеет «право на ошибку».</w:t>
      </w:r>
    </w:p>
    <w:p w:rsidR="00724843" w:rsidRDefault="00724843" w:rsidP="00724843">
      <w:pPr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распределять различные роли в группе (лидера, исполнителя, критика)</w:t>
      </w:r>
    </w:p>
    <w:p w:rsidR="00724843" w:rsidRDefault="00724843" w:rsidP="0072484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Выстраиваем беседы на уроке и в жизни.</w:t>
      </w:r>
    </w:p>
    <w:p w:rsidR="00724843" w:rsidRDefault="00724843" w:rsidP="00724843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себя я также выработала ежедневные правила: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давать учащимся время на обдумывание их ответов;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обращать своё внимание и внимание учеников на каждый ответ их товарищей;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вносить своих исправлений и своего мнения (в зависимости от ситуации);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поддерживать все высказывания, независимо от того, верны они или нет;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предоставлять возможность учащимся задавать вопросы на понимание высказываний их товарищей, по поводу расхождений во мнении;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задавать  уточняющие вопросы автору высказывания, если оно было выражено непонятно для учеников;</w:t>
      </w:r>
    </w:p>
    <w:p w:rsidR="00724843" w:rsidRDefault="00724843" w:rsidP="00724843">
      <w:pPr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атмосферу доброжелательности и уважения в общении.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уроках использую следующие приемы формирования познавательных учебных действий: самостоятельно   формулируем   цели;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учимся ориентироваться  в учебнике (на развороте, в оглавлении, в словаре),</w:t>
      </w:r>
      <w:r>
        <w:rPr>
          <w:rFonts w:ascii="Times New Roman" w:hAnsi="Times New Roman"/>
          <w:color w:val="000000"/>
          <w:sz w:val="28"/>
          <w:szCs w:val="28"/>
        </w:rPr>
        <w:br/>
        <w:t>отвечаем  на вопросы, используя учебник, компьютерные средства, свой жизненный опыт и информацию, полученную на уроке;</w:t>
      </w:r>
      <w:r>
        <w:rPr>
          <w:rFonts w:ascii="Times New Roman" w:hAnsi="Times New Roman"/>
          <w:color w:val="000000"/>
          <w:sz w:val="28"/>
          <w:szCs w:val="28"/>
        </w:rPr>
        <w:br/>
        <w:t>делаем  выводы в результате совместной работы всего класса, группы,     пары; сравниваем и группируем различные выводы;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br/>
        <w:t>находим закономерности и подтверждение им; называем последовательность простых знакомых действий, нахождение пропущенного действия в знакомой последовательности; игры и упражнения на закрепление; исследовательская работа; конструирование вопросов.</w:t>
      </w:r>
    </w:p>
    <w:p w:rsidR="00724843" w:rsidRDefault="00724843" w:rsidP="0072484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сделаю вывод, что именно коммуник</w:t>
      </w:r>
      <w:r w:rsidR="00D07586">
        <w:rPr>
          <w:rFonts w:ascii="Times New Roman" w:hAnsi="Times New Roman"/>
          <w:color w:val="000000"/>
          <w:sz w:val="28"/>
          <w:szCs w:val="28"/>
        </w:rPr>
        <w:t>ация и сотрудничество в  современных условиях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способствуют достижению высокого обучающего эффекта, а также являются универсальными навыками, способствующими успешной адаптации человека в быстро изменяющемся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мире. </w:t>
      </w:r>
    </w:p>
    <w:p w:rsidR="00724843" w:rsidRDefault="00724843" w:rsidP="00724843">
      <w:pPr>
        <w:spacing w:after="0" w:line="36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431E35" w:rsidRDefault="00431E35" w:rsidP="00724843"/>
    <w:sectPr w:rsidR="00431E35" w:rsidSect="0043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DCA"/>
    <w:multiLevelType w:val="hybridMultilevel"/>
    <w:tmpl w:val="9244A3CA"/>
    <w:lvl w:ilvl="0" w:tplc="FC4EC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67C49"/>
    <w:multiLevelType w:val="hybridMultilevel"/>
    <w:tmpl w:val="A49A2748"/>
    <w:lvl w:ilvl="0" w:tplc="FC4E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25B98"/>
    <w:multiLevelType w:val="hybridMultilevel"/>
    <w:tmpl w:val="1B363F56"/>
    <w:lvl w:ilvl="0" w:tplc="FC4EC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25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8D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E5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F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4B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EF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07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E7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0BE3"/>
    <w:multiLevelType w:val="hybridMultilevel"/>
    <w:tmpl w:val="8AE0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3F36"/>
    <w:multiLevelType w:val="hybridMultilevel"/>
    <w:tmpl w:val="56CA13E2"/>
    <w:lvl w:ilvl="0" w:tplc="FC4EC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A74EA"/>
    <w:multiLevelType w:val="hybridMultilevel"/>
    <w:tmpl w:val="1E6433A6"/>
    <w:lvl w:ilvl="0" w:tplc="FC4ECC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04614"/>
    <w:multiLevelType w:val="hybridMultilevel"/>
    <w:tmpl w:val="62B2B92E"/>
    <w:lvl w:ilvl="0" w:tplc="FC4ECCCA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291CBC"/>
    <w:multiLevelType w:val="hybridMultilevel"/>
    <w:tmpl w:val="1E0AB5DC"/>
    <w:lvl w:ilvl="0" w:tplc="FC4EC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80E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4B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82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82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EE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22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4B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82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4482B"/>
    <w:multiLevelType w:val="hybridMultilevel"/>
    <w:tmpl w:val="BCF6E13E"/>
    <w:lvl w:ilvl="0" w:tplc="FC4ECC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29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4F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AE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6B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CA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8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4F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843"/>
    <w:rsid w:val="00296377"/>
    <w:rsid w:val="0034390B"/>
    <w:rsid w:val="003F2991"/>
    <w:rsid w:val="00403063"/>
    <w:rsid w:val="00431E35"/>
    <w:rsid w:val="00505E58"/>
    <w:rsid w:val="005F20AB"/>
    <w:rsid w:val="005F5BB5"/>
    <w:rsid w:val="00625E00"/>
    <w:rsid w:val="00710F30"/>
    <w:rsid w:val="00724843"/>
    <w:rsid w:val="008D1F66"/>
    <w:rsid w:val="00992B95"/>
    <w:rsid w:val="00A90522"/>
    <w:rsid w:val="00C71DFD"/>
    <w:rsid w:val="00D07586"/>
    <w:rsid w:val="00D81047"/>
    <w:rsid w:val="00FB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778</Words>
  <Characters>4441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10</cp:revision>
  <dcterms:created xsi:type="dcterms:W3CDTF">2016-02-01T11:02:00Z</dcterms:created>
  <dcterms:modified xsi:type="dcterms:W3CDTF">2016-02-02T01:13:00Z</dcterms:modified>
</cp:coreProperties>
</file>