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5C" w:rsidRPr="006A4D5C" w:rsidRDefault="006A4D5C" w:rsidP="006A4D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5C" w:rsidRPr="006A4D5C" w:rsidRDefault="006A4D5C" w:rsidP="006A4D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Разработка занятия </w:t>
      </w: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духовно-нравственному воспитанию</w:t>
      </w: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6A4D5C"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  <w:t>ННОД «Колокола»</w:t>
      </w: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keepNext/>
        <w:widowControl w:val="0"/>
        <w:snapToGrid w:val="0"/>
        <w:spacing w:after="0" w:line="360" w:lineRule="auto"/>
        <w:ind w:right="113"/>
        <w:jc w:val="center"/>
        <w:rPr>
          <w:rFonts w:ascii="Times New Roman" w:eastAsia="Arial Unicode MS" w:hAnsi="Times New Roman" w:cs="Times New Roman"/>
          <w:color w:val="000000"/>
          <w:sz w:val="52"/>
          <w:szCs w:val="52"/>
          <w:lang w:eastAsia="ru-RU"/>
        </w:rPr>
      </w:pPr>
      <w:r w:rsidRPr="006A4D5C">
        <w:rPr>
          <w:rFonts w:ascii="Times New Roman" w:eastAsia="Arial Unicode MS" w:hAnsi="Times New Roman" w:cs="Times New Roman"/>
          <w:color w:val="000000"/>
          <w:sz w:val="52"/>
          <w:szCs w:val="52"/>
          <w:lang w:eastAsia="ru-RU"/>
        </w:rPr>
        <w:t>Евстифеева Наталья Фирсовна</w:t>
      </w:r>
    </w:p>
    <w:p w:rsidR="006A4D5C" w:rsidRPr="006A4D5C" w:rsidRDefault="006A4D5C" w:rsidP="006A4D5C">
      <w:pPr>
        <w:keepNext/>
        <w:widowControl w:val="0"/>
        <w:snapToGrid w:val="0"/>
        <w:spacing w:after="0" w:line="360" w:lineRule="auto"/>
        <w:ind w:right="113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keepNext/>
        <w:widowControl w:val="0"/>
        <w:snapToGrid w:val="0"/>
        <w:spacing w:after="0" w:line="360" w:lineRule="auto"/>
        <w:ind w:right="113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keepNext/>
        <w:widowControl w:val="0"/>
        <w:snapToGrid w:val="0"/>
        <w:spacing w:after="0" w:line="360" w:lineRule="auto"/>
        <w:ind w:right="113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keepNext/>
        <w:widowControl w:val="0"/>
        <w:snapToGrid w:val="0"/>
        <w:spacing w:after="0" w:line="360" w:lineRule="auto"/>
        <w:ind w:right="113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  <w:r w:rsidRPr="006A4D5C"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  <w:t>МАДОУ детский сад № 11 «Пересвет»</w:t>
      </w: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  <w:r w:rsidRPr="006A4D5C"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  <w:t>г.Бор, Нижегородская область</w:t>
      </w: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Default="006A4D5C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  <w:r w:rsidRPr="006A4D5C"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  <w:t>2015г.</w:t>
      </w:r>
    </w:p>
    <w:p w:rsidR="00AA6518" w:rsidRPr="006A4D5C" w:rsidRDefault="00AA6518" w:rsidP="006A4D5C">
      <w:pPr>
        <w:spacing w:after="0" w:line="234" w:lineRule="atLeast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6A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A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 области: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Социально-коммуникативная, художественно-эстетическая, речевая, познавательная, физическая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Задачи.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Обучающие: </w:t>
      </w:r>
    </w:p>
    <w:p w:rsidR="006A4D5C" w:rsidRPr="006A4D5C" w:rsidRDefault="006A4D5C" w:rsidP="006A4D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колоколах, видах колокольного звона;</w:t>
      </w:r>
    </w:p>
    <w:p w:rsidR="006A4D5C" w:rsidRPr="006A4D5C" w:rsidRDefault="006A4D5C" w:rsidP="006A4D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элементарные представления об устройстве колокола; </w:t>
      </w:r>
    </w:p>
    <w:p w:rsidR="006A4D5C" w:rsidRPr="006A4D5C" w:rsidRDefault="006A4D5C" w:rsidP="006A4D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пользоваться прямой и косвенной речью;</w:t>
      </w:r>
    </w:p>
    <w:p w:rsidR="006A4D5C" w:rsidRPr="006A4D5C" w:rsidRDefault="006A4D5C" w:rsidP="006A4D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ближайшей окружающей среде: детский сад, Сергиевская слобода.</w:t>
      </w:r>
    </w:p>
    <w:p w:rsidR="006A4D5C" w:rsidRPr="006A4D5C" w:rsidRDefault="006A4D5C" w:rsidP="006A4D5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легендой возникновения первого колокола.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6A4D5C" w:rsidRPr="006A4D5C" w:rsidRDefault="006A4D5C" w:rsidP="006A4D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мыслительные операции: анализ, сравнение, установление сходства и различия предметов, выделение общего и единичного, обобщение; </w:t>
      </w:r>
    </w:p>
    <w:p w:rsidR="006A4D5C" w:rsidRPr="006A4D5C" w:rsidRDefault="006A4D5C" w:rsidP="006A4D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способность видеть прекрасное путем приобщения к традициям православной духовной культуры;</w:t>
      </w:r>
    </w:p>
    <w:p w:rsidR="006A4D5C" w:rsidRPr="006A4D5C" w:rsidRDefault="006A4D5C" w:rsidP="006A4D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способности;</w:t>
      </w:r>
    </w:p>
    <w:p w:rsidR="006A4D5C" w:rsidRPr="006A4D5C" w:rsidRDefault="006A4D5C" w:rsidP="006A4D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сенсорный опыт, развивая органы восприятия: зрение, слух;</w:t>
      </w:r>
    </w:p>
    <w:p w:rsidR="006A4D5C" w:rsidRPr="006A4D5C" w:rsidRDefault="006A4D5C" w:rsidP="006A4D5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учить созерцать красоту окружающего мира.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6A4D5C" w:rsidRPr="006A4D5C" w:rsidRDefault="006A4D5C" w:rsidP="006A4D5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благоговейное отношение к колокольному звону; </w:t>
      </w:r>
    </w:p>
    <w:p w:rsidR="006A4D5C" w:rsidRPr="006A4D5C" w:rsidRDefault="006A4D5C" w:rsidP="006A4D5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 детей умение чувствовать характер духовной (колокольной) музыки.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дошкольный возраст 5-7лет. 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A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руппу посещают 26 человек из низ 14 девочек,12 мальчиков.</w:t>
      </w: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D5C" w:rsidRPr="006A4D5C" w:rsidRDefault="006A4D5C" w:rsidP="006A4D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 педагога в работе с дошкольниками в последнее время сосредоточено на воспитание познавательной культуры - формировании культурного отношения к народным традициям, духовному миру, к другому человеку (сочувствие, сопереживание). Через беседы, занятия, игры, экскурсии дети получают системное представление о главных ценностях жизни. Совместная деятельность педагога и дошкольников, стимулирующая общение, очень полезна для всестороннего развития детей. Важна сознательная постановка цели и мотивация к её достижению, через активные занятия дошколята учатся анализировать, контролировать свою деятельность, поведение. Это проявляется, когда дети общаются и что-то делают своими руками.</w:t>
      </w:r>
      <w:r w:rsidRPr="006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Муниципальное автономное дошкольное образовательное учреждение детский сад № 11 «Пересвет» расположен в православном комплексе «Сергиевская слобода».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Предполагаемый результат</w:t>
      </w: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Используемые методы, приемы и формы работы помогают детям достичь следующих результатов:</w:t>
      </w:r>
    </w:p>
    <w:p w:rsidR="006A4D5C" w:rsidRPr="006A4D5C" w:rsidRDefault="006A4D5C" w:rsidP="006A4D5C">
      <w:pPr>
        <w:numPr>
          <w:ilvl w:val="0"/>
          <w:numId w:val="5"/>
        </w:numPr>
        <w:shd w:val="clear" w:color="auto" w:fill="FFFFFF"/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 дошкольниками вечных ценностей: милосердия, правдолюбия, в стремлении его к добру и неприятию зла.</w:t>
      </w:r>
    </w:p>
    <w:p w:rsidR="006A4D5C" w:rsidRPr="006A4D5C" w:rsidRDefault="006A4D5C" w:rsidP="006A4D5C">
      <w:pPr>
        <w:numPr>
          <w:ilvl w:val="0"/>
          <w:numId w:val="5"/>
        </w:numPr>
        <w:shd w:val="clear" w:color="auto" w:fill="FFFFFF"/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в общих чертах русскую культуру, а также традиции, рожденные во времена наших предков и так или иначе развивающиеся вплоть до сегодняшнего дня.</w:t>
      </w:r>
    </w:p>
    <w:p w:rsidR="006A4D5C" w:rsidRPr="006A4D5C" w:rsidRDefault="006A4D5C" w:rsidP="006A4D5C">
      <w:pPr>
        <w:numPr>
          <w:ilvl w:val="0"/>
          <w:numId w:val="5"/>
        </w:numPr>
        <w:shd w:val="clear" w:color="auto" w:fill="FFFFFF"/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коммуникативных потребностей дошкольников во взаимопонимании (другой думает так же, как я), в оценке, в равноправном участие в работе.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Схема конспекта занятия:</w:t>
      </w:r>
    </w:p>
    <w:p w:rsidR="006A4D5C" w:rsidRPr="006A4D5C" w:rsidRDefault="006A4D5C" w:rsidP="006A4D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Форма занятия - Занятие путешествие</w:t>
      </w:r>
    </w:p>
    <w:p w:rsidR="006A4D5C" w:rsidRPr="006A4D5C" w:rsidRDefault="006A4D5C" w:rsidP="006A4D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Дидактическое обеспечение</w:t>
      </w: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Материал: картинки с изображением колоколов и колоколен;</w:t>
      </w: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колокольчики; интерактивная доска, ноутбук, указка, аудизаписи (колокольный звон Благовест, Набат, Перезвон…).</w:t>
      </w: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Подготовительная работа: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посещение «Сергиевской слободы» Николо-Знаменского и Сергиевского храмов и колокольни</w:t>
      </w: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4D5C" w:rsidRPr="006A4D5C" w:rsidRDefault="006A4D5C" w:rsidP="006A4D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Мотивационно-ориентировочная часть: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Ресурсный круг: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Крепко за руки возьмемся, и друг другу улыбнемся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Добрый день, Машенька! (дети здороваются друг с другом по кругу перечисляют имена детей)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Добрый день небо! Добрый день солнце! (поднимают руки вверх и опускают)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Добрый день всем нам! (прижимают руки к груди)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Ребята, а вы любите путешествовать. (ответы)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Тогда я приглашаю вас в путешествие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экране слайд -загадка: 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в церковь людей зовет, а сам никогда там не бывает. 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Что это? (ответы детей).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Да, это колокол.  (слайд «Колокол».)</w:t>
      </w:r>
    </w:p>
    <w:p w:rsidR="006A4D5C" w:rsidRPr="006A4D5C" w:rsidRDefault="006A4D5C" w:rsidP="006A4D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Организация детской деятельности </w:t>
      </w:r>
    </w:p>
    <w:p w:rsidR="006A4D5C" w:rsidRPr="006A4D5C" w:rsidRDefault="006A4D5C" w:rsidP="006A4D5C">
      <w:pPr>
        <w:spacing w:after="0" w:line="360" w:lineRule="auto"/>
        <w:ind w:left="7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Способ организации детей - фронтальный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хотите узнать про колокол? (Ответы детей) </w:t>
      </w: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Рассказ сопровождается слайдами.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Руси всегда к колоколам относились с особой любовью и почитанием.  Колокола появились не сразу. В древние времена на Руси не было   радио и рупоров, ни тем более телевидения. Но случались разные беды, несчастья: 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приближались враги или возникал пожар, и нужно было срочно созвать народ. Люди работали в поле, хозяйничали в своих домах, дети весело и шумно, также, как и вы, и, конечно, было трудно докричаться до всех сразу. А колоколов ещё не научились делать.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Дети, как вы думаете какой громкий звук-сигнал придумали люди в старину? (Ответы-предположения детей).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сейчас отойду в другую часть комнаты и попробую вам дать сигнал, как только вы услышите громкий звук, то приходите ко мне.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(Воспитатель громко несколько раз ударяет палкой по доске.)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Ребята, сначала появилось било – доска.  (слайд)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Использовались деревянные или металлические доски, по которым ударяли особой колотушкой. Прежде чем продолжить дальше давайте поиграем.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Игра малой подвижности на внимание: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ходят врассыпную по комнате и по звуку «била» приседают.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Дети и воспитатель возвращаются на свои места.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 –рассказчик- Как же появились колокола?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Существует легенда, что давным-давно одному Епископу приснился сон, в котором он видел ангела с цветами колокольчиками.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 с изображением цветка-колокольчика.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Колокольчик разглядела, </w:t>
      </w:r>
      <w:r w:rsidR="00C274FD"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пойму я, в чем тут дело?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Почему он не звенит?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Он же этим знаменит!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Сколько их на ножках тонких!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Если хочешь – рви подряд,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Но не рвет цветов девчонка,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Ждет…, а может, зазвенят?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(А. Барто)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дуновения ветра колокольчики издавали дивные звуки. Динь-дан-дон! Динь-дан-дон! (озвучивание). Проснувшись, Епископ велел создать поющий 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цветок из металла и использовать его при богослужении. Так появились колокола.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А сейчас мы с вами рассмотрим, из каких частей состоит колокол (демонстрация колоколов).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что похож колокол? (Предложить сравнить колокол с похожими по форме предметами).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 классификация по форме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Русские колокола имеют форму - конуса, колпака, на котором есть ушко - для подвески.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Посередине находится язык - металлический стержень. Слово “язык” - не простое.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думаете, что может оно обозначать? (высказывания детей).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Язык – во рту человека; язык – на котором разговаривают люди: “русский язык”, “английский язык”; язык – стержень в колоколе или колокольчике. Строение колокола похоже на строение людей.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него есть, как я уже говорила, «уши», «язык»; ещё есть «плечи», туловище, которое называют «тулово», на туловище располагаются «верхний пояс», «нижний пояс» с орнаментом.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Слайды с разными колоколами. Рассматривают картинки с колоколами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Колокольный звон в России всегда был неотъемлемой частью духовной жизни народа. Колоколам давали имена и прозвища.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Слайд с изображением огромного колокола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 какого он размеров?  Что может туда поместиться?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Называют его Царь-колокол.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Дети, а кто знает, кто такой царь? Кем был царь в тридевятом царстве? (ответы детей).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Да, это самый главный в царстве человек. Так и Царь-колокол был самым главным колоколом. Мы с вами были на экскурсии в Сергиевской слободке и видели колокольню, любовались колокольным звоном.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Слайды с экскурсии по Сергиевской слободке (колокольня, храмы)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Помните, какой красивый, громкий звон мы слышали, а ведь колокола на колокольне совсем не большие. Представляете, какой громкий звук был у царь-колокола.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чем же загадка колокола? Откуда в нем, столько чудесных сил.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Колокол – это предмет церковный. И прежде, чем поднять его на колокольню, колокол всегда освящался священником, то есть ему испрашивалось Божие благословение и сила.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Посмотрите, ребята на слайд. Что здесь изображено? (ответы детей).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На что похожа колокольня? Она похожа на свечу, а колокол в ней как огонь-пламя.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Колокольный звон лечит. Повесьте дома маленький колокольчик и, когда вас что-то расстроит – немного позвоните в него. Сейчас мы это проверим. Выходите, ребята ко мне.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 «Веселые колокольчики»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Дети стоят в кругу, с колокольчиками лицом к кругу. Под звон колокольчиков дети идут по кругу, по удару в «било» дети останавливаются, колокольчики не звенят. Игра повторяется 3-5 раз.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Ребята, садитесь на свои места. Теперь давайте послушаем настоящий колокольный звон. Колокольный звон является неотъемлемой частью Православного Богослужения. Звоном верующие созываются на службу, узнают о времени совершения особенно важных моментов Богослужения, если не присутствуют в храме. Звон выражает торжество Церкви. По звону можно определить значимость праздника.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Набат-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оповещение или тревожный сигнал для сбора народа, подаваемый обычно ударами в колокол. (Слушание)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Благовест 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это один из более древних звонов Православной Церкви и называется так потому, что несет благую, радостную весть о начале Богослужения или оповещает о начале важного момента в церковной службе. Благовест осуществляется мерными ударами в один колокол, который и 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называется благовестником. Послушайте, пожалуйста, колокольный звон- Благовест. (Слушание Благовеста)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Трезвон 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это радостный звон во все (или почти все) колокола звонницы. Трезвон выражает собой христианскую радость и торжество.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(Слушание Трезвона).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Ребята, хотите создать свой колокол (ответы детей)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Творческое рисование «Создай свой колокол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» (предлагается всем одинаковые трафареты колоколов, фломастеры, карандаши, восковые мелки, пастель и т.д.) Дети создают свои колокола в разной техники и разными средствами.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Рефлексивно-оценочная часть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 какие разные, красивые, не похожие друг на друга получились у вас колокола. 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Ребята, что нового Вы узнали сегодня?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Какое задание или игра вам больше запомнилась, понравилась?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чем бы вы хотели рассказать родителям?</w:t>
      </w:r>
    </w:p>
    <w:p w:rsidR="006A4D5C" w:rsidRPr="006A4D5C" w:rsidRDefault="006A4D5C" w:rsidP="006A4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D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Ресурсный круг</w:t>
      </w:r>
      <w:r w:rsidRPr="006A4D5C">
        <w:rPr>
          <w:rFonts w:ascii="Times New Roman" w:eastAsia="Calibri" w:hAnsi="Times New Roman" w:cs="Times New Roman"/>
          <w:color w:val="000000"/>
          <w:sz w:val="28"/>
          <w:szCs w:val="28"/>
        </w:rPr>
        <w:t>. «Доброе слово друзьям»</w:t>
      </w:r>
    </w:p>
    <w:p w:rsidR="006A4D5C" w:rsidRPr="006A4D5C" w:rsidRDefault="006A4D5C" w:rsidP="006A4D5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6A4D5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Список литературы:</w:t>
      </w: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4D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Абрамова А. Введение в традицию. М.: Никея,2014</w:t>
      </w: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A4D5C">
        <w:rPr>
          <w:rFonts w:ascii="Times New Roman" w:eastAsia="Calibri" w:hAnsi="Times New Roman" w:cs="Times New Roman"/>
          <w:sz w:val="28"/>
          <w:szCs w:val="28"/>
        </w:rPr>
        <w:t>Кузьмин И. А. Истоковедение. М.: «Истоки», 2014</w:t>
      </w: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A4D5C">
        <w:rPr>
          <w:rFonts w:ascii="Times New Roman" w:eastAsia="Calibri" w:hAnsi="Times New Roman" w:cs="Times New Roman"/>
          <w:sz w:val="28"/>
          <w:szCs w:val="28"/>
        </w:rPr>
        <w:t>Куломзина С. Православная Церковь. История Церкви в рассказах для детей и взрослых.М.,2011</w:t>
      </w:r>
    </w:p>
    <w:p w:rsidR="006A4D5C" w:rsidRPr="006A4D5C" w:rsidRDefault="006A4D5C" w:rsidP="006A4D5C">
      <w:pPr>
        <w:spacing w:after="0" w:line="360" w:lineRule="auto"/>
        <w:rPr>
          <w:rFonts w:ascii="Times New Roman" w:eastAsia="Calibri" w:hAnsi="Times New Roman" w:cs="Times New Roman"/>
          <w:color w:val="666666"/>
          <w:sz w:val="28"/>
          <w:szCs w:val="28"/>
        </w:rPr>
      </w:pPr>
    </w:p>
    <w:p w:rsidR="0062487B" w:rsidRPr="006A4D5C" w:rsidRDefault="006A4D5C" w:rsidP="006A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D5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5392993" wp14:editId="4CFCA366">
            <wp:extent cx="2443480" cy="1832196"/>
            <wp:effectExtent l="0" t="0" r="0" b="0"/>
            <wp:docPr id="2" name="Рисунок 2" descr="C:\Users\user1\Desktop\садик фото 8 марта\103\DSCN10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1\Desktop\садик фото 8 марта\103\DSCN101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11" cy="183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D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56656" wp14:editId="3703A265">
            <wp:extent cx="2414201" cy="1810241"/>
            <wp:effectExtent l="0" t="0" r="5715" b="0"/>
            <wp:docPr id="3" name="Рисунок 3" descr="C:\Users\user1\Desktop\садик фото 8 марта\103\DSCN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1\Desktop\садик фото 8 марта\103\DSCN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6" cy="181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87B" w:rsidRPr="006A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2848"/>
    <w:multiLevelType w:val="hybridMultilevel"/>
    <w:tmpl w:val="11E030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7316"/>
    <w:multiLevelType w:val="hybridMultilevel"/>
    <w:tmpl w:val="C496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93AE2"/>
    <w:multiLevelType w:val="hybridMultilevel"/>
    <w:tmpl w:val="A94E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ABC"/>
    <w:multiLevelType w:val="hybridMultilevel"/>
    <w:tmpl w:val="7EB4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D25BC"/>
    <w:multiLevelType w:val="hybridMultilevel"/>
    <w:tmpl w:val="5FD627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7F"/>
    <w:rsid w:val="0062487B"/>
    <w:rsid w:val="006A4D5C"/>
    <w:rsid w:val="00732E7F"/>
    <w:rsid w:val="00AA6518"/>
    <w:rsid w:val="00C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2189-6656-4AC0-BF75-D9BA7C6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2015-10-28T08:38:00Z</dcterms:created>
  <dcterms:modified xsi:type="dcterms:W3CDTF">2016-02-04T08:16:00Z</dcterms:modified>
</cp:coreProperties>
</file>