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16" w:rsidRDefault="002E0E16" w:rsidP="002E0E16">
      <w:pPr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  ДО  «Планета детства «Лада»  </w:t>
      </w:r>
    </w:p>
    <w:p w:rsidR="002E0E16" w:rsidRDefault="002E0E16" w:rsidP="002E0E16">
      <w:pPr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д/с №198  «Вишенка»</w:t>
      </w:r>
    </w:p>
    <w:p w:rsidR="002E0E16" w:rsidRDefault="002E0E16" w:rsidP="002E0E16">
      <w:pPr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E0E16" w:rsidRDefault="002E0E16" w:rsidP="002E0E16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pStyle w:val="a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Сценарий музыкально – литературного      праздника, посвящённому 65-летию со дня        </w:t>
      </w:r>
    </w:p>
    <w:p w:rsidR="002E0E16" w:rsidRDefault="002E0E16" w:rsidP="002E0E16">
      <w:pPr>
        <w:pStyle w:val="a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Победы в Великой Отечественной Войне</w:t>
      </w:r>
    </w:p>
    <w:p w:rsidR="002E0E16" w:rsidRDefault="002E0E16" w:rsidP="002E0E16">
      <w:pPr>
        <w:jc w:val="center"/>
        <w:rPr>
          <w:rFonts w:ascii="Times New Roman" w:hAnsi="Times New Roman"/>
          <w:b/>
          <w:bCs/>
          <w:i/>
          <w:iCs/>
          <w:sz w:val="44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«Поклонимся великим тем годам »</w:t>
      </w:r>
    </w:p>
    <w:p w:rsidR="002E0E16" w:rsidRDefault="002E0E16" w:rsidP="002E0E16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Подготовил: музыкальный руководитель </w:t>
      </w:r>
    </w:p>
    <w:p w:rsidR="002E0E16" w:rsidRDefault="002E0E16" w:rsidP="002E0E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Царёва А.С.</w:t>
      </w:r>
    </w:p>
    <w:p w:rsidR="002E0E16" w:rsidRDefault="002E0E16" w:rsidP="002E0E16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</w:p>
    <w:p w:rsidR="002E0E16" w:rsidRDefault="002E0E16" w:rsidP="002E0E16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 Тольятти, 2010 г.</w:t>
      </w:r>
    </w:p>
    <w:p w:rsidR="002E0E16" w:rsidRDefault="002E0E16" w:rsidP="002E0E16">
      <w:pPr>
        <w:rPr>
          <w:rFonts w:ascii="Times New Roman" w:hAnsi="Times New Roman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Цели:</w:t>
      </w:r>
      <w:r>
        <w:rPr>
          <w:color w:val="000000"/>
          <w:sz w:val="28"/>
          <w:szCs w:val="28"/>
        </w:rPr>
        <w:t> </w:t>
      </w:r>
    </w:p>
    <w:p w:rsidR="002E0E16" w:rsidRDefault="002E0E16" w:rsidP="002E0E1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расширение знаний о государственных праздниках и историческом наследии нашей страны; </w:t>
      </w:r>
    </w:p>
    <w:p w:rsidR="002E0E16" w:rsidRDefault="002E0E16" w:rsidP="002E0E1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закрепление представления о празднике Дне победы; </w:t>
      </w:r>
    </w:p>
    <w:p w:rsidR="002E0E16" w:rsidRDefault="002E0E16" w:rsidP="002E0E1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патриотических чувств у детей.</w:t>
      </w:r>
    </w:p>
    <w:p w:rsidR="002E0E16" w:rsidRDefault="002E0E16" w:rsidP="002E0E1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Задачи</w:t>
      </w:r>
      <w:r>
        <w:rPr>
          <w:color w:val="000000"/>
          <w:sz w:val="28"/>
          <w:szCs w:val="28"/>
        </w:rPr>
        <w:t xml:space="preserve">: </w:t>
      </w:r>
    </w:p>
    <w:p w:rsidR="002E0E16" w:rsidRDefault="002E0E16" w:rsidP="002E0E1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воспитывать уважение к защитникам Отечества, памяти павших бойцов, ветеранам ВОВ; </w:t>
      </w:r>
    </w:p>
    <w:p w:rsidR="002E0E16" w:rsidRDefault="002E0E16" w:rsidP="002E0E1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способствовать формированию чувства гордости за свой народ, его боевые заслуги; </w:t>
      </w:r>
    </w:p>
    <w:p w:rsidR="002E0E16" w:rsidRDefault="002E0E16" w:rsidP="002E0E16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 развивать духовно-нравственный и интеллектуальный потенциал художественно-эстетическими средствами, музыкальной культурой.</w:t>
      </w: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Предварительная подготовка:</w:t>
      </w:r>
    </w:p>
    <w:p w:rsidR="002E0E16" w:rsidRDefault="002E0E16" w:rsidP="002E0E1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Оформление зала:</w:t>
      </w:r>
    </w:p>
    <w:p w:rsidR="002E0E16" w:rsidRDefault="002E0E16" w:rsidP="002E0E16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городской парк: кусты, скамейки, уличные фонари</w:t>
      </w:r>
    </w:p>
    <w:p w:rsidR="002E0E16" w:rsidRDefault="002E0E16" w:rsidP="002E0E1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Репертуар и музыкальное сопровождение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духового оркестра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сигнал воздушной тревоги и звуки разрыва снарядов и бомб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 на начало «Священная война» или др.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выход детей в военной форме, марш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«Катюша» - девочки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«Служи солдат» - мальчики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Хореографическая постановка «Поклонимся за тот великий бой» совместный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«День победы»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Танец с шарами «Мы за МИР!!!»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Сопровождение «Журавли» </w:t>
      </w:r>
    </w:p>
    <w:p w:rsidR="002E0E16" w:rsidRDefault="002E0E16" w:rsidP="002E0E1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Речевой материал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инсценировка «На привале»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стихи</w:t>
      </w:r>
    </w:p>
    <w:p w:rsidR="002E0E16" w:rsidRDefault="002E0E16" w:rsidP="002E0E1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Видеоматериал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заставка городского парка ,улочки, освещённой фонарями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сигнал тревоги: самолёты, сбрасывающие снаряды и солдаты уходят на войну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сражений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инсценировку «Василия Тёркина»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песни «Служи, солдат!» - российская армия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хореографическую постановку – просто заставку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победы, парадов, салюта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заставка вечного огня</w:t>
      </w: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Костюмы и атрибуты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воздушные шары 3-х цветов: синий, белый, красный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корзины цветов для вечного огня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постановки сценки</w:t>
      </w:r>
    </w:p>
    <w:p w:rsidR="002E0E16" w:rsidRDefault="002E0E16" w:rsidP="002E0E1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военная форма, форма медсестёр</w:t>
      </w:r>
    </w:p>
    <w:p w:rsidR="002E0E16" w:rsidRDefault="002E0E16" w:rsidP="002E0E16">
      <w:pPr>
        <w:ind w:left="1440"/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>
        <w:rPr>
          <w:rFonts w:ascii="Times New Roman" w:hAnsi="Times New Roman"/>
          <w:i/>
          <w:iCs/>
          <w:sz w:val="28"/>
        </w:rPr>
        <w:t>Звучит запись духового оркестра. Городской парк. Дети гуляют, смеются, играют, знакомятся друг с другом. Звуки музыки прерывает сигнал воздушной тревоги и звуки разрывов бомб. ВСЕ ЗАМИРАЮТ. Звучит «Люди мира, встаньте» или «Священная война». Музыка приглушается.</w:t>
      </w:r>
    </w:p>
    <w:p w:rsidR="002E0E16" w:rsidRDefault="002E0E16" w:rsidP="002E0E16">
      <w:pPr>
        <w:pStyle w:val="1"/>
      </w:pPr>
      <w:r>
        <w:t>Вед.: И встал народ, услышав зов страны. И на фронтах великой той войны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Отважно шли солдаты в смертный бой за нашу Родину, за нас с тобой!</w:t>
      </w:r>
    </w:p>
    <w:p w:rsidR="002E0E16" w:rsidRDefault="002E0E16" w:rsidP="002E0E16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/>
          <w:iCs/>
          <w:sz w:val="28"/>
        </w:rPr>
        <w:t>Выходят дети в военной форме с автоматами, строятся в две колонны.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(поочерёдно)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Разве погибнуть ты нам завещала, Родина?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Жизнь обещала, любовь обещала, Родина!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Разве для смерти рождаются дети, Родина?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Разве хотела ты нашей смерти, Родина?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Пламя ударило в небо. Ты помнишь, Родина?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Тихо сказала: «Вставайте на помощь!» - Родина.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Славы никто у тебя не выпрашивал, Родина.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Просто был выбор у каждого: я или Родина.</w:t>
      </w:r>
    </w:p>
    <w:p w:rsidR="002E0E16" w:rsidRDefault="002E0E16" w:rsidP="002E0E16">
      <w:pPr>
        <w:pStyle w:val="2"/>
      </w:pPr>
      <w:r>
        <w:t xml:space="preserve">    Под звуки марша дети встают полукругом.</w:t>
      </w:r>
    </w:p>
    <w:p w:rsidR="002E0E16" w:rsidRDefault="002E0E16" w:rsidP="002E0E16"/>
    <w:p w:rsidR="002E0E16" w:rsidRDefault="002E0E16" w:rsidP="002E0E16">
      <w:pPr>
        <w:pStyle w:val="1"/>
      </w:pPr>
      <w:r>
        <w:t>Вед.: Бой идёт за каждый город, бой за улицу, за дом,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t xml:space="preserve">               </w:t>
      </w:r>
      <w:r>
        <w:rPr>
          <w:rFonts w:ascii="Times New Roman" w:hAnsi="Times New Roman"/>
          <w:sz w:val="28"/>
        </w:rPr>
        <w:t>Помогают люди фронту честным, доблестным трудом.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трудный бой ушли мужчины, встали женщины к станку,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Чтобы больше мин, снарядов било точно по врагу!</w:t>
      </w:r>
    </w:p>
    <w:p w:rsidR="002E0E16" w:rsidRDefault="002E0E16" w:rsidP="002E0E16">
      <w:pPr>
        <w:pStyle w:val="2"/>
      </w:pPr>
      <w:r>
        <w:t>Девочки исполняют песню «Катюша», мальчики перемещаются на правую часть зала, готовятся к инсценировке «На привале».</w:t>
      </w:r>
    </w:p>
    <w:p w:rsidR="002E0E16" w:rsidRDefault="002E0E16" w:rsidP="002E0E16">
      <w:pPr>
        <w:pStyle w:val="1"/>
      </w:pPr>
      <w:r>
        <w:t>Вед.: Вечерами у землянки коротали вечерок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Те, кто утром с пулемётом, с автоматом был в бою.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И на отдыхе солдаты песню тихую поют.</w:t>
      </w: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>
        <w:rPr>
          <w:rFonts w:ascii="Times New Roman" w:hAnsi="Times New Roman"/>
          <w:i/>
          <w:iCs/>
          <w:sz w:val="28"/>
        </w:rPr>
        <w:t>Дети показывают инсценировку «На привале» (по мотивам поэмы А.Твардовского «Василий Тёркин»). Медицинская сестра перевязывает раненого, солдаты чистят оружие, читают письма, рассматривают фотографии, кашевар готовит обед.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Кашевар: На войне, в быту суровом, в трудной жизни боевой,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Лучше нет простой, здоровой, доброй пищи фронтовой.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солдат: Дельный, что и говорить, был старик тот самый,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Что придумал суп варить на колёсах прямо. (Обращается к кашевару)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Слышь, подкинь ещё одну ложечку такую.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Я вторую, брат, войну на веку воюю. Оцени, добавь чуток!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Кашевар: Ничего себе едок! Парень башковитый.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Вам бы, знаете, на флот с вашим аппетитом!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солдат:  Ну спасибо. Я как раз не бывал на флоте.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Мне бы лучше вроде вас поваром в пехоте.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Кашевар: Сразу видно, что вояка, к кухне – с места, с места – в бой.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Он и ест и пьёт со смаком на позиции любой.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солдат:   У кого гармонь, ребята? Вот она, сыграть не вред.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солдат:   Я сыграю, чья гармошка?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солдат: Это я понять умею. За вторую, брат, войну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И ранения имею и контузию одну.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солдат: (протягивает гармонь)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На, возьми, боец, трёхрядку, ты же, видно, гармонист.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Для начала по порядку кинь-ка пальцы сверху-вниз!</w:t>
      </w:r>
    </w:p>
    <w:p w:rsidR="002E0E16" w:rsidRDefault="002E0E16" w:rsidP="002E0E16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/>
          <w:iCs/>
          <w:sz w:val="28"/>
        </w:rPr>
        <w:t>Дети поют песню «Служи солдат» с солистами.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Вед.: От гармошки этой старой, что осталась сиротой,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Как-то вдруг теплее стало на дороге фронтовой!</w:t>
      </w:r>
    </w:p>
    <w:p w:rsidR="002E0E16" w:rsidRDefault="002E0E16" w:rsidP="002E0E16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>
        <w:rPr>
          <w:rFonts w:ascii="Times New Roman" w:hAnsi="Times New Roman"/>
          <w:i/>
          <w:iCs/>
          <w:sz w:val="28"/>
        </w:rPr>
        <w:t>Слышится запись отдалённого боя. Дети исполняют хореографическую постановку под музыку «Поклонимся великим тем годам» муз. А. Пахмутовой, сл. Н. Добронравова. Затем берут автоматы, забирают раненого и уходят.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Ребёнок: 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Четыре долгих года победу ждал народ.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Пылает от салютов вечерний небосвод!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едут, едут, едут домой во все концы</w:t>
      </w:r>
    </w:p>
    <w:p w:rsidR="002E0E16" w:rsidRDefault="002E0E16" w:rsidP="002E0E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Солдаты-победители, российские бойцы!</w:t>
      </w:r>
    </w:p>
    <w:p w:rsidR="002E0E16" w:rsidRDefault="002E0E16" w:rsidP="002E0E16">
      <w:pPr>
        <w:rPr>
          <w:rFonts w:ascii="Times New Roman" w:hAnsi="Times New Roman"/>
          <w:sz w:val="28"/>
        </w:rPr>
      </w:pPr>
    </w:p>
    <w:p w:rsidR="002E0E16" w:rsidRDefault="002E0E16" w:rsidP="002E0E16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/>
          <w:iCs/>
          <w:sz w:val="28"/>
        </w:rPr>
        <w:t>Звучит запись песни «День Победы» (муз. Д. Тухманова, сл. В. Харитонова). В зал маршем входят дети в военной форме, к ним навстречу бегут девочки в нарядных платьях, дарят букеты цветов.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девочка: День Победы, день Победы, этот праздник твой и мой!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Пусть же чистым будет небо у ребят над головой!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девочка: Пусть гремят сегодня пушки на парадах и в кино.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Мы за мир! Войны не нужно, это точно решено!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девочка: Мы за то, чтоб в мире дети не играли бы в войну,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Чтобы утром на рассвете слышать мира тишину!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девочка: Мы за то, чтоб вся планета зеленела словно сад,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Чтобы нёс спокойно службу Мирной Родины солдат!</w:t>
      </w:r>
    </w:p>
    <w:p w:rsidR="002E0E16" w:rsidRDefault="002E0E16" w:rsidP="002E0E16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/>
          <w:iCs/>
          <w:sz w:val="28"/>
        </w:rPr>
        <w:t>Исполняется танец с шарами «Мы за мир!!!». Затем звучит запись салютов, дети кричат «Ура!»</w:t>
      </w:r>
    </w:p>
    <w:p w:rsidR="002E0E16" w:rsidRDefault="002E0E16" w:rsidP="002E0E16">
      <w:pPr>
        <w:pStyle w:val="1"/>
      </w:pPr>
      <w:r>
        <w:t>Вед.: Помните! Через века, через года –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Помните! О тех, кто уже не придёт никогда, - 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Помните! Памяти павших будьте достойны! Вечно достойны!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Люди! Покуда сердца стучат, - 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Помните! Какою ценой завоёвано счастье, - пожалуйста, помните!</w:t>
      </w:r>
    </w:p>
    <w:p w:rsidR="002E0E16" w:rsidRDefault="002E0E16" w:rsidP="002E0E16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>
        <w:rPr>
          <w:rFonts w:ascii="Times New Roman" w:hAnsi="Times New Roman"/>
          <w:i/>
          <w:iCs/>
          <w:sz w:val="28"/>
        </w:rPr>
        <w:t>Входят дети с корзиной цветов и ставят её у макета Вечного огня, встают рядом в почётном карауле.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Ребёнок: Вспомним всех поимённо, вспомним героев своих.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Это нужно не мёртвым, это нужно живым!</w:t>
      </w:r>
    </w:p>
    <w:p w:rsidR="002E0E16" w:rsidRDefault="002E0E16" w:rsidP="002E0E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Вед.: Почтим память героев минутой молчания.</w:t>
      </w:r>
    </w:p>
    <w:p w:rsidR="00242CAD" w:rsidRDefault="002E0E16" w:rsidP="002E0E16"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/>
          <w:iCs/>
          <w:sz w:val="28"/>
        </w:rPr>
        <w:t xml:space="preserve">Все участники и гости встают. Минута молчания. Затем звучит в записи песня «Журавли» (муз. Я. Френкеля, сл. Р. Гамзатова), можно предложить гостям спеть. Девочки в белых платьях танцуют. Ведущая благодарит за то, что гости пришли, участвовали в празднике и приглашает на чаепитие.  </w:t>
      </w:r>
    </w:p>
    <w:sectPr w:rsidR="0024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57B"/>
    <w:multiLevelType w:val="hybridMultilevel"/>
    <w:tmpl w:val="4184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C6D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0E16"/>
    <w:rsid w:val="00242CAD"/>
    <w:rsid w:val="002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0E1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0E16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E1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E0E1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2E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E0E1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0E16"/>
    <w:rPr>
      <w:rFonts w:ascii="Times New Roman" w:eastAsia="Times New Roman" w:hAnsi="Times New Roman" w:cs="Times New Roman"/>
      <w:b/>
      <w:bCs/>
      <w:i/>
      <w:iCs/>
      <w:sz w:val="44"/>
      <w:szCs w:val="20"/>
    </w:rPr>
  </w:style>
  <w:style w:type="character" w:styleId="a6">
    <w:name w:val="Strong"/>
    <w:basedOn w:val="a0"/>
    <w:uiPriority w:val="22"/>
    <w:qFormat/>
    <w:rsid w:val="002E0E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2013-09-28T20:18:00Z</dcterms:created>
  <dcterms:modified xsi:type="dcterms:W3CDTF">2013-09-28T20:19:00Z</dcterms:modified>
</cp:coreProperties>
</file>