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15" w:rsidRDefault="00D55515" w:rsidP="00D55515">
      <w:pPr>
        <w:ind w:firstLine="709"/>
        <w:rPr>
          <w:b/>
          <w:sz w:val="36"/>
          <w:szCs w:val="36"/>
        </w:rPr>
      </w:pPr>
      <w:r w:rsidRPr="007F1C7E">
        <w:rPr>
          <w:b/>
          <w:sz w:val="36"/>
          <w:szCs w:val="36"/>
        </w:rPr>
        <w:t>Доклад</w:t>
      </w:r>
      <w:r>
        <w:rPr>
          <w:b/>
          <w:sz w:val="36"/>
          <w:szCs w:val="36"/>
        </w:rPr>
        <w:t xml:space="preserve"> </w:t>
      </w:r>
    </w:p>
    <w:p w:rsidR="00D55515" w:rsidRPr="007F1C7E" w:rsidRDefault="00D55515" w:rsidP="00D55515">
      <w:pPr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Человек и природа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 xml:space="preserve">Человек и природа…. Философы, поэты. Художники всех времен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нависла над человечеством и проблема </w:t>
      </w:r>
      <w:proofErr w:type="spellStart"/>
      <w:r w:rsidRPr="005D0D8A">
        <w:rPr>
          <w:sz w:val="20"/>
          <w:szCs w:val="20"/>
        </w:rPr>
        <w:t>экологизации</w:t>
      </w:r>
      <w:proofErr w:type="spellEnd"/>
      <w:r w:rsidRPr="005D0D8A">
        <w:rPr>
          <w:sz w:val="20"/>
          <w:szCs w:val="20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В настоящее время как никогда остро стоит вопрос экологического воспитания  дошкольника. Привить детям любовь с самого раннего детства. Малыши восторгаются при виде цветка, бабочки и в то же время могут бездумно раздавить бегущего по тропинке муравья. Как же приучить их беречь и охранять природу, все живое, окружающее нас?</w:t>
      </w:r>
    </w:p>
    <w:p w:rsidR="00D55515" w:rsidRPr="005D0D8A" w:rsidRDefault="00D55515" w:rsidP="00D55515">
      <w:pPr>
        <w:rPr>
          <w:sz w:val="20"/>
          <w:szCs w:val="20"/>
        </w:rPr>
      </w:pPr>
      <w:proofErr w:type="gramStart"/>
      <w:r w:rsidRPr="005D0D8A">
        <w:rPr>
          <w:sz w:val="20"/>
          <w:szCs w:val="20"/>
        </w:rPr>
        <w:t>Слово «экология» в переводе с греческого включает понятие о доме, родине.</w:t>
      </w:r>
      <w:proofErr w:type="gramEnd"/>
      <w:r w:rsidRPr="005D0D8A">
        <w:rPr>
          <w:sz w:val="20"/>
          <w:szCs w:val="20"/>
        </w:rPr>
        <w:t xml:space="preserve"> </w:t>
      </w:r>
      <w:proofErr w:type="spellStart"/>
      <w:r w:rsidRPr="005D0D8A">
        <w:rPr>
          <w:sz w:val="20"/>
          <w:szCs w:val="20"/>
        </w:rPr>
        <w:t>Экос</w:t>
      </w:r>
      <w:proofErr w:type="spellEnd"/>
      <w:r w:rsidRPr="005D0D8A">
        <w:rPr>
          <w:sz w:val="20"/>
          <w:szCs w:val="20"/>
        </w:rPr>
        <w:t xml:space="preserve"> – дом, жилище, родина; логос – учение. Экология – наука о Доме – Родине. Насколько это глубже того содержания, которое мы вкладываем в традиционное «экологическое воспитание»! 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Экологическое воспитание по своему содержанию шире, чем природоохранительная работа в детском саду. Оно предусматривает знакомство со сложной системой отношений живых организмов друг другом и внешней средой.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При непосредственном наблюдении за природой (в том виде как это проходит у нас) эти связи и закономерности часто скрыты, быстротечны, неуловимы, недоступны. О них дети узнают опосредованно – из рассказов, книг, иллюстраций, фильмов. Наблюдению мы должны учиться сами и учить детей. Наблюдение – это метод обучения, особый вид познавательной деятельности и особый психический процесс.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В Америке есть выделенный предмет – наблюдение. В Японии тоже, там называют «любование». В. А. Сухомлинский считал необходимым вводить малыша в окружающий мир природы так, чтобы каждый день он открывал в нем для себя что-то новое, чтобы рос исследователем, чтобы каждый его шаг был путешествием к истокам чудес в природе, облагораживал сердце и закалял волю.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В настоящее время создано несколько программ, которые включают экологическое воспитание. Это: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Программа С. Николаевой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Программа «Юный эколог» Николаевой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«Мы – земляне» Вересов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 xml:space="preserve">«Азбука экологического воспитания» Юдина, </w:t>
      </w:r>
      <w:proofErr w:type="spellStart"/>
      <w:r w:rsidRPr="005D0D8A">
        <w:rPr>
          <w:sz w:val="20"/>
          <w:szCs w:val="20"/>
        </w:rPr>
        <w:t>Рыньков</w:t>
      </w:r>
      <w:proofErr w:type="spellEnd"/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 xml:space="preserve">«Экология в </w:t>
      </w:r>
      <w:proofErr w:type="spellStart"/>
      <w:r w:rsidRPr="005D0D8A">
        <w:rPr>
          <w:sz w:val="20"/>
          <w:szCs w:val="20"/>
        </w:rPr>
        <w:t>д</w:t>
      </w:r>
      <w:proofErr w:type="spellEnd"/>
      <w:r w:rsidRPr="005D0D8A">
        <w:rPr>
          <w:sz w:val="20"/>
          <w:szCs w:val="20"/>
        </w:rPr>
        <w:t>/с» Коломина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В программах «Радуга», «Развитие», «Детство» разделы «Ребенок познает мир».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С некоторыми мы уже знакомы. Какие же цели и задачи должно преследовать экологическое воспитание?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b/>
          <w:sz w:val="20"/>
          <w:szCs w:val="20"/>
        </w:rPr>
        <w:t>1</w:t>
      </w:r>
      <w:r w:rsidRPr="005D0D8A">
        <w:rPr>
          <w:sz w:val="20"/>
          <w:szCs w:val="20"/>
        </w:rPr>
        <w:t>. Воспитание гуманного отношения к природе (нравственное воспитание).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Критерии этой задачи следующие: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 xml:space="preserve"> 1. Понимание необходимости бережного  и заботливого отношения к природе, основанное на ее нравственно-эстетическом и практическом значении для человека;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2. Освоение норм поведения в природном окружении и соблюдении их в практической деятельности и в быту;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3. 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 xml:space="preserve">Формируя гуманное отношение к природе, воспитатель должен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5D0D8A">
        <w:rPr>
          <w:sz w:val="20"/>
          <w:szCs w:val="20"/>
        </w:rPr>
        <w:t>забота</w:t>
      </w:r>
      <w:proofErr w:type="gramEnd"/>
      <w:r w:rsidRPr="005D0D8A">
        <w:rPr>
          <w:sz w:val="20"/>
          <w:szCs w:val="20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b/>
          <w:sz w:val="20"/>
          <w:szCs w:val="20"/>
        </w:rPr>
        <w:t xml:space="preserve">2. </w:t>
      </w:r>
      <w:r w:rsidRPr="005D0D8A">
        <w:rPr>
          <w:sz w:val="20"/>
          <w:szCs w:val="20"/>
        </w:rPr>
        <w:t>Формирование системы экологических знаний и представлений (интеллектуальное развитие).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1. Представление о растениях и животных как уникальных и неповторимых живых существ об их потребностях и способах удовлетворения этих потребностей.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2. Понимание взаимосвязи между живыми существами и средой обитания, приспособленности растений и животных к условиям существования;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>3.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 е. биологическое равновесие). И в  то же время каждое из них имеет свою экологическую нишу и все они могут существовать одновременно.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b/>
          <w:sz w:val="20"/>
          <w:szCs w:val="20"/>
        </w:rPr>
        <w:t>3.</w:t>
      </w:r>
      <w:r w:rsidRPr="005D0D8A">
        <w:rPr>
          <w:sz w:val="20"/>
          <w:szCs w:val="20"/>
        </w:rPr>
        <w:t xml:space="preserve"> Развитие эстетических чувст</w:t>
      </w:r>
      <w:proofErr w:type="gramStart"/>
      <w:r w:rsidRPr="005D0D8A">
        <w:rPr>
          <w:sz w:val="20"/>
          <w:szCs w:val="20"/>
        </w:rPr>
        <w:t>в(</w:t>
      </w:r>
      <w:proofErr w:type="gramEnd"/>
      <w:r w:rsidRPr="005D0D8A">
        <w:rPr>
          <w:sz w:val="20"/>
          <w:szCs w:val="20"/>
        </w:rPr>
        <w:t>умение увидеть и почувствовать красоту природы, восхититься ею, желая сохранить ее).</w:t>
      </w:r>
    </w:p>
    <w:p w:rsidR="00D55515" w:rsidRPr="005D0D8A" w:rsidRDefault="00D55515" w:rsidP="00D55515">
      <w:pPr>
        <w:ind w:firstLine="709"/>
        <w:rPr>
          <w:sz w:val="20"/>
          <w:szCs w:val="20"/>
        </w:rPr>
      </w:pPr>
      <w:r w:rsidRPr="005D0D8A">
        <w:rPr>
          <w:sz w:val="20"/>
          <w:szCs w:val="20"/>
        </w:rPr>
        <w:t xml:space="preserve">Необходимо обращать внимание детей на красоту природы (экскурсии, тематические прогулки),  учить наблюдать за состоянием растений и поведением животных, получая от этого удовольствие и замечая </w:t>
      </w:r>
      <w:r w:rsidRPr="005D0D8A">
        <w:rPr>
          <w:sz w:val="20"/>
          <w:szCs w:val="20"/>
        </w:rPr>
        <w:lastRenderedPageBreak/>
        <w:t xml:space="preserve">красоту жизни, осознать, что красота никак не определяется </w:t>
      </w:r>
      <w:proofErr w:type="spellStart"/>
      <w:r w:rsidRPr="005D0D8A">
        <w:rPr>
          <w:sz w:val="20"/>
          <w:szCs w:val="20"/>
        </w:rPr>
        <w:t>утиметарным</w:t>
      </w:r>
      <w:proofErr w:type="spellEnd"/>
      <w:r w:rsidRPr="005D0D8A">
        <w:rPr>
          <w:sz w:val="20"/>
          <w:szCs w:val="20"/>
        </w:rPr>
        <w:t xml:space="preserve"> подходом (что вредно, то некрасиво). Обращать внимание на красоту нежной природы.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b/>
          <w:sz w:val="20"/>
          <w:szCs w:val="20"/>
        </w:rPr>
        <w:t xml:space="preserve">      4.</w:t>
      </w:r>
      <w:r w:rsidRPr="005D0D8A">
        <w:rPr>
          <w:sz w:val="20"/>
          <w:szCs w:val="20"/>
        </w:rPr>
        <w:t xml:space="preserve"> Участие детей в посильной для них деятельности по уходу за растениями и животными, по охране и защите природы. (Работа и наблюдения в уголке природы, на участке, в цветнике, на огороде).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ab/>
        <w:t>Обучая детей важно помнить, что не следует давать им готовых знаний, а лучше разбудить мысль, дать додуматься самим. Гете говорил: «Думать интереснее, чем знать».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Формирование системы знаний о живом организме (4 блока)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В младшей группе даются элементарные знания.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Со средней группы:</w:t>
      </w:r>
    </w:p>
    <w:p w:rsidR="00D55515" w:rsidRPr="005D0D8A" w:rsidRDefault="00D55515" w:rsidP="00D55515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5D0D8A">
        <w:rPr>
          <w:sz w:val="20"/>
          <w:szCs w:val="20"/>
        </w:rPr>
        <w:t>Знания об общих свойствах живого (форма, дышит, питается, живет, место для жизни, оно неповторима, уникально).</w:t>
      </w:r>
      <w:proofErr w:type="gramEnd"/>
    </w:p>
    <w:p w:rsidR="00D55515" w:rsidRPr="005D0D8A" w:rsidRDefault="00D55515" w:rsidP="00D55515">
      <w:pPr>
        <w:numPr>
          <w:ilvl w:val="0"/>
          <w:numId w:val="1"/>
        </w:numPr>
        <w:rPr>
          <w:sz w:val="20"/>
          <w:szCs w:val="20"/>
        </w:rPr>
      </w:pPr>
      <w:r w:rsidRPr="005D0D8A">
        <w:rPr>
          <w:sz w:val="20"/>
          <w:szCs w:val="20"/>
        </w:rPr>
        <w:t xml:space="preserve">Знания о приспособленности. </w:t>
      </w:r>
      <w:proofErr w:type="gramStart"/>
      <w:r w:rsidRPr="005D0D8A">
        <w:rPr>
          <w:sz w:val="20"/>
          <w:szCs w:val="20"/>
        </w:rPr>
        <w:t>(Все живое требует определенных условий и может приспосабливаться.</w:t>
      </w:r>
      <w:proofErr w:type="gramEnd"/>
      <w:r w:rsidRPr="005D0D8A">
        <w:rPr>
          <w:sz w:val="20"/>
          <w:szCs w:val="20"/>
        </w:rPr>
        <w:t xml:space="preserve"> </w:t>
      </w:r>
      <w:proofErr w:type="gramStart"/>
      <w:r w:rsidRPr="005D0D8A">
        <w:rPr>
          <w:sz w:val="20"/>
          <w:szCs w:val="20"/>
        </w:rPr>
        <w:t>Сезонные изменения).</w:t>
      </w:r>
      <w:proofErr w:type="gramEnd"/>
      <w:r w:rsidRPr="005D0D8A">
        <w:rPr>
          <w:sz w:val="20"/>
          <w:szCs w:val="20"/>
        </w:rPr>
        <w:t xml:space="preserve"> Культурные растения и домашние животные утеряли способность приспосабливаться, не могут жить без человека.</w:t>
      </w:r>
    </w:p>
    <w:p w:rsidR="00D55515" w:rsidRPr="005D0D8A" w:rsidRDefault="00D55515" w:rsidP="00D55515">
      <w:pPr>
        <w:numPr>
          <w:ilvl w:val="0"/>
          <w:numId w:val="1"/>
        </w:numPr>
        <w:rPr>
          <w:sz w:val="20"/>
          <w:szCs w:val="20"/>
        </w:rPr>
      </w:pPr>
      <w:r w:rsidRPr="005D0D8A">
        <w:rPr>
          <w:sz w:val="20"/>
          <w:szCs w:val="20"/>
        </w:rPr>
        <w:t xml:space="preserve">Знания о том, что все живое размножается, живет, растет, развивается. Для этого нужны условия, особенно детеныши. 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Со старшей группы знания о человеке.</w:t>
      </w:r>
    </w:p>
    <w:p w:rsidR="00D55515" w:rsidRPr="005D0D8A" w:rsidRDefault="00D55515" w:rsidP="00D55515">
      <w:pPr>
        <w:numPr>
          <w:ilvl w:val="0"/>
          <w:numId w:val="1"/>
        </w:numPr>
        <w:rPr>
          <w:sz w:val="20"/>
          <w:szCs w:val="20"/>
        </w:rPr>
      </w:pPr>
      <w:r w:rsidRPr="005D0D8A">
        <w:rPr>
          <w:sz w:val="20"/>
          <w:szCs w:val="20"/>
        </w:rPr>
        <w:t>Знание о том, что все живое является сообществом (биоценоз). У всех есть дом (для зверей – это лес). Место человека в биоценозах.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Знания о неживой природе  даются с младшей группы, элементарные. В средней группе уже можно дать понятие «»неживая природа», ставить элементарные опыты. В старшем возрасте можно дать понятие о загрязнении и очистке воды, производстве пластиковых материалов (разлагаются 300 лет), производстве бумаги; транспорт и экология города.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ab/>
        <w:t>Для оценки знаний существуют 5 уровней.</w:t>
      </w:r>
    </w:p>
    <w:p w:rsidR="00D55515" w:rsidRPr="005D0D8A" w:rsidRDefault="00D55515" w:rsidP="00D55515">
      <w:pPr>
        <w:ind w:left="240"/>
        <w:rPr>
          <w:b/>
          <w:sz w:val="20"/>
          <w:szCs w:val="20"/>
        </w:rPr>
      </w:pPr>
      <w:r w:rsidRPr="005D0D8A">
        <w:rPr>
          <w:b/>
          <w:sz w:val="20"/>
          <w:szCs w:val="20"/>
        </w:rPr>
        <w:t>Низкий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0 уровень: ребенок знает мало объектов, называет только некоторые признаки.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1 уровень: ребенок называет объекты и некоторые, наиболее ярко выраженные признаки: форму, величину, окраску, но непоследовательно, не дает им оценку.</w:t>
      </w:r>
    </w:p>
    <w:p w:rsidR="00D55515" w:rsidRPr="005D0D8A" w:rsidRDefault="00D55515" w:rsidP="00D55515">
      <w:pPr>
        <w:ind w:left="240"/>
        <w:rPr>
          <w:b/>
          <w:sz w:val="20"/>
          <w:szCs w:val="20"/>
        </w:rPr>
      </w:pPr>
      <w:r w:rsidRPr="005D0D8A">
        <w:rPr>
          <w:b/>
          <w:sz w:val="20"/>
          <w:szCs w:val="20"/>
        </w:rPr>
        <w:t>Средний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2 уровень: 1 </w:t>
      </w:r>
      <w:proofErr w:type="spellStart"/>
      <w:r w:rsidRPr="005D0D8A">
        <w:rPr>
          <w:sz w:val="20"/>
          <w:szCs w:val="20"/>
        </w:rPr>
        <w:t>уровень+</w:t>
      </w:r>
      <w:proofErr w:type="spellEnd"/>
      <w:r w:rsidRPr="005D0D8A">
        <w:rPr>
          <w:sz w:val="20"/>
          <w:szCs w:val="20"/>
        </w:rPr>
        <w:t xml:space="preserve"> признаки в определенной последовательности и выделяет значимые, существенные признаки (которые помогают его жизни) и дает им оценку.</w:t>
      </w:r>
    </w:p>
    <w:p w:rsidR="00D55515" w:rsidRPr="005D0D8A" w:rsidRDefault="00D55515" w:rsidP="00D55515">
      <w:pPr>
        <w:ind w:left="240"/>
        <w:rPr>
          <w:b/>
          <w:sz w:val="20"/>
          <w:szCs w:val="20"/>
        </w:rPr>
      </w:pPr>
      <w:r w:rsidRPr="005D0D8A">
        <w:rPr>
          <w:b/>
          <w:sz w:val="20"/>
          <w:szCs w:val="20"/>
        </w:rPr>
        <w:t>Высокий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3 уровень: </w:t>
      </w:r>
      <w:proofErr w:type="gramStart"/>
      <w:r w:rsidRPr="005D0D8A">
        <w:rPr>
          <w:sz w:val="20"/>
          <w:szCs w:val="20"/>
        </w:rPr>
        <w:t>увеличивается объем знаний + могут</w:t>
      </w:r>
      <w:proofErr w:type="gramEnd"/>
      <w:r w:rsidRPr="005D0D8A">
        <w:rPr>
          <w:sz w:val="20"/>
          <w:szCs w:val="20"/>
        </w:rPr>
        <w:t xml:space="preserve"> обобщать по выделенным существенным признакам (темные листья – теневыносливые).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4 уровень: ребенок способен использовать систему знаний для самостоятельной познавательной деятельности.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Размер (крупный или маленький)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Цвет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Где живет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Чем питается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Как добывает пищу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Как защищается от врагов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Какую активность ведет в течение суток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Где </w:t>
      </w:r>
      <w:proofErr w:type="gramStart"/>
      <w:r w:rsidRPr="005D0D8A">
        <w:rPr>
          <w:sz w:val="20"/>
          <w:szCs w:val="20"/>
        </w:rPr>
        <w:t>распространен</w:t>
      </w:r>
      <w:proofErr w:type="gramEnd"/>
      <w:r w:rsidRPr="005D0D8A">
        <w:rPr>
          <w:sz w:val="20"/>
          <w:szCs w:val="20"/>
        </w:rPr>
        <w:t xml:space="preserve"> (регионы)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На кого из знакомых </w:t>
      </w:r>
      <w:proofErr w:type="gramStart"/>
      <w:r w:rsidRPr="005D0D8A">
        <w:rPr>
          <w:sz w:val="20"/>
          <w:szCs w:val="20"/>
        </w:rPr>
        <w:t>похож</w:t>
      </w:r>
      <w:proofErr w:type="gramEnd"/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>Как вы все это узнали?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ab/>
        <w:t xml:space="preserve">Задача воспитателя – подвести детей к пониманию того, что все мы вместе, и каждый из нас в отдельности в ответе за </w:t>
      </w:r>
      <w:proofErr w:type="gramStart"/>
      <w:r w:rsidRPr="005D0D8A">
        <w:rPr>
          <w:sz w:val="20"/>
          <w:szCs w:val="20"/>
        </w:rPr>
        <w:t>Землю</w:t>
      </w:r>
      <w:proofErr w:type="gramEnd"/>
      <w:r w:rsidRPr="005D0D8A">
        <w:rPr>
          <w:sz w:val="20"/>
          <w:szCs w:val="20"/>
        </w:rPr>
        <w:t xml:space="preserve"> и каждый из нас может сохранять и приумножить ее красоту.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ab/>
        <w:t>Остановить опасность гибели природы. Уберечь общий Дом от катастрофы может только человек. Наша задача – вырастить и воспитать такого защитника, обогатить его знаниями. Научить быть милосердным, распоряжаться его богатствами.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                     Нет фальши в песнях облаков и вод,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                     Деревьев, трав и каждой твари божьей,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                      Все в мире голосом своим поет,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                      На голоса другие </w:t>
      </w:r>
      <w:proofErr w:type="gramStart"/>
      <w:r w:rsidRPr="005D0D8A">
        <w:rPr>
          <w:sz w:val="20"/>
          <w:szCs w:val="20"/>
        </w:rPr>
        <w:t>непохожим</w:t>
      </w:r>
      <w:proofErr w:type="gramEnd"/>
      <w:r w:rsidRPr="005D0D8A">
        <w:rPr>
          <w:sz w:val="20"/>
          <w:szCs w:val="20"/>
        </w:rPr>
        <w:t>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                                       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  <w:r w:rsidRPr="005D0D8A">
        <w:rPr>
          <w:sz w:val="20"/>
          <w:szCs w:val="20"/>
        </w:rPr>
        <w:t xml:space="preserve">                                                                         Р. Гамзатов.</w:t>
      </w:r>
    </w:p>
    <w:p w:rsidR="00D55515" w:rsidRPr="005D0D8A" w:rsidRDefault="00D55515" w:rsidP="00D55515">
      <w:pPr>
        <w:ind w:left="240"/>
        <w:rPr>
          <w:sz w:val="20"/>
          <w:szCs w:val="20"/>
        </w:rPr>
      </w:pPr>
    </w:p>
    <w:p w:rsidR="00D55515" w:rsidRPr="005D0D8A" w:rsidRDefault="00D55515" w:rsidP="00D55515">
      <w:pPr>
        <w:ind w:left="240"/>
        <w:rPr>
          <w:sz w:val="20"/>
          <w:szCs w:val="20"/>
        </w:rPr>
      </w:pPr>
    </w:p>
    <w:p w:rsidR="00D55515" w:rsidRPr="005D0D8A" w:rsidRDefault="00D55515" w:rsidP="00D55515">
      <w:pPr>
        <w:ind w:left="240"/>
        <w:rPr>
          <w:sz w:val="20"/>
          <w:szCs w:val="20"/>
        </w:rPr>
      </w:pPr>
    </w:p>
    <w:p w:rsidR="0026764D" w:rsidRDefault="00D55515" w:rsidP="00D55515">
      <w:r w:rsidRPr="005D0D8A">
        <w:rPr>
          <w:sz w:val="20"/>
          <w:szCs w:val="20"/>
        </w:rPr>
        <w:t xml:space="preserve">Литература: журнал «Дошкольное воспитание» № 4  </w:t>
      </w:r>
      <w:smartTag w:uri="urn:schemas-microsoft-com:office:smarttags" w:element="metricconverter">
        <w:smartTagPr>
          <w:attr w:name="ProductID" w:val="2005 г"/>
        </w:smartTagPr>
        <w:r w:rsidRPr="005D0D8A">
          <w:rPr>
            <w:sz w:val="20"/>
            <w:szCs w:val="20"/>
          </w:rPr>
          <w:t>2005 г</w:t>
        </w:r>
      </w:smartTag>
      <w:r w:rsidRPr="005D0D8A">
        <w:rPr>
          <w:sz w:val="20"/>
          <w:szCs w:val="20"/>
        </w:rPr>
        <w:t>.</w:t>
      </w:r>
      <w:r w:rsidRPr="005D0D8A">
        <w:rPr>
          <w:sz w:val="20"/>
          <w:szCs w:val="20"/>
        </w:rPr>
        <w:tab/>
      </w:r>
    </w:p>
    <w:sectPr w:rsidR="0026764D" w:rsidSect="0026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58B"/>
    <w:multiLevelType w:val="hybridMultilevel"/>
    <w:tmpl w:val="6F686CB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515"/>
    <w:rsid w:val="00172083"/>
    <w:rsid w:val="0026764D"/>
    <w:rsid w:val="006E3F40"/>
    <w:rsid w:val="00D5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6442</Characters>
  <Application>Microsoft Office Word</Application>
  <DocSecurity>0</DocSecurity>
  <Lines>53</Lines>
  <Paragraphs>15</Paragraphs>
  <ScaleCrop>false</ScaleCrop>
  <Company>Hewlett-Packard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сад</cp:lastModifiedBy>
  <cp:revision>3</cp:revision>
  <dcterms:created xsi:type="dcterms:W3CDTF">2015-11-14T14:09:00Z</dcterms:created>
  <dcterms:modified xsi:type="dcterms:W3CDTF">2016-01-09T09:55:00Z</dcterms:modified>
</cp:coreProperties>
</file>